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E6" w:rsidRPr="00BD67E6" w:rsidRDefault="00BD67E6" w:rsidP="00BD67E6">
      <w:pPr>
        <w:widowControl w:val="0"/>
        <w:suppressAutoHyphens/>
        <w:autoSpaceDN w:val="0"/>
        <w:spacing w:after="0" w:line="240" w:lineRule="auto"/>
        <w:ind w:firstLine="568"/>
        <w:contextualSpacing/>
        <w:jc w:val="center"/>
        <w:textAlignment w:val="baseline"/>
        <w:rPr>
          <w:rFonts w:eastAsia="Arial Unicode MS"/>
          <w:b/>
          <w:kern w:val="3"/>
          <w:szCs w:val="24"/>
          <w:lang w:eastAsia="ru-RU"/>
        </w:rPr>
      </w:pPr>
      <w:r w:rsidRPr="00BD67E6">
        <w:rPr>
          <w:rFonts w:eastAsia="Arial Unicode MS"/>
          <w:b/>
          <w:kern w:val="3"/>
          <w:szCs w:val="24"/>
          <w:lang w:eastAsia="ru-RU"/>
        </w:rPr>
        <w:t>Техническое задание</w:t>
      </w:r>
    </w:p>
    <w:p w:rsidR="00BD67E6" w:rsidRPr="00BD67E6" w:rsidRDefault="00BD67E6" w:rsidP="00BD67E6">
      <w:pPr>
        <w:widowControl w:val="0"/>
        <w:suppressAutoHyphens/>
        <w:autoSpaceDN w:val="0"/>
        <w:spacing w:after="0" w:line="240" w:lineRule="auto"/>
        <w:ind w:firstLine="568"/>
        <w:contextualSpacing/>
        <w:jc w:val="center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 xml:space="preserve">на оказание услуг по охране объектов Государственного учреждения – Ивановского регионального отделения Фонда социального страхования Российской Федерации.  </w:t>
      </w:r>
    </w:p>
    <w:p w:rsidR="00BD67E6" w:rsidRPr="00BD67E6" w:rsidRDefault="00BD67E6" w:rsidP="00BD6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1"/>
          <w:szCs w:val="24"/>
          <w:lang w:eastAsia="ru-RU"/>
        </w:rPr>
      </w:pPr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426"/>
        <w:gridCol w:w="1698"/>
        <w:gridCol w:w="2107"/>
        <w:gridCol w:w="3895"/>
        <w:gridCol w:w="1199"/>
        <w:gridCol w:w="1307"/>
      </w:tblGrid>
      <w:tr w:rsidR="00BD67E6" w:rsidRPr="00BD67E6" w:rsidTr="00B53BAB">
        <w:tc>
          <w:tcPr>
            <w:tcW w:w="426" w:type="dxa"/>
            <w:vMerge w:val="restart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№</w:t>
            </w:r>
          </w:p>
        </w:tc>
        <w:tc>
          <w:tcPr>
            <w:tcW w:w="1698" w:type="dxa"/>
            <w:vMerge w:val="restart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Наименование товара, работы, услуги,</w:t>
            </w: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код позиции КТРУ</w:t>
            </w:r>
          </w:p>
        </w:tc>
        <w:tc>
          <w:tcPr>
            <w:tcW w:w="6002" w:type="dxa"/>
            <w:gridSpan w:val="2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Характеристики товара, работы, услуги</w:t>
            </w:r>
          </w:p>
        </w:tc>
        <w:tc>
          <w:tcPr>
            <w:tcW w:w="1199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Единица измерения</w:t>
            </w:r>
          </w:p>
        </w:tc>
        <w:tc>
          <w:tcPr>
            <w:tcW w:w="1307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Количество</w:t>
            </w:r>
          </w:p>
        </w:tc>
      </w:tr>
      <w:tr w:rsidR="00BD67E6" w:rsidRPr="00BD67E6" w:rsidTr="00B53BAB">
        <w:tc>
          <w:tcPr>
            <w:tcW w:w="426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698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107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Наименование характеристики</w:t>
            </w:r>
          </w:p>
        </w:tc>
        <w:tc>
          <w:tcPr>
            <w:tcW w:w="3895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Значение характеристики</w:t>
            </w:r>
          </w:p>
        </w:tc>
        <w:tc>
          <w:tcPr>
            <w:tcW w:w="1199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30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BD67E6" w:rsidRPr="00BD67E6" w:rsidTr="00B53BAB">
        <w:tc>
          <w:tcPr>
            <w:tcW w:w="426" w:type="dxa"/>
            <w:vMerge w:val="restart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1698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80.10.12.000-00000002</w:t>
            </w: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Услуги частной охраны (Выставление поста охраны)</w:t>
            </w:r>
          </w:p>
        </w:tc>
        <w:tc>
          <w:tcPr>
            <w:tcW w:w="2107" w:type="dxa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Вид услуги по охране</w:t>
            </w:r>
          </w:p>
        </w:tc>
        <w:tc>
          <w:tcPr>
            <w:tcW w:w="3895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Обеспечение </w:t>
            </w:r>
            <w:proofErr w:type="spellStart"/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внутриобъектового</w:t>
            </w:r>
            <w:proofErr w:type="spellEnd"/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</w: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защищенности;</w:t>
            </w: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Обеспечение пропускного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</w:t>
            </w: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199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Человеко-час</w:t>
            </w:r>
          </w:p>
        </w:tc>
        <w:tc>
          <w:tcPr>
            <w:tcW w:w="1307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highlight w:val="yellow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19 935</w:t>
            </w:r>
          </w:p>
        </w:tc>
      </w:tr>
      <w:tr w:rsidR="00BD67E6" w:rsidRPr="00BD67E6" w:rsidTr="00B53BAB">
        <w:tc>
          <w:tcPr>
            <w:tcW w:w="426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698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107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Использование мобильной группы</w:t>
            </w:r>
          </w:p>
        </w:tc>
        <w:tc>
          <w:tcPr>
            <w:tcW w:w="3895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Нет</w:t>
            </w:r>
          </w:p>
        </w:tc>
        <w:tc>
          <w:tcPr>
            <w:tcW w:w="1199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30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BD67E6" w:rsidRPr="00BD67E6" w:rsidTr="00B53BAB">
        <w:tc>
          <w:tcPr>
            <w:tcW w:w="426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698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107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Использование специальных средств</w:t>
            </w:r>
          </w:p>
        </w:tc>
        <w:tc>
          <w:tcPr>
            <w:tcW w:w="3895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Нет</w:t>
            </w:r>
          </w:p>
        </w:tc>
        <w:tc>
          <w:tcPr>
            <w:tcW w:w="1199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30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BD67E6" w:rsidRPr="00BD67E6" w:rsidTr="00B53BAB">
        <w:tc>
          <w:tcPr>
            <w:tcW w:w="426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698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107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Наличие оружия у сотрудников охраны</w:t>
            </w:r>
          </w:p>
        </w:tc>
        <w:tc>
          <w:tcPr>
            <w:tcW w:w="3895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kern w:val="2"/>
                <w:lang w:eastAsia="hi-IN" w:bidi="hi-IN"/>
              </w:rPr>
              <w:t>Нет</w:t>
            </w:r>
          </w:p>
        </w:tc>
        <w:tc>
          <w:tcPr>
            <w:tcW w:w="1199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30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BD67E6" w:rsidRPr="00BD67E6" w:rsidTr="00B53BAB">
        <w:tc>
          <w:tcPr>
            <w:tcW w:w="9325" w:type="dxa"/>
            <w:gridSpan w:val="5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right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ИТОГО:</w:t>
            </w:r>
          </w:p>
        </w:tc>
        <w:tc>
          <w:tcPr>
            <w:tcW w:w="1307" w:type="dxa"/>
          </w:tcPr>
          <w:p w:rsidR="00BD67E6" w:rsidRPr="00BD67E6" w:rsidRDefault="00BD67E6" w:rsidP="00BD67E6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</w:pPr>
            <w:r w:rsidRPr="00BD67E6">
              <w:rPr>
                <w:rFonts w:ascii="Times New Roman" w:eastAsia="Arial Unicode MS" w:hAnsi="Times New Roman"/>
                <w:b/>
                <w:kern w:val="2"/>
                <w:lang w:eastAsia="hi-IN" w:bidi="hi-IN"/>
              </w:rPr>
              <w:t>19 935</w:t>
            </w:r>
          </w:p>
        </w:tc>
      </w:tr>
    </w:tbl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Оказание услуг по охране объектов Государственного учреждения – Ивановского регионального отделения Фонда социального страхования Российской Федерации осуществляется по следующим </w:t>
      </w:r>
      <w:r w:rsidRPr="00BD67E6">
        <w:rPr>
          <w:rFonts w:eastAsia="Arial Unicode MS"/>
          <w:kern w:val="2"/>
          <w:szCs w:val="24"/>
          <w:u w:val="single"/>
          <w:lang w:eastAsia="hi-IN" w:bidi="hi-IN"/>
        </w:rPr>
        <w:t>адресам</w:t>
      </w:r>
      <w:r w:rsidRPr="00BD67E6">
        <w:rPr>
          <w:rFonts w:eastAsia="Arial Unicode MS"/>
          <w:kern w:val="2"/>
          <w:szCs w:val="24"/>
          <w:lang w:eastAsia="hi-IN" w:bidi="hi-IN"/>
        </w:rPr>
        <w:t xml:space="preserve">: </w:t>
      </w:r>
    </w:p>
    <w:p w:rsidR="00BD67E6" w:rsidRPr="00BD67E6" w:rsidRDefault="00BD67E6" w:rsidP="00BD6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>- г. Иваново, ул. Суворова, д. 39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left="720" w:hanging="1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- 1-ий этаж площадью 770,10 </w:t>
      </w:r>
      <w:proofErr w:type="spellStart"/>
      <w:r w:rsidRPr="00BD67E6">
        <w:rPr>
          <w:rFonts w:eastAsia="Arial Unicode MS"/>
          <w:kern w:val="2"/>
          <w:szCs w:val="24"/>
          <w:lang w:eastAsia="hi-IN" w:bidi="hi-IN"/>
        </w:rPr>
        <w:t>кв.м</w:t>
      </w:r>
      <w:proofErr w:type="spellEnd"/>
      <w:r w:rsidRPr="00BD67E6">
        <w:rPr>
          <w:rFonts w:eastAsia="Arial Unicode MS"/>
          <w:kern w:val="2"/>
          <w:szCs w:val="24"/>
          <w:lang w:eastAsia="hi-IN" w:bidi="hi-IN"/>
        </w:rPr>
        <w:t>.;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left="720" w:hanging="1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lastRenderedPageBreak/>
        <w:t xml:space="preserve">- 1-ий этаж площадью 250 </w:t>
      </w:r>
      <w:proofErr w:type="spellStart"/>
      <w:r w:rsidRPr="00BD67E6">
        <w:rPr>
          <w:rFonts w:eastAsia="Arial Unicode MS"/>
          <w:kern w:val="2"/>
          <w:szCs w:val="24"/>
          <w:lang w:eastAsia="hi-IN" w:bidi="hi-IN"/>
        </w:rPr>
        <w:t>кв.м</w:t>
      </w:r>
      <w:proofErr w:type="spellEnd"/>
      <w:r w:rsidRPr="00BD67E6">
        <w:rPr>
          <w:rFonts w:eastAsia="Arial Unicode MS"/>
          <w:kern w:val="2"/>
          <w:szCs w:val="24"/>
          <w:lang w:eastAsia="hi-IN" w:bidi="hi-IN"/>
        </w:rPr>
        <w:t>. (клиентский центр);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left="720" w:hanging="1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- видеонаблюдение шести гаражей пл. 160 </w:t>
      </w:r>
      <w:proofErr w:type="spellStart"/>
      <w:r w:rsidRPr="00BD67E6">
        <w:rPr>
          <w:rFonts w:eastAsia="Arial Unicode MS"/>
          <w:kern w:val="2"/>
          <w:szCs w:val="24"/>
          <w:lang w:eastAsia="hi-IN" w:bidi="hi-IN"/>
        </w:rPr>
        <w:t>кв.м</w:t>
      </w:r>
      <w:proofErr w:type="spellEnd"/>
      <w:r w:rsidRPr="00BD67E6">
        <w:rPr>
          <w:rFonts w:eastAsia="Arial Unicode MS"/>
          <w:kern w:val="2"/>
          <w:szCs w:val="24"/>
          <w:lang w:eastAsia="hi-IN" w:bidi="hi-IN"/>
        </w:rPr>
        <w:t xml:space="preserve">.; 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left="720" w:hanging="1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- видеонаблюдение автомобильной стоянки пл. 300 </w:t>
      </w:r>
      <w:proofErr w:type="spellStart"/>
      <w:r w:rsidRPr="00BD67E6">
        <w:rPr>
          <w:rFonts w:eastAsia="Arial Unicode MS"/>
          <w:kern w:val="2"/>
          <w:szCs w:val="24"/>
          <w:lang w:eastAsia="hi-IN" w:bidi="hi-IN"/>
        </w:rPr>
        <w:t>кв.м</w:t>
      </w:r>
      <w:proofErr w:type="spellEnd"/>
      <w:r w:rsidRPr="00BD67E6">
        <w:rPr>
          <w:rFonts w:eastAsia="Arial Unicode MS"/>
          <w:kern w:val="2"/>
          <w:szCs w:val="24"/>
          <w:lang w:eastAsia="hi-IN" w:bidi="hi-IN"/>
        </w:rPr>
        <w:t xml:space="preserve">.; 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left="720" w:hanging="1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- видеонаблюдение внутреннего двора; 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>- видеонаблюдение торцевой стороны здания.</w:t>
      </w:r>
    </w:p>
    <w:p w:rsidR="00BD67E6" w:rsidRPr="00BD67E6" w:rsidRDefault="00BD67E6" w:rsidP="00BD67E6">
      <w:pPr>
        <w:tabs>
          <w:tab w:val="left" w:pos="-3"/>
        </w:tabs>
        <w:snapToGrid w:val="0"/>
        <w:spacing w:after="0" w:line="240" w:lineRule="auto"/>
        <w:jc w:val="both"/>
        <w:rPr>
          <w:rFonts w:eastAsia="Times New Roman"/>
          <w:spacing w:val="2"/>
          <w:szCs w:val="24"/>
          <w:lang w:eastAsia="ru-RU"/>
        </w:rPr>
      </w:pPr>
      <w:r w:rsidRPr="00BD67E6">
        <w:rPr>
          <w:rFonts w:eastAsia="Times New Roman"/>
          <w:spacing w:val="2"/>
          <w:szCs w:val="24"/>
          <w:lang w:eastAsia="ru-RU"/>
        </w:rPr>
        <w:t xml:space="preserve">- г.  Иваново, ул. Калинина, д. 52 </w:t>
      </w:r>
    </w:p>
    <w:p w:rsidR="00BD67E6" w:rsidRPr="00BD67E6" w:rsidRDefault="00BD67E6" w:rsidP="00BD67E6">
      <w:pPr>
        <w:tabs>
          <w:tab w:val="left" w:pos="-3"/>
        </w:tabs>
        <w:snapToGrid w:val="0"/>
        <w:spacing w:after="0" w:line="240" w:lineRule="auto"/>
        <w:ind w:firstLine="709"/>
        <w:jc w:val="both"/>
        <w:rPr>
          <w:rFonts w:eastAsia="Times New Roman"/>
          <w:spacing w:val="2"/>
          <w:szCs w:val="24"/>
          <w:lang w:eastAsia="ru-RU"/>
        </w:rPr>
      </w:pPr>
      <w:r w:rsidRPr="00BD67E6">
        <w:rPr>
          <w:rFonts w:eastAsia="Times New Roman"/>
          <w:spacing w:val="2"/>
          <w:szCs w:val="24"/>
          <w:lang w:eastAsia="ru-RU"/>
        </w:rPr>
        <w:t xml:space="preserve">- 1-ый этаж площадью 165,7 </w:t>
      </w:r>
      <w:proofErr w:type="spellStart"/>
      <w:r w:rsidRPr="00BD67E6">
        <w:rPr>
          <w:rFonts w:eastAsia="Times New Roman"/>
          <w:spacing w:val="2"/>
          <w:szCs w:val="24"/>
          <w:lang w:eastAsia="ru-RU"/>
        </w:rPr>
        <w:t>кв.м</w:t>
      </w:r>
      <w:proofErr w:type="spellEnd"/>
      <w:r w:rsidRPr="00BD67E6">
        <w:rPr>
          <w:rFonts w:eastAsia="Times New Roman"/>
          <w:spacing w:val="2"/>
          <w:szCs w:val="24"/>
          <w:lang w:eastAsia="ru-RU"/>
        </w:rPr>
        <w:t xml:space="preserve">. </w:t>
      </w:r>
    </w:p>
    <w:p w:rsidR="00BD67E6" w:rsidRPr="00BD67E6" w:rsidRDefault="00BD67E6" w:rsidP="00BD67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1"/>
          <w:szCs w:val="24"/>
          <w:lang w:eastAsia="ru-RU"/>
        </w:rPr>
      </w:pP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Оказание услуг по охране объектов Государственного учреждения – Ивановского регионального отделения Фонда социального страхования Российской Федерации осуществляется в соответствии с </w:t>
      </w:r>
      <w:r w:rsidRPr="00BD67E6">
        <w:rPr>
          <w:rFonts w:eastAsia="Arial Unicode MS"/>
          <w:kern w:val="2"/>
          <w:szCs w:val="24"/>
          <w:u w:val="single"/>
          <w:lang w:eastAsia="hi-IN" w:bidi="hi-IN"/>
        </w:rPr>
        <w:t>графиком</w:t>
      </w:r>
      <w:r w:rsidRPr="00BD67E6">
        <w:rPr>
          <w:rFonts w:eastAsia="Arial Unicode MS"/>
          <w:kern w:val="2"/>
          <w:szCs w:val="24"/>
          <w:lang w:eastAsia="hi-IN" w:bidi="hi-IN"/>
        </w:rPr>
        <w:t xml:space="preserve"> оказания услуг: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>.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3774"/>
        <w:gridCol w:w="2695"/>
        <w:gridCol w:w="23"/>
      </w:tblGrid>
      <w:tr w:rsidR="00BD67E6" w:rsidRPr="00BD67E6" w:rsidTr="00B53BAB">
        <w:trPr>
          <w:gridAfter w:val="1"/>
          <w:wAfter w:w="23" w:type="dxa"/>
          <w:trHeight w:val="305"/>
        </w:trPr>
        <w:tc>
          <w:tcPr>
            <w:tcW w:w="567" w:type="dxa"/>
            <w:vMerge w:val="restart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Период оказания услуг</w:t>
            </w:r>
          </w:p>
        </w:tc>
        <w:tc>
          <w:tcPr>
            <w:tcW w:w="5617" w:type="dxa"/>
            <w:gridSpan w:val="2"/>
            <w:vMerge w:val="restart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Местонахождения объекта охраны, 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количество постов</w:t>
            </w:r>
          </w:p>
        </w:tc>
        <w:tc>
          <w:tcPr>
            <w:tcW w:w="2695" w:type="dxa"/>
          </w:tcPr>
          <w:p w:rsidR="00BD67E6" w:rsidRPr="00BD67E6" w:rsidRDefault="00BD67E6" w:rsidP="00BD67E6">
            <w:pPr>
              <w:widowControl w:val="0"/>
              <w:tabs>
                <w:tab w:val="left" w:pos="96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Количество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(Человеко-час)</w:t>
            </w:r>
          </w:p>
        </w:tc>
      </w:tr>
      <w:tr w:rsidR="00BD67E6" w:rsidRPr="00BD67E6" w:rsidTr="00B53BAB">
        <w:trPr>
          <w:trHeight w:val="117"/>
        </w:trPr>
        <w:tc>
          <w:tcPr>
            <w:tcW w:w="56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1134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5617" w:type="dxa"/>
            <w:gridSpan w:val="2"/>
            <w:vMerge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2022 год</w:t>
            </w:r>
          </w:p>
        </w:tc>
      </w:tr>
      <w:tr w:rsidR="00BD67E6" w:rsidRPr="00BD67E6" w:rsidTr="00B53BAB">
        <w:trPr>
          <w:trHeight w:val="191"/>
        </w:trPr>
        <w:tc>
          <w:tcPr>
            <w:tcW w:w="567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январь 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2022 г.- декабрь 2022 г.</w:t>
            </w:r>
          </w:p>
        </w:tc>
        <w:tc>
          <w:tcPr>
            <w:tcW w:w="1843" w:type="dxa"/>
            <w:vMerge w:val="restart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г. Иваново,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ул. Суворова, д. 39</w:t>
            </w:r>
          </w:p>
        </w:tc>
        <w:tc>
          <w:tcPr>
            <w:tcW w:w="3774" w:type="dxa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- 1 пост круглосуточный (1 человек), 08.00-08.00 (24 часа)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1-ий этаж площадью 770,10 </w:t>
            </w:r>
            <w:proofErr w:type="spellStart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кв.м</w:t>
            </w:r>
            <w:proofErr w:type="spellEnd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.; видеонаблюдение шести гаражей пл. 160 </w:t>
            </w:r>
            <w:proofErr w:type="spellStart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кв.м</w:t>
            </w:r>
            <w:proofErr w:type="spellEnd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.; 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видеонаблюдение автомобильной стоянки пл. 300 </w:t>
            </w:r>
            <w:proofErr w:type="spellStart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кв.м</w:t>
            </w:r>
            <w:proofErr w:type="spellEnd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.; видеонаблюдение внутреннего двора; видеонаблюдение торцевой стороны здания.</w:t>
            </w:r>
          </w:p>
        </w:tc>
        <w:tc>
          <w:tcPr>
            <w:tcW w:w="2718" w:type="dxa"/>
            <w:gridSpan w:val="2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8760</w:t>
            </w:r>
          </w:p>
        </w:tc>
      </w:tr>
      <w:tr w:rsidR="00BD67E6" w:rsidRPr="00BD67E6" w:rsidTr="00B53BAB">
        <w:trPr>
          <w:trHeight w:val="483"/>
        </w:trPr>
        <w:tc>
          <w:tcPr>
            <w:tcW w:w="56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3774" w:type="dxa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- 1 пост дневной (1 человек), 08.00-18.00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(10 часов) 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центр клиентского обслуживания 250 </w:t>
            </w:r>
            <w:proofErr w:type="spellStart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кв.м</w:t>
            </w:r>
            <w:proofErr w:type="spellEnd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.</w:t>
            </w:r>
          </w:p>
        </w:tc>
        <w:tc>
          <w:tcPr>
            <w:tcW w:w="2718" w:type="dxa"/>
            <w:gridSpan w:val="2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color w:val="000000"/>
                <w:kern w:val="3"/>
                <w:lang w:eastAsia="ru-RU"/>
              </w:rPr>
              <w:t>2415</w:t>
            </w:r>
          </w:p>
        </w:tc>
      </w:tr>
      <w:tr w:rsidR="00BD67E6" w:rsidRPr="00BD67E6" w:rsidTr="00B53BAB">
        <w:trPr>
          <w:trHeight w:val="193"/>
        </w:trPr>
        <w:tc>
          <w:tcPr>
            <w:tcW w:w="567" w:type="dxa"/>
            <w:vMerge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г. Иваново,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ул. Калинина, д.52</w:t>
            </w:r>
          </w:p>
        </w:tc>
        <w:tc>
          <w:tcPr>
            <w:tcW w:w="3774" w:type="dxa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- 1 пост круглосуточный (1 человек), 08.00-08.00 (24 часа) </w:t>
            </w:r>
          </w:p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 xml:space="preserve">1-ый этаж площадью 165,7 </w:t>
            </w:r>
            <w:proofErr w:type="spellStart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кв.м</w:t>
            </w:r>
            <w:proofErr w:type="spellEnd"/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.</w:t>
            </w:r>
          </w:p>
        </w:tc>
        <w:tc>
          <w:tcPr>
            <w:tcW w:w="2718" w:type="dxa"/>
            <w:gridSpan w:val="2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color w:val="000000"/>
                <w:kern w:val="3"/>
                <w:lang w:eastAsia="ru-RU"/>
              </w:rPr>
              <w:t>8760</w:t>
            </w:r>
          </w:p>
        </w:tc>
      </w:tr>
      <w:tr w:rsidR="00BD67E6" w:rsidRPr="00BD67E6" w:rsidTr="00B53BAB">
        <w:trPr>
          <w:trHeight w:val="539"/>
        </w:trPr>
        <w:tc>
          <w:tcPr>
            <w:tcW w:w="7318" w:type="dxa"/>
            <w:gridSpan w:val="4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ИТОГО:</w:t>
            </w:r>
          </w:p>
        </w:tc>
        <w:tc>
          <w:tcPr>
            <w:tcW w:w="2718" w:type="dxa"/>
            <w:gridSpan w:val="2"/>
            <w:vAlign w:val="center"/>
          </w:tcPr>
          <w:p w:rsidR="00BD67E6" w:rsidRPr="00BD67E6" w:rsidRDefault="00BD67E6" w:rsidP="00BD67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kern w:val="3"/>
                <w:lang w:eastAsia="ru-RU"/>
              </w:rPr>
            </w:pPr>
            <w:r w:rsidRPr="00BD67E6">
              <w:rPr>
                <w:rFonts w:ascii="Times New Roman" w:eastAsia="Arial Unicode MS" w:hAnsi="Times New Roman"/>
                <w:kern w:val="3"/>
                <w:lang w:eastAsia="ru-RU"/>
              </w:rPr>
              <w:t>19 935</w:t>
            </w:r>
          </w:p>
        </w:tc>
      </w:tr>
    </w:tbl>
    <w:p w:rsidR="00BD67E6" w:rsidRPr="00BD67E6" w:rsidRDefault="00BD67E6" w:rsidP="00BD67E6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kern w:val="3"/>
          <w:szCs w:val="24"/>
          <w:lang w:eastAsia="ru-RU"/>
        </w:rPr>
      </w:pP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 xml:space="preserve">Оказание услуг по охране </w:t>
      </w:r>
      <w:r w:rsidRPr="00BD67E6">
        <w:rPr>
          <w:rFonts w:eastAsia="Arial Unicode MS"/>
          <w:kern w:val="2"/>
          <w:szCs w:val="24"/>
          <w:u w:val="single"/>
          <w:lang w:eastAsia="hi-IN" w:bidi="hi-IN"/>
        </w:rPr>
        <w:t>включает в</w:t>
      </w:r>
      <w:r w:rsidRPr="00BD67E6">
        <w:rPr>
          <w:rFonts w:eastAsia="Arial Unicode MS"/>
          <w:kern w:val="2"/>
          <w:szCs w:val="24"/>
          <w:lang w:eastAsia="hi-IN" w:bidi="hi-IN"/>
        </w:rPr>
        <w:t xml:space="preserve"> </w:t>
      </w:r>
      <w:r w:rsidRPr="00BD67E6">
        <w:rPr>
          <w:rFonts w:eastAsia="Arial Unicode MS"/>
          <w:kern w:val="2"/>
          <w:szCs w:val="24"/>
          <w:u w:val="single"/>
          <w:lang w:eastAsia="hi-IN" w:bidi="hi-IN"/>
        </w:rPr>
        <w:t>себя</w:t>
      </w:r>
      <w:r w:rsidRPr="00BD67E6">
        <w:rPr>
          <w:rFonts w:eastAsia="Arial Unicode MS"/>
          <w:kern w:val="2"/>
          <w:szCs w:val="24"/>
          <w:lang w:eastAsia="hi-IN" w:bidi="hi-IN"/>
        </w:rPr>
        <w:t xml:space="preserve"> обеспечение </w:t>
      </w:r>
      <w:proofErr w:type="spellStart"/>
      <w:r w:rsidRPr="00BD67E6">
        <w:rPr>
          <w:rFonts w:eastAsia="Arial Unicode MS"/>
          <w:kern w:val="2"/>
          <w:szCs w:val="24"/>
          <w:lang w:eastAsia="hi-IN" w:bidi="hi-IN"/>
        </w:rPr>
        <w:t>внутриобъектового</w:t>
      </w:r>
      <w:proofErr w:type="spellEnd"/>
      <w:r w:rsidRPr="00BD67E6">
        <w:rPr>
          <w:rFonts w:eastAsia="Arial Unicode MS"/>
          <w:kern w:val="2"/>
          <w:szCs w:val="24"/>
          <w:lang w:eastAsia="hi-IN" w:bidi="hi-IN"/>
        </w:rPr>
        <w:t xml:space="preserve"> режима на объектах Государственного учреждения – Ивановского регионального отделения Фонда социального страхования Российской Федерации; 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>обеспечение пропускного режима на объектах Государственного учреждения – Ивановского регионального отделения Фонда социального страхования Российской Федерации;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  <w:r w:rsidRPr="00BD67E6">
        <w:rPr>
          <w:rFonts w:eastAsia="Arial Unicode MS"/>
          <w:kern w:val="2"/>
          <w:szCs w:val="24"/>
          <w:lang w:eastAsia="hi-IN" w:bidi="hi-IN"/>
        </w:rPr>
        <w:t>охрану имущества на объектах Государственного учреждения – Ивановского регионального отделения Фонда социального страхования Российской Федерации.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4"/>
          <w:lang w:eastAsia="hi-IN" w:bidi="hi-IN"/>
        </w:rPr>
      </w:pPr>
    </w:p>
    <w:p w:rsidR="00BD67E6" w:rsidRPr="00BD67E6" w:rsidRDefault="00BD67E6" w:rsidP="00BD67E6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9"/>
        <w:textAlignment w:val="baseline"/>
        <w:rPr>
          <w:rFonts w:eastAsia="Times New Roman"/>
          <w:color w:val="000000"/>
          <w:sz w:val="22"/>
          <w:szCs w:val="22"/>
          <w:lang w:eastAsia="ar-SA"/>
        </w:rPr>
      </w:pPr>
      <w:r w:rsidRPr="00BD67E6">
        <w:rPr>
          <w:rFonts w:eastAsia="Arial Unicode MS"/>
          <w:kern w:val="3"/>
          <w:sz w:val="21"/>
          <w:szCs w:val="24"/>
          <w:lang w:eastAsia="ru-RU"/>
        </w:rPr>
        <w:t xml:space="preserve">Исполнитель должен иметь </w:t>
      </w:r>
      <w:r w:rsidRPr="00BD67E6">
        <w:rPr>
          <w:rFonts w:eastAsia="Times New Roman"/>
          <w:color w:val="000000"/>
          <w:sz w:val="22"/>
          <w:szCs w:val="22"/>
          <w:lang w:eastAsia="ar-SA"/>
        </w:rPr>
        <w:t xml:space="preserve">лицензию на осуществление частной охранной деятельности, с правом оказания следующих видов охранных услуг: </w:t>
      </w:r>
    </w:p>
    <w:p w:rsidR="00BD67E6" w:rsidRPr="00BD67E6" w:rsidRDefault="00BD67E6" w:rsidP="00BD67E6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BD67E6">
        <w:rPr>
          <w:rFonts w:eastAsia="Times New Roman"/>
          <w:color w:val="000000"/>
          <w:sz w:val="22"/>
          <w:szCs w:val="22"/>
          <w:lang w:eastAsia="ar-SA"/>
        </w:rPr>
        <w:t>- защита жизни и здоровья граждан;</w:t>
      </w:r>
    </w:p>
    <w:p w:rsidR="00BD67E6" w:rsidRPr="00BD67E6" w:rsidRDefault="00BD67E6" w:rsidP="00BD67E6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2"/>
          <w:szCs w:val="22"/>
          <w:lang w:eastAsia="ar-SA"/>
        </w:rPr>
      </w:pPr>
      <w:r w:rsidRPr="00BD67E6">
        <w:rPr>
          <w:rFonts w:eastAsia="Calibri"/>
          <w:b/>
          <w:bCs/>
          <w:color w:val="000000"/>
          <w:sz w:val="22"/>
          <w:szCs w:val="22"/>
          <w:lang w:eastAsia="ar-SA"/>
        </w:rPr>
        <w:t xml:space="preserve">- </w:t>
      </w:r>
      <w:r w:rsidRPr="00BD67E6">
        <w:rPr>
          <w:rFonts w:eastAsia="Calibri"/>
          <w:color w:val="000000"/>
          <w:sz w:val="22"/>
          <w:szCs w:val="22"/>
          <w:lang w:eastAsia="ar-SA"/>
        </w:rPr>
        <w:t xml:space="preserve">охрана объектов и (или) имущества, а также обеспечение </w:t>
      </w:r>
      <w:proofErr w:type="spellStart"/>
      <w:r w:rsidRPr="00BD67E6">
        <w:rPr>
          <w:rFonts w:eastAsia="Calibri"/>
          <w:color w:val="000000"/>
          <w:sz w:val="22"/>
          <w:szCs w:val="22"/>
          <w:lang w:eastAsia="ar-SA"/>
        </w:rPr>
        <w:t>внутриобъектового</w:t>
      </w:r>
      <w:proofErr w:type="spellEnd"/>
      <w:r w:rsidRPr="00BD67E6">
        <w:rPr>
          <w:rFonts w:eastAsia="Calibri"/>
          <w:color w:val="000000"/>
          <w:sz w:val="22"/>
          <w:szCs w:val="22"/>
          <w:lang w:eastAsia="ar-SA"/>
        </w:rPr>
        <w:t xml:space="preserve"> и пропускного режимов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частью третей статьи 11 Закона РФ от 11 марта 1992 г. № 2487-I «О частной детективной и охранной деятельности в Российской Федерации».</w:t>
      </w:r>
    </w:p>
    <w:p w:rsidR="00BD67E6" w:rsidRPr="00BD67E6" w:rsidRDefault="00BD67E6" w:rsidP="00BD67E6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eastAsia="Arial Unicode MS"/>
          <w:kern w:val="2"/>
          <w:szCs w:val="21"/>
          <w:lang w:eastAsia="hi-IN" w:bidi="hi-IN"/>
        </w:rPr>
      </w:pPr>
    </w:p>
    <w:p w:rsidR="00BD67E6" w:rsidRPr="00BD67E6" w:rsidRDefault="00BD67E6" w:rsidP="00BD67E6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u w:val="single"/>
          <w:lang w:eastAsia="ru-RU"/>
        </w:rPr>
        <w:t>Обязанности</w:t>
      </w:r>
      <w:r w:rsidRPr="00BD67E6">
        <w:rPr>
          <w:rFonts w:eastAsia="Arial Unicode MS"/>
          <w:kern w:val="3"/>
          <w:szCs w:val="24"/>
          <w:lang w:eastAsia="ru-RU"/>
        </w:rPr>
        <w:t xml:space="preserve"> Исполнителя по оказанию услуг:</w:t>
      </w:r>
    </w:p>
    <w:p w:rsidR="00BD67E6" w:rsidRPr="00BD67E6" w:rsidRDefault="00BD67E6" w:rsidP="00BD67E6">
      <w:pPr>
        <w:widowControl w:val="0"/>
        <w:tabs>
          <w:tab w:val="left" w:pos="0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 xml:space="preserve">1. Обеспечивать охрану объектов и территории от преступных и иных незаконных посягательств, </w:t>
      </w:r>
      <w:r w:rsidRPr="00BD67E6">
        <w:rPr>
          <w:rFonts w:eastAsia="Arial Unicode MS"/>
          <w:kern w:val="3"/>
          <w:szCs w:val="24"/>
          <w:lang w:eastAsia="ru-RU"/>
        </w:rPr>
        <w:lastRenderedPageBreak/>
        <w:t>а также находящихся на объекте охраны товарно-материальных ценностей, обеспечивать недопущение проникновения на объект посторонних лиц, нанесения материального ущерба, нарушения общественного порядка;</w:t>
      </w:r>
      <w:r w:rsidRPr="00BD67E6">
        <w:rPr>
          <w:rFonts w:eastAsia="Arial Unicode MS"/>
          <w:kern w:val="3"/>
          <w:sz w:val="21"/>
          <w:szCs w:val="24"/>
          <w:lang w:eastAsia="ru-RU"/>
        </w:rPr>
        <w:t xml:space="preserve"> </w:t>
      </w:r>
      <w:r w:rsidRPr="00BD67E6">
        <w:rPr>
          <w:rFonts w:eastAsia="Arial Unicode MS"/>
          <w:kern w:val="3"/>
          <w:szCs w:val="24"/>
          <w:lang w:eastAsia="ru-RU"/>
        </w:rPr>
        <w:t>обеспечивать сохранность на объекте всех принятых под охрану помещений, оборудования и другого имущества Заказчика от преступных посягательств путем выставления круглосуточной охраны.</w:t>
      </w:r>
    </w:p>
    <w:p w:rsidR="00BD67E6" w:rsidRPr="00BD67E6" w:rsidRDefault="00BD67E6" w:rsidP="00BD67E6">
      <w:pPr>
        <w:widowControl w:val="0"/>
        <w:tabs>
          <w:tab w:val="left" w:pos="0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>2. Обеспечивать соблюдение установленных правил пожарной безопасности, техники безопасности, требований по охране окружающей среды.</w:t>
      </w:r>
    </w:p>
    <w:p w:rsidR="00BD67E6" w:rsidRPr="00BD67E6" w:rsidRDefault="00BD67E6" w:rsidP="00BD67E6">
      <w:pPr>
        <w:widowControl w:val="0"/>
        <w:tabs>
          <w:tab w:val="left" w:pos="0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>3. Организовать работу постов охраны согласно графику оказания услуг.</w:t>
      </w:r>
    </w:p>
    <w:p w:rsidR="00BD67E6" w:rsidRPr="00BD67E6" w:rsidRDefault="00BD67E6" w:rsidP="00BD67E6">
      <w:pPr>
        <w:widowControl w:val="0"/>
        <w:tabs>
          <w:tab w:val="left" w:pos="0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>4. Сотрудники Исполнителя должны иметь удостоверение частного охранника</w:t>
      </w:r>
    </w:p>
    <w:p w:rsidR="00BD67E6" w:rsidRPr="00BD67E6" w:rsidRDefault="00BD67E6" w:rsidP="00BD67E6">
      <w:pPr>
        <w:widowControl w:val="0"/>
        <w:tabs>
          <w:tab w:val="left" w:pos="0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>5. Обеспечить сотрудников охранного предприятия специальной формой.</w:t>
      </w:r>
    </w:p>
    <w:p w:rsidR="00BD67E6" w:rsidRPr="00BD67E6" w:rsidRDefault="00BD67E6" w:rsidP="00BD67E6">
      <w:pPr>
        <w:widowControl w:val="0"/>
        <w:tabs>
          <w:tab w:val="left" w:pos="0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Cs w:val="24"/>
          <w:lang w:eastAsia="ru-RU"/>
        </w:rPr>
      </w:pPr>
      <w:r w:rsidRPr="00BD67E6">
        <w:rPr>
          <w:rFonts w:eastAsia="Arial Unicode MS"/>
          <w:kern w:val="3"/>
          <w:szCs w:val="24"/>
          <w:lang w:eastAsia="ru-RU"/>
        </w:rPr>
        <w:t>6. Не разглашать сведения, содержащие служебную тайну Заказчика, не разглашать сведения об объекте охраны.</w:t>
      </w:r>
    </w:p>
    <w:p w:rsidR="00BD67E6" w:rsidRPr="00BD67E6" w:rsidRDefault="00BD67E6" w:rsidP="00BD67E6">
      <w:pPr>
        <w:suppressAutoHyphens/>
        <w:autoSpaceDN w:val="0"/>
        <w:spacing w:after="0" w:line="240" w:lineRule="auto"/>
        <w:ind w:right="169"/>
        <w:jc w:val="center"/>
        <w:textAlignment w:val="baseline"/>
        <w:rPr>
          <w:rFonts w:eastAsia="Times New Roman"/>
          <w:kern w:val="3"/>
          <w:szCs w:val="24"/>
          <w:u w:val="single"/>
          <w:lang w:eastAsia="ru-RU"/>
        </w:rPr>
      </w:pP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BD67E6">
        <w:rPr>
          <w:rFonts w:eastAsia="Times New Roman"/>
          <w:b/>
          <w:szCs w:val="20"/>
          <w:lang w:eastAsia="ru-RU"/>
        </w:rPr>
        <w:t>Инструкция по оказанию охранных услуг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1. Общие положения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1.1. При несении дежурства сотрудник охраны руководствуется: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инструкцией о внутреннем режиме объекта;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настоящей инструкцией;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приказами и распоряжениями руководства охранного предприятия.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 xml:space="preserve">1.2. Сотрудник охраны подчиняется непосредственным и прямым руководителям – _______________________________________________________________________________, либо </w:t>
      </w:r>
      <w:r w:rsidRPr="00BD67E6">
        <w:rPr>
          <w:rFonts w:eastAsia="Times New Roman"/>
          <w:szCs w:val="20"/>
          <w:lang w:eastAsia="ru-RU"/>
        </w:rPr>
        <w:softHyphen/>
        <w:t>__________________________________________________________________.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1.3. Сотрудник охраны отвечает за: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соблюдение работниками, клиентами и посетителями внутреннего режима объекта;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поддержание общественного порядка и мер противопожарной безопасности;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выполнение в полном объеме обязанностей и требований, изложенных в данной инструкции;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сохранность материально-технических средств и имущества предприятия.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 Обязанности сотрудника охраны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 Сотрудник охраны обязан: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2.1.1. Знать и в полном объеме выполнять требования нормативных документов по вопросам организации охраны и несения дежурства.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2.1.2. Знать и беспрекословно исполнять приказы, распоряжения и указания непосредственных и прямых руководителей.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2.1.3. Знать особенности охраняемого объекта, организацию охраны, условия несения дежурства, а именно: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 xml:space="preserve">При </w:t>
      </w:r>
      <w:proofErr w:type="spellStart"/>
      <w:r w:rsidRPr="00BD67E6">
        <w:rPr>
          <w:rFonts w:eastAsia="Times New Roman"/>
          <w:szCs w:val="20"/>
          <w:lang w:eastAsia="ru-RU"/>
        </w:rPr>
        <w:t>заступлении</w:t>
      </w:r>
      <w:proofErr w:type="spellEnd"/>
      <w:r w:rsidRPr="00BD67E6">
        <w:rPr>
          <w:rFonts w:eastAsia="Times New Roman"/>
          <w:szCs w:val="20"/>
          <w:lang w:eastAsia="ru-RU"/>
        </w:rPr>
        <w:t xml:space="preserve"> на дежурство сотрудник охраны обязан: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выяснить во всех подробностях ситуацию на объекте у предшествующей смены;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внимательно изучить записи в рабочей тетради за весь период со времени своего последнего дежурства, уточнить неясные вопросы у предшествующей смены;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ознакомиться с оперативной обстановкой, обозначить объекты повышенного внимания.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Во время несения дежурства сотрудник охраны обязан: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круглосуточно охранять помещения и имущество Государственного учреждения — Ивановского регионального отделения Фонда социального страхования Российской Федерации;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color w:val="000000"/>
          <w:kern w:val="3"/>
          <w:szCs w:val="20"/>
          <w:lang w:eastAsia="ja-JP"/>
        </w:rPr>
      </w:pPr>
      <w:r w:rsidRPr="00BD67E6">
        <w:rPr>
          <w:rFonts w:eastAsia="Times New Roman"/>
          <w:szCs w:val="20"/>
          <w:lang w:eastAsia="ru-RU"/>
        </w:rPr>
        <w:t>- в течение рабочего дня (с 8.00 до 18.00) осуществлять пропускной режим на первых этажах объектов (</w:t>
      </w:r>
      <w:r w:rsidRPr="00BD67E6">
        <w:rPr>
          <w:rFonts w:eastAsia="Times New Roman"/>
          <w:color w:val="000000"/>
          <w:kern w:val="3"/>
          <w:szCs w:val="20"/>
          <w:lang w:eastAsia="ja-JP"/>
        </w:rPr>
        <w:t xml:space="preserve">по адресам: г. Иваново, ул. Суворова, д. 39; г. Иваново, ул. Калинина, д. 52), следить за порядком в клиентском центре (по адресу: г. Иваново, ул. Суворова, д. 39) в соответствии с Приказом Государственного учреждения – Ивановского регионального отделения Фонда социального страхования Российской Федерации от 24.12.2015 № 2191 «Об организации </w:t>
      </w:r>
      <w:r w:rsidRPr="00BD67E6">
        <w:rPr>
          <w:rFonts w:eastAsia="Times New Roman"/>
          <w:color w:val="000000"/>
          <w:kern w:val="3"/>
          <w:szCs w:val="20"/>
          <w:lang w:eastAsia="ja-JP"/>
        </w:rPr>
        <w:lastRenderedPageBreak/>
        <w:t>пропускного режима на территории Государственного учреждения – Ивановского регионального отделения Фонда социального страхования Российской Федерации» (далее регионального отделения Фонда):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1) Пропускной режим – порядок, обеспечиваемый совокупностью мер и правил, исключающих возможность бесконтрольного входа (выхода) людей, перемещения материальных ценностей на территории регионального отделения Фонда.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2) Для входа (выхода) людей на первых этажах зданий, в которых расположены помещения регионального отделения Фонда, устанавливается КПП (контрольно-пропускной пункт).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 xml:space="preserve">3) </w:t>
      </w:r>
      <w:proofErr w:type="gramStart"/>
      <w:r w:rsidRPr="00BD67E6">
        <w:rPr>
          <w:rFonts w:eastAsia="Calibri"/>
          <w:szCs w:val="24"/>
        </w:rPr>
        <w:t>В</w:t>
      </w:r>
      <w:proofErr w:type="gramEnd"/>
      <w:r w:rsidRPr="00BD67E6">
        <w:rPr>
          <w:rFonts w:eastAsia="Calibri"/>
          <w:szCs w:val="24"/>
        </w:rPr>
        <w:t xml:space="preserve">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сотрудников и посетителей регионального отделения Фонда в региональном отделении Фонда ведется Журнал регистрации посетителей.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4) Сотрудники регионального отделения Фонда пропускаются на территорию регионального отделения Фонда по предъявлении документа образца, установленного региональным отделением Фонда (удостоверение).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5) При производстве на территории регионального отделения Фонда строительных и ремонтных работ, допуск рабочих осуществляется по списку подрядной организации, согласованному с руководством регионального отделения Фонда. Производство работ осуществляется под контролем сотрудника регионального отделения Фонда, специально назначенного руководством регионального отделения Фонда.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6) Нахождение посетителей на территории регионального отделения Фонда после окончания рабочего времени специалистов регионального отделения Фонда без соответствующего разрешения руководства не допускается.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7) При наличии у посетителей ручной клади охранник обязан предложить посетителю добровольно предъявить для визуального осмотра содержимое ручной клади.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8) Предметы, запрещенные к проносу на территорию регионального отделения Фонда: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-огнестрельное, холодное, газовое оружие и боеприпасы;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-взрывчатые, легковоспламеняющиеся, отравляющие, ядовитые и радиоактивные материалы (кроме организаций, имеющих лицензию и договор с Региональным отделением Фонда на работы с использованием этих материалов);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-спиртные напитки и спиртосодержащую продукцию в любой упаковке, включая пиво;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-наркотические, токсичные, психотропные вещества, лекарственные средства без стандартной упаковки и подтверждающих документов от лечащего врача;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-орудия лова, добычи зверя, птицы и рыбы;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-кино-, фото-, видео- и аудио- (радио) записывающую и передающую аппаратуру, ПЭВМ, «жесткие диски», «ноутбуки», рекламную продукцию сторонних организаций, за исключением случаев, необходимых для выполнения служебных обязанностей по согласованию с руководством регионального отделения Фонда.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 xml:space="preserve">9.) Лица, обрабатывающие персональные данные посетителей Регионального отделения Фонда,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изменений, блокирования, копирования, предоставления, распространения, а также от иных неправомерных действий в отношении персональных данных. </w:t>
      </w:r>
    </w:p>
    <w:p w:rsidR="00BD67E6" w:rsidRPr="00BD67E6" w:rsidRDefault="00BD67E6" w:rsidP="00BD67E6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 xml:space="preserve">10.) До начала обработки персональных данных, лица, в обязанности которых входит сбор, систематизация, накопление, хранение, использование, распространение, обезличивание, уничтожение персональных данных физических лиц, посетителей Государственного учреждения – Ивановского регионального отделения ФСС РФ, подписывают Обязательство о неразглашении персональных данных физических лиц, ставшие им известными в ходе исполнения своих служебных обязанностей. </w:t>
      </w:r>
    </w:p>
    <w:p w:rsidR="00BD67E6" w:rsidRPr="00BD67E6" w:rsidRDefault="00BD67E6" w:rsidP="00BD67E6">
      <w:pPr>
        <w:spacing w:after="0" w:line="240" w:lineRule="auto"/>
        <w:jc w:val="center"/>
        <w:rPr>
          <w:rFonts w:eastAsia="Calibri"/>
          <w:szCs w:val="24"/>
        </w:rPr>
      </w:pPr>
      <w:r w:rsidRPr="00BD67E6">
        <w:rPr>
          <w:rFonts w:eastAsia="Calibri"/>
          <w:szCs w:val="24"/>
        </w:rPr>
        <w:t>Обязательство (образец)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о неразглашении персональных данных физических лиц, ставшие им известными в ходе исполнения своих служебных обязанностей.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lastRenderedPageBreak/>
        <w:t>Я, ___________________________________________________________,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 xml:space="preserve">Паспорт серии _____________, номер______________, выданный______ 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___________________________________ «___» ______________ _____ года, получая доступ к персональным данным физических лиц – посетителей Государственного учреждения – Ивановского регионального отделения Фонда социального страхования Российской Федерации, понимаю, что при исполнении своих должностных обязанностей, буду заниматься сбором, обработкой, хранением и уничтожением персональных данных третьих лиц.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Я понимаю, что разглашение такого рода информации может нанести как прямой, так и косвенный ущерб физическим лицам – посетителям регионального отделения Фонда.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В связи с этим, даю обязательство при работе с персональными данными физических лиц – посетителей регионального отделения Фонда, соблюдать требования действующего законодательства Российской Федерации.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Я подтверждаю, что без письменного согласия субъекта персональных данных не имею права разглашать и передавать персональные данные третьим лицам.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Я предупрежден о том, что в случае разглашения мной сведений, касающихся персональных данных физических лиц-посетителей регионального отделения Фонда или их утраты я несу ответственность в соответствии с Федеральным законом РФ от 27.07.2006 №152-ФЗ «О персональных данных».</w:t>
      </w: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</w:p>
    <w:p w:rsidR="00BD67E6" w:rsidRPr="00BD67E6" w:rsidRDefault="00BD67E6" w:rsidP="00BD67E6">
      <w:pPr>
        <w:spacing w:after="0" w:line="240" w:lineRule="auto"/>
        <w:jc w:val="both"/>
        <w:rPr>
          <w:rFonts w:eastAsia="Calibri"/>
          <w:szCs w:val="24"/>
        </w:rPr>
      </w:pPr>
      <w:r w:rsidRPr="00BD67E6">
        <w:rPr>
          <w:rFonts w:eastAsia="Calibri"/>
          <w:szCs w:val="24"/>
        </w:rPr>
        <w:t>«____» __________ _________ г. _________________ (________________).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не пропускать в помещение лиц в состоянии алкогольного или наркотического опьянения;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в выходные и праздничные дни допускать работников регионального отделения Фонда в служебные помещения только с разрешения руко</w:t>
      </w:r>
      <w:bookmarkStart w:id="0" w:name="_GoBack"/>
      <w:bookmarkEnd w:id="0"/>
      <w:r w:rsidRPr="00BD67E6">
        <w:rPr>
          <w:rFonts w:eastAsia="Times New Roman"/>
          <w:szCs w:val="20"/>
          <w:lang w:eastAsia="ru-RU"/>
        </w:rPr>
        <w:t>водителя учреждения;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контролировать вынос материальных ценностей из помещений регионального отделения Фонда.</w:t>
      </w:r>
    </w:p>
    <w:p w:rsidR="00BD67E6" w:rsidRPr="00BD67E6" w:rsidRDefault="00BD67E6" w:rsidP="00BD67E6">
      <w:pPr>
        <w:widowControl w:val="0"/>
        <w:tabs>
          <w:tab w:val="left" w:pos="155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Cs w:val="20"/>
          <w:lang w:eastAsia="ru-RU"/>
        </w:rPr>
      </w:pPr>
      <w:r w:rsidRPr="00BD67E6">
        <w:rPr>
          <w:rFonts w:eastAsia="Times New Roman"/>
          <w:kern w:val="3"/>
          <w:szCs w:val="20"/>
          <w:lang w:eastAsia="ru-RU"/>
        </w:rPr>
        <w:t xml:space="preserve">Вынос материальных ценностей производится только по пропускам, подписанным управляющим отделением </w:t>
      </w:r>
      <w:proofErr w:type="spellStart"/>
      <w:r w:rsidRPr="00BD67E6">
        <w:rPr>
          <w:rFonts w:eastAsia="Times New Roman"/>
          <w:kern w:val="3"/>
          <w:szCs w:val="20"/>
          <w:lang w:eastAsia="ru-RU"/>
        </w:rPr>
        <w:t>Светушковым</w:t>
      </w:r>
      <w:proofErr w:type="spellEnd"/>
      <w:r w:rsidRPr="00BD67E6">
        <w:rPr>
          <w:rFonts w:eastAsia="Times New Roman"/>
          <w:kern w:val="3"/>
          <w:szCs w:val="20"/>
          <w:lang w:eastAsia="ru-RU"/>
        </w:rPr>
        <w:t xml:space="preserve"> Игорем Валерьевичем, либо заместителями управляющего </w:t>
      </w:r>
      <w:proofErr w:type="spellStart"/>
      <w:r w:rsidRPr="00BD67E6">
        <w:rPr>
          <w:rFonts w:eastAsia="Times New Roman"/>
          <w:kern w:val="3"/>
          <w:szCs w:val="20"/>
          <w:lang w:eastAsia="ru-RU"/>
        </w:rPr>
        <w:t>Курициным</w:t>
      </w:r>
      <w:proofErr w:type="spellEnd"/>
      <w:r w:rsidRPr="00BD67E6">
        <w:rPr>
          <w:rFonts w:eastAsia="Times New Roman"/>
          <w:kern w:val="3"/>
          <w:szCs w:val="20"/>
          <w:lang w:eastAsia="ru-RU"/>
        </w:rPr>
        <w:t xml:space="preserve"> Александром Дмитриевичем, Косаревой Натальей Владимировной, заверенным печатью регионального отделения Фонда;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выдавать и принимать под расписку ключи от служебных помещений. По окончании рабочего дня проверять все служебные помещения, обратив особое внимания на окна, нагревательные приборы;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в чрезвычайных ситуациях принять необходимые меры и доложить по телефону администрации регионального Фонда о происшествии.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При сдаче дежурства сотрудник охраны обязан: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четко доложить об обстановке и обо всех происшествиях, возникших при несении дежурства, незаметно для посетителей и персонала указать объекты повышенного внимания;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подробно описать посетителей, удаленных из регионального отделения Фонда;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- заполнить все документы и сдать заступающей смене.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2.1.4. Беречь вверенное имущество и технические средства Заказчика.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2.1.5. Своевременно принимать меры по устранению недостатков, ослабляющих охрану объекта, и обеспечивать соблюдение всеми лицами установленного на охраняемом объекте пропускного и объектового режимов.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2.1.6. Обеспечивать охрану общественного порядка и всячески содействовать правоохранительным органам.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2.1.7. Не разглашать сведения об охраняемых объектах, состоянии охраны и пожарной безопасности, а также информацию, ставшую известной по роду служебной деятельности. Соблюдать правила хранения и ведения служебной документации.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2.1.8. Оказывать первую медицинскую помощь пострадавшим от несчастных случаев, преступных посягательств.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3. Сотруднику охраны запрещается: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lastRenderedPageBreak/>
        <w:t>3.1. Являться на работу в состоянии алкогольного и наркотического опьянения и неопрятном внешнем виде.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3.2. Отвлекаться от исполнения своих обязанностей во время несения дежурства.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3.3. Покидать без уважительной причины пост охраны.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4. Сотрудник охраны имеет право: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4.1. Требовать от посетителей соблюдения внутреннего режима.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4.2. Выводить лиц, нарушающих общественный порядок, создающих конфликтные ситуации, угрожающих посетителям и персоналу.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4.3. Применять в случаях и порядке, предусмотренных законодательством Российской Федерации, физическую силу, специальные средства и оружие самообороны.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4.4. Требовать создания безопасных условий труда в местах несения дежурства.</w:t>
      </w:r>
    </w:p>
    <w:p w:rsidR="00BD67E6" w:rsidRPr="00BD67E6" w:rsidRDefault="00BD67E6" w:rsidP="00BD67E6">
      <w:pPr>
        <w:tabs>
          <w:tab w:val="left" w:pos="1556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BD67E6">
        <w:rPr>
          <w:rFonts w:eastAsia="Times New Roman"/>
          <w:szCs w:val="20"/>
          <w:lang w:eastAsia="ru-RU"/>
        </w:rPr>
        <w:t>4.5. Задерживать лиц, совершивших противоправные деяния на территории охраняемого объекта.</w:t>
      </w:r>
    </w:p>
    <w:p w:rsidR="003533B5" w:rsidRPr="00BD67E6" w:rsidRDefault="003533B5"/>
    <w:sectPr w:rsidR="003533B5" w:rsidRPr="00BD67E6" w:rsidSect="0097467D">
      <w:footerReference w:type="default" r:id="rId4"/>
      <w:pgSz w:w="11905" w:h="16837"/>
      <w:pgMar w:top="1134" w:right="851" w:bottom="709" w:left="1134" w:header="720" w:footer="473" w:gutter="0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D6" w:rsidRPr="000C3456" w:rsidRDefault="00BD67E6">
    <w:pPr>
      <w:pStyle w:val="a3"/>
      <w:jc w:val="center"/>
      <w:rPr>
        <w:rFonts w:ascii="Times New Roman" w:hAnsi="Times New Roman"/>
      </w:rPr>
    </w:pPr>
    <w:r w:rsidRPr="000C3456">
      <w:rPr>
        <w:rFonts w:ascii="Times New Roman" w:hAnsi="Times New Roman"/>
      </w:rPr>
      <w:fldChar w:fldCharType="begin"/>
    </w:r>
    <w:r w:rsidRPr="000C3456">
      <w:rPr>
        <w:rFonts w:ascii="Times New Roman" w:hAnsi="Times New Roman"/>
      </w:rPr>
      <w:instrText>PAGE   \* MERGEFORMAT</w:instrText>
    </w:r>
    <w:r w:rsidRPr="000C345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0C3456">
      <w:rPr>
        <w:rFonts w:ascii="Times New Roman" w:hAnsi="Times New Roman"/>
      </w:rPr>
      <w:fldChar w:fldCharType="end"/>
    </w:r>
  </w:p>
  <w:p w:rsidR="00EC5FD6" w:rsidRDefault="00BD67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5"/>
    <w:rsid w:val="003533B5"/>
    <w:rsid w:val="00BD67E6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E874-9533-40B0-AC8B-1BFFD880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7E6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Arial Unicode MS" w:hAnsi="Arial"/>
      <w:kern w:val="3"/>
      <w:sz w:val="21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67E6"/>
    <w:rPr>
      <w:rFonts w:ascii="Arial" w:eastAsia="Arial Unicode MS" w:hAnsi="Arial"/>
      <w:kern w:val="3"/>
      <w:sz w:val="21"/>
      <w:szCs w:val="24"/>
      <w:lang w:eastAsia="ru-RU"/>
    </w:rPr>
  </w:style>
  <w:style w:type="table" w:styleId="a5">
    <w:name w:val="Table Grid"/>
    <w:basedOn w:val="a1"/>
    <w:uiPriority w:val="59"/>
    <w:rsid w:val="00BD67E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2277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2</cp:revision>
  <dcterms:created xsi:type="dcterms:W3CDTF">2021-10-13T08:35:00Z</dcterms:created>
  <dcterms:modified xsi:type="dcterms:W3CDTF">2021-10-13T08:35:00Z</dcterms:modified>
</cp:coreProperties>
</file>