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99" w:rsidRPr="004168D5" w:rsidRDefault="009C6799" w:rsidP="009C6799">
      <w:pPr>
        <w:keepNext/>
        <w:keepLines/>
        <w:jc w:val="both"/>
        <w:rPr>
          <w:color w:val="000000" w:themeColor="text1"/>
          <w:sz w:val="24"/>
          <w:szCs w:val="24"/>
        </w:rPr>
      </w:pPr>
      <w:r w:rsidRPr="00484B8F">
        <w:rPr>
          <w:b/>
          <w:bCs/>
          <w:color w:val="000000" w:themeColor="text1"/>
          <w:sz w:val="24"/>
          <w:szCs w:val="24"/>
        </w:rPr>
        <w:t>Наименование объекта закупки:</w:t>
      </w:r>
      <w:r w:rsidRPr="00484B8F">
        <w:rPr>
          <w:color w:val="000000" w:themeColor="text1"/>
          <w:sz w:val="24"/>
          <w:szCs w:val="24"/>
        </w:rPr>
        <w:t xml:space="preserve"> </w:t>
      </w:r>
      <w:r w:rsidRPr="004168D5">
        <w:rPr>
          <w:rStyle w:val="ng-binding"/>
          <w:sz w:val="24"/>
          <w:szCs w:val="24"/>
        </w:rPr>
        <w:t>Поставка легковых автомобилей в 2021 году, оборудованных средствами управления для застрахованных лиц, получивших повреждение здоровья вследствие несчастных случаев на производстве</w:t>
      </w:r>
      <w:r w:rsidRPr="004168D5">
        <w:rPr>
          <w:color w:val="000000" w:themeColor="text1"/>
          <w:sz w:val="24"/>
          <w:szCs w:val="24"/>
        </w:rPr>
        <w:t>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3"/>
        </w:tabs>
        <w:spacing w:after="0" w:line="309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Требования к условиям поставки: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9C6799" w:rsidRPr="00847D48" w:rsidRDefault="009C6799" w:rsidP="009C6799">
      <w:pPr>
        <w:pStyle w:val="headertext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3C3C3C"/>
          <w:spacing w:val="2"/>
          <w:sz w:val="22"/>
          <w:szCs w:val="22"/>
        </w:rPr>
      </w:pPr>
      <w:r w:rsidRPr="00847D48">
        <w:rPr>
          <w:sz w:val="22"/>
          <w:szCs w:val="22"/>
        </w:rPr>
        <w:t xml:space="preserve">Автомобили должны соответствовать требованиям, предусмотренным постановлением Правительства Российской Федерации </w:t>
      </w:r>
      <w:r w:rsidRPr="00847D48">
        <w:rPr>
          <w:color w:val="3C3C3C"/>
          <w:spacing w:val="2"/>
          <w:sz w:val="22"/>
          <w:szCs w:val="22"/>
        </w:rPr>
        <w:t>от 30 апреля 2020 года N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after="99" w:line="309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 должны быть легковым.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rStyle w:val="2Exact"/>
          <w:sz w:val="22"/>
          <w:szCs w:val="22"/>
        </w:rPr>
      </w:pPr>
      <w:r w:rsidRPr="00847D48">
        <w:rPr>
          <w:rStyle w:val="2Exact"/>
          <w:sz w:val="22"/>
          <w:szCs w:val="22"/>
        </w:rPr>
        <w:t>Автомобили должны быть 2021г. изготовления.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Автомобили должны быть новыми, ранее не бывшими в </w:t>
      </w:r>
      <w:r w:rsidRPr="00847D48">
        <w:rPr>
          <w:rStyle w:val="2Exact"/>
          <w:sz w:val="22"/>
          <w:szCs w:val="22"/>
        </w:rPr>
        <w:t>эксплуатации.</w:t>
      </w:r>
    </w:p>
    <w:p w:rsidR="009C6799" w:rsidRPr="00847D48" w:rsidRDefault="009C6799" w:rsidP="009C6799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Автомобили, предназначены для лиц с ограниченными физическими возможностями, с нарушением функций (</w:t>
      </w:r>
      <w:r>
        <w:rPr>
          <w:sz w:val="22"/>
          <w:szCs w:val="22"/>
        </w:rPr>
        <w:t>обеих ног; без правой ноги</w:t>
      </w:r>
      <w:r w:rsidRPr="00847D48">
        <w:rPr>
          <w:sz w:val="22"/>
          <w:szCs w:val="22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9C6799" w:rsidRPr="00847D48" w:rsidRDefault="009C6799" w:rsidP="009C6799">
      <w:pPr>
        <w:pStyle w:val="20"/>
        <w:shd w:val="clear" w:color="auto" w:fill="auto"/>
        <w:spacing w:line="307" w:lineRule="exact"/>
        <w:ind w:firstLine="851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1.9.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9C6799" w:rsidRPr="00847D48" w:rsidRDefault="009C6799" w:rsidP="009C6799">
      <w:pPr>
        <w:pStyle w:val="20"/>
        <w:shd w:val="clear" w:color="auto" w:fill="auto"/>
        <w:spacing w:line="312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1.10.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9C6799" w:rsidRPr="00847D48" w:rsidRDefault="009C6799" w:rsidP="009C6799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244" w:line="312" w:lineRule="exact"/>
        <w:ind w:left="0"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Комплекты документов на автомобили должны находиться внутри каждого автомобиля. Автомобили должны быть заправлены бензином, предусмотренным в одобрении типа транспортного средства, в объеме не менее 5 литров каждый автомобиль.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307" w:lineRule="exact"/>
        <w:ind w:left="0" w:firstLine="0"/>
        <w:jc w:val="both"/>
        <w:rPr>
          <w:sz w:val="22"/>
          <w:szCs w:val="22"/>
        </w:rPr>
      </w:pPr>
      <w:bookmarkStart w:id="0" w:name="bookmark5"/>
      <w:r w:rsidRPr="00847D48">
        <w:rPr>
          <w:sz w:val="22"/>
          <w:szCs w:val="22"/>
        </w:rPr>
        <w:t>Требования к документам, подтверждающим соответствие автомобилей установленным требованиям:</w:t>
      </w:r>
      <w:bookmarkEnd w:id="0"/>
    </w:p>
    <w:p w:rsidR="009C6799" w:rsidRPr="00847D48" w:rsidRDefault="009C6799" w:rsidP="009C6799">
      <w:pPr>
        <w:pStyle w:val="20"/>
        <w:shd w:val="clear" w:color="auto" w:fill="auto"/>
        <w:tabs>
          <w:tab w:val="left" w:pos="1174"/>
        </w:tabs>
        <w:spacing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2.1. Одобрение типа транспортного средства, выданное в соответствии с требованиями ТР ТС 018/2011.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2.2. Сертификат соответствия на устройство ручного управления автомобилями категории М1 (для лиц с ограниченными физическими возможностями с уровнями по</w:t>
      </w:r>
      <w:r>
        <w:rPr>
          <w:sz w:val="22"/>
          <w:szCs w:val="22"/>
        </w:rPr>
        <w:t>ражений (обеих ног, без правой ноги</w:t>
      </w:r>
      <w:r w:rsidRPr="00847D48">
        <w:rPr>
          <w:sz w:val="22"/>
          <w:szCs w:val="22"/>
        </w:rPr>
        <w:t>).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2.3. ГОСТ Р ИСО 4000-1-2005, ГОСТ Р 50182-92 (ИСО 4131-79), ГОСТ 31333-2006 (ИОС 7188:94), ГОСТ 21015-88, ГОСТ Р 52853-2007, ГОСТ 4.396-88, ГОСТ Р 33993-2016, ГОСТ Р 55520-2013.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after="0" w:line="307" w:lineRule="exact"/>
        <w:jc w:val="both"/>
        <w:rPr>
          <w:sz w:val="22"/>
          <w:szCs w:val="22"/>
        </w:rPr>
      </w:pPr>
      <w:bookmarkStart w:id="1" w:name="bookmark6"/>
      <w:r w:rsidRPr="00847D48">
        <w:rPr>
          <w:sz w:val="22"/>
          <w:szCs w:val="22"/>
        </w:rPr>
        <w:lastRenderedPageBreak/>
        <w:t>Документы, передаваемые вместе с каждым автомобилем:</w:t>
      </w:r>
      <w:bookmarkEnd w:id="1"/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3.1. Гарантийный талон на автомобиль;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3.2. Сервисная книжка;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3.3. Руководство по эксплуатации автомобиля;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3.4.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3.5. Копия одобрения типа транспортного средства;</w:t>
      </w:r>
    </w:p>
    <w:p w:rsidR="009C6799" w:rsidRPr="0012782B" w:rsidRDefault="009C6799" w:rsidP="009C6799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12782B">
        <w:rPr>
          <w:sz w:val="22"/>
          <w:szCs w:val="22"/>
        </w:rPr>
        <w:t>3.6. Копия сертификата соответствия на устройство ручного управления автомобилями категории М1 (для лиц с ограниченными физическими возможностями с уровнями поражений (обеих ног, без правой ноги).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3.7.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847D48">
        <w:rPr>
          <w:sz w:val="22"/>
          <w:szCs w:val="22"/>
        </w:rPr>
        <w:tab/>
        <w:t>3.8. Комплекты документов для регистрации в органах ГИБДД.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after="0" w:line="260" w:lineRule="exact"/>
        <w:jc w:val="both"/>
        <w:rPr>
          <w:sz w:val="22"/>
          <w:szCs w:val="22"/>
        </w:rPr>
      </w:pPr>
      <w:bookmarkStart w:id="2" w:name="bookmark7"/>
      <w:r w:rsidRPr="00847D48">
        <w:rPr>
          <w:sz w:val="22"/>
          <w:szCs w:val="22"/>
        </w:rPr>
        <w:t>Требования к количеству Товара:</w:t>
      </w:r>
      <w:bookmarkEnd w:id="2"/>
    </w:p>
    <w:p w:rsidR="009C6799" w:rsidRPr="00847D48" w:rsidRDefault="009C6799" w:rsidP="009C6799">
      <w:pPr>
        <w:pStyle w:val="20"/>
        <w:shd w:val="clear" w:color="auto" w:fill="auto"/>
        <w:spacing w:after="342" w:line="312" w:lineRule="exact"/>
        <w:ind w:firstLine="708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Количество поставляемых автомобилей в соответствии с нуждаемостью и в пределах лимитов бюджетных ассигнований, доведенных до регионального отделения Фонда в 2021 году:</w:t>
      </w:r>
    </w:p>
    <w:p w:rsidR="009C6799" w:rsidRPr="00847D48" w:rsidRDefault="009C6799" w:rsidP="009C6799">
      <w:pPr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Количес</w:t>
      </w:r>
      <w:r>
        <w:rPr>
          <w:sz w:val="22"/>
          <w:szCs w:val="22"/>
        </w:rPr>
        <w:t>тво поставляемых автомобилей – 2</w:t>
      </w:r>
      <w:r w:rsidRPr="00847D48">
        <w:rPr>
          <w:sz w:val="22"/>
          <w:szCs w:val="22"/>
        </w:rPr>
        <w:t xml:space="preserve"> штуки: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9C6799" w:rsidRPr="00847D48" w:rsidRDefault="009C6799" w:rsidP="009C679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без обеих ног-1</w:t>
      </w:r>
      <w:r w:rsidRPr="00847D48">
        <w:rPr>
          <w:color w:val="000000"/>
          <w:sz w:val="22"/>
          <w:szCs w:val="22"/>
        </w:rPr>
        <w:t xml:space="preserve"> шт.;</w:t>
      </w:r>
    </w:p>
    <w:p w:rsidR="009C6799" w:rsidRPr="00847D48" w:rsidRDefault="009C6799" w:rsidP="009C6799">
      <w:pPr>
        <w:ind w:firstLine="709"/>
        <w:rPr>
          <w:color w:val="000000"/>
          <w:sz w:val="22"/>
          <w:szCs w:val="22"/>
        </w:rPr>
      </w:pPr>
      <w:r w:rsidRPr="00847D4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без правой ноги</w:t>
      </w:r>
      <w:r w:rsidRPr="00847D48">
        <w:rPr>
          <w:color w:val="000000"/>
          <w:sz w:val="22"/>
          <w:szCs w:val="22"/>
        </w:rPr>
        <w:t>-1 шт.</w:t>
      </w:r>
    </w:p>
    <w:p w:rsidR="009C6799" w:rsidRPr="00847D48" w:rsidRDefault="009C6799" w:rsidP="009C6799">
      <w:pPr>
        <w:ind w:firstLine="709"/>
        <w:rPr>
          <w:color w:val="000000"/>
          <w:sz w:val="22"/>
          <w:szCs w:val="22"/>
        </w:rPr>
      </w:pP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60" w:lineRule="exact"/>
        <w:jc w:val="both"/>
        <w:rPr>
          <w:sz w:val="22"/>
          <w:szCs w:val="22"/>
        </w:rPr>
      </w:pPr>
      <w:bookmarkStart w:id="3" w:name="bookmark8"/>
      <w:r w:rsidRPr="00847D48">
        <w:rPr>
          <w:sz w:val="22"/>
          <w:szCs w:val="22"/>
        </w:rPr>
        <w:t>Требования к техническим характеристикам товара:</w:t>
      </w:r>
      <w:bookmarkEnd w:id="3"/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3078"/>
        <w:gridCol w:w="5642"/>
      </w:tblGrid>
      <w:tr w:rsidR="009C6799" w:rsidRPr="00847D48" w:rsidTr="00442317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№ </w:t>
            </w:r>
            <w:r w:rsidRPr="00847D4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spacing w:before="100" w:beforeAutospacing="1" w:after="119"/>
              <w:ind w:hanging="11"/>
              <w:jc w:val="center"/>
              <w:rPr>
                <w:sz w:val="22"/>
                <w:szCs w:val="22"/>
              </w:rPr>
            </w:pPr>
            <w:r w:rsidRPr="00A77C93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C6799" w:rsidRPr="00847D48" w:rsidTr="00442317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Категория транспортного средства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М1</w:t>
            </w:r>
          </w:p>
        </w:tc>
      </w:tr>
      <w:tr w:rsidR="009C6799" w:rsidRPr="00847D48" w:rsidTr="00442317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Код ОКПД2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29.10.59.390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5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4 х 2 / передние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77C93">
              <w:rPr>
                <w:rFonts w:ascii="Times New Roman" w:hAnsi="Times New Roman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Седан (</w:t>
            </w:r>
            <w:proofErr w:type="spellStart"/>
            <w:r w:rsidRPr="00A77C93">
              <w:rPr>
                <w:rFonts w:ascii="Times New Roman" w:hAnsi="Times New Roman"/>
                <w:sz w:val="22"/>
                <w:szCs w:val="22"/>
              </w:rPr>
              <w:t>хэтчбек</w:t>
            </w:r>
            <w:proofErr w:type="spellEnd"/>
            <w:r w:rsidRPr="00A77C93">
              <w:rPr>
                <w:rFonts w:ascii="Times New Roman" w:hAnsi="Times New Roman"/>
                <w:sz w:val="22"/>
                <w:szCs w:val="22"/>
              </w:rPr>
              <w:t>) /не менее 4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Количество мест спереди/сзади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2/3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Габаритные размеры, мм</w:t>
            </w:r>
          </w:p>
          <w:p w:rsidR="009C6799" w:rsidRPr="00847D48" w:rsidRDefault="009C6799" w:rsidP="0044231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Длина</w:t>
            </w:r>
          </w:p>
          <w:p w:rsidR="009C6799" w:rsidRPr="00847D48" w:rsidRDefault="009C6799" w:rsidP="0044231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Ширина</w:t>
            </w:r>
          </w:p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4260</w:t>
            </w:r>
          </w:p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1700</w:t>
            </w:r>
          </w:p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1500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База,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2476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Колея передних/ задних колес,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1430/1414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Двигатель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Четырехтактный, бензиновый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Количество и расположение цилиндров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4, рядное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Рабочий объем, см3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1596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Максимальная мощность, кВт/</w:t>
            </w:r>
            <w:proofErr w:type="spellStart"/>
            <w:r w:rsidRPr="00847D48">
              <w:rPr>
                <w:sz w:val="22"/>
                <w:szCs w:val="22"/>
              </w:rPr>
              <w:t>об.мин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60/5100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Максимальный крутящий момент, </w:t>
            </w:r>
            <w:proofErr w:type="spellStart"/>
            <w:r w:rsidRPr="00847D48">
              <w:rPr>
                <w:sz w:val="22"/>
                <w:szCs w:val="22"/>
              </w:rPr>
              <w:t>Нм</w:t>
            </w:r>
            <w:proofErr w:type="spellEnd"/>
            <w:r w:rsidRPr="00847D48">
              <w:rPr>
                <w:sz w:val="22"/>
                <w:szCs w:val="22"/>
              </w:rPr>
              <w:t xml:space="preserve"> (мин</w:t>
            </w:r>
            <w:r w:rsidRPr="00847D48">
              <w:rPr>
                <w:sz w:val="22"/>
                <w:szCs w:val="22"/>
                <w:vertAlign w:val="superscript"/>
              </w:rPr>
              <w:t>-1</w:t>
            </w:r>
            <w:r w:rsidRPr="00847D48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140/3800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Бензиновый с октановым числом не менее 92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Система питания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Впрыск топлива с электронным управлением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Трансмиссия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Механическая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Коробка передач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с автоматическим управлением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Подвеска:</w:t>
            </w:r>
          </w:p>
          <w:p w:rsidR="009C6799" w:rsidRPr="00847D48" w:rsidRDefault="009C6799" w:rsidP="0044231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передняя</w:t>
            </w:r>
          </w:p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задняя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 xml:space="preserve">независимая, типа </w:t>
            </w:r>
            <w:proofErr w:type="spellStart"/>
            <w:r w:rsidRPr="00A77C93">
              <w:rPr>
                <w:rFonts w:ascii="Times New Roman" w:hAnsi="Times New Roman"/>
                <w:sz w:val="22"/>
                <w:szCs w:val="22"/>
              </w:rPr>
              <w:t>Макферсон</w:t>
            </w:r>
            <w:proofErr w:type="spellEnd"/>
            <w:r w:rsidRPr="00A77C93">
              <w:rPr>
                <w:rFonts w:ascii="Times New Roman" w:hAnsi="Times New Roman"/>
                <w:sz w:val="22"/>
                <w:szCs w:val="22"/>
              </w:rPr>
              <w:t>, пружинная, со стабилизатором поперечной устойчивости.</w:t>
            </w:r>
          </w:p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полузависимая, рычажная, пружинная с гидравлическими амортизаторами.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Рулевое управление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 xml:space="preserve">«шестерня-рейка» 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Тормозные системы:</w:t>
            </w:r>
          </w:p>
          <w:p w:rsidR="009C6799" w:rsidRPr="00847D48" w:rsidRDefault="009C6799" w:rsidP="00442317">
            <w:pPr>
              <w:spacing w:before="100" w:beforeAutospacing="1"/>
              <w:ind w:firstLine="425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Рабочая (тип)</w:t>
            </w:r>
          </w:p>
          <w:p w:rsidR="009C6799" w:rsidRPr="00847D48" w:rsidRDefault="009C6799" w:rsidP="00442317">
            <w:pPr>
              <w:spacing w:before="100" w:beforeAutospacing="1"/>
              <w:ind w:firstLine="425"/>
              <w:rPr>
                <w:sz w:val="22"/>
                <w:szCs w:val="22"/>
              </w:rPr>
            </w:pPr>
          </w:p>
          <w:p w:rsidR="009C6799" w:rsidRPr="00847D48" w:rsidRDefault="009C6799" w:rsidP="00442317">
            <w:pPr>
              <w:spacing w:before="100" w:beforeAutospacing="1"/>
              <w:ind w:firstLine="425"/>
              <w:rPr>
                <w:sz w:val="22"/>
                <w:szCs w:val="22"/>
              </w:rPr>
            </w:pPr>
          </w:p>
          <w:p w:rsidR="009C6799" w:rsidRPr="00847D48" w:rsidRDefault="009C6799" w:rsidP="00442317">
            <w:pPr>
              <w:spacing w:before="100" w:beforeAutospacing="1"/>
              <w:ind w:firstLine="425"/>
              <w:rPr>
                <w:sz w:val="22"/>
                <w:szCs w:val="22"/>
              </w:rPr>
            </w:pPr>
          </w:p>
          <w:p w:rsidR="009C6799" w:rsidRPr="00847D48" w:rsidRDefault="009C6799" w:rsidP="00442317">
            <w:pPr>
              <w:spacing w:before="100" w:beforeAutospacing="1"/>
              <w:ind w:firstLine="425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запасная (тип)</w:t>
            </w:r>
          </w:p>
          <w:p w:rsidR="009C6799" w:rsidRPr="00847D48" w:rsidRDefault="009C6799" w:rsidP="00442317">
            <w:pPr>
              <w:spacing w:before="100" w:beforeAutospacing="1" w:after="119"/>
              <w:ind w:firstLine="425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стояночная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гидравлический двухконтурный привод с диагональным разделением на контуры, с вакуумным усилителем; тормозные механизмы передних колес – дисковые, задних-барабанные</w:t>
            </w:r>
          </w:p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дисковые, вентилируемые</w:t>
            </w:r>
          </w:p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барабанные</w:t>
            </w:r>
          </w:p>
          <w:p w:rsidR="009C6799" w:rsidRPr="00A77C93" w:rsidRDefault="009C6799" w:rsidP="00442317">
            <w:pPr>
              <w:pStyle w:val="a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Каждый контур рабочей тормозной системы</w:t>
            </w:r>
          </w:p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Механический (тросовый) привод тормозных механизмов задних колес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Не менее 1 у водителя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Инструмент водителя: домкрат, ключ комбинированный колесный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Единый ключ зажигания и замков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Габаритный огонь, совмещенный с дневным ходовым огнем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Плафон освещения багажного отделения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9C6799" w:rsidRPr="00847D48" w:rsidTr="0044231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847D48" w:rsidRDefault="009C6799" w:rsidP="00442317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color w:val="00000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C6799" w:rsidRPr="00A77C93" w:rsidRDefault="009C6799" w:rsidP="00442317">
            <w:pPr>
              <w:pStyle w:val="a3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A77C93">
              <w:rPr>
                <w:rFonts w:ascii="Times New Roman" w:hAnsi="Times New Roman"/>
                <w:b/>
                <w:bCs/>
                <w:sz w:val="22"/>
                <w:szCs w:val="22"/>
              </w:rPr>
              <w:t>в соответствии с пунктом 15 Приложения № 3 к ТР ТС 018/2011</w:t>
            </w:r>
          </w:p>
        </w:tc>
      </w:tr>
    </w:tbl>
    <w:p w:rsidR="009C6799" w:rsidRPr="00847D48" w:rsidRDefault="009C6799" w:rsidP="009C6799">
      <w:pPr>
        <w:pStyle w:val="10"/>
        <w:keepNext/>
        <w:keepLines/>
        <w:shd w:val="clear" w:color="auto" w:fill="auto"/>
        <w:tabs>
          <w:tab w:val="left" w:pos="496"/>
        </w:tabs>
        <w:spacing w:after="0" w:line="260" w:lineRule="exact"/>
        <w:ind w:left="160"/>
        <w:jc w:val="both"/>
        <w:rPr>
          <w:sz w:val="22"/>
          <w:szCs w:val="22"/>
        </w:rPr>
      </w:pP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96"/>
        </w:tabs>
        <w:spacing w:before="246" w:after="0" w:line="307" w:lineRule="exact"/>
        <w:jc w:val="both"/>
        <w:rPr>
          <w:sz w:val="22"/>
          <w:szCs w:val="22"/>
        </w:rPr>
      </w:pPr>
      <w:bookmarkStart w:id="4" w:name="bookmark9"/>
      <w:r w:rsidRPr="00847D48">
        <w:rPr>
          <w:sz w:val="22"/>
          <w:szCs w:val="22"/>
        </w:rPr>
        <w:t>Условия передачи и приемки автомобиля:</w:t>
      </w:r>
      <w:bookmarkEnd w:id="4"/>
    </w:p>
    <w:p w:rsidR="009C6799" w:rsidRPr="00847D48" w:rsidRDefault="009C6799" w:rsidP="009C6799">
      <w:pPr>
        <w:pStyle w:val="20"/>
        <w:shd w:val="clear" w:color="auto" w:fill="auto"/>
        <w:spacing w:after="338" w:line="307" w:lineRule="exact"/>
        <w:ind w:left="-142" w:firstLine="851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Pr="00847D48">
        <w:rPr>
          <w:b/>
          <w:sz w:val="22"/>
          <w:szCs w:val="22"/>
        </w:rPr>
        <w:t xml:space="preserve">Кабардино-Балкарской Республики, </w:t>
      </w:r>
      <w:r w:rsidRPr="00847D48">
        <w:rPr>
          <w:sz w:val="22"/>
          <w:szCs w:val="22"/>
        </w:rPr>
        <w:t>в соответствии с Техническим заданием, при представлении Получателями (их доверенными лицами) паспорта и Направления, выдаваемого Заказчиком.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0"/>
        </w:tabs>
        <w:spacing w:after="249" w:line="260" w:lineRule="exact"/>
        <w:jc w:val="both"/>
        <w:rPr>
          <w:sz w:val="22"/>
          <w:szCs w:val="22"/>
        </w:rPr>
      </w:pPr>
      <w:bookmarkStart w:id="5" w:name="bookmark10"/>
      <w:r w:rsidRPr="00847D48">
        <w:rPr>
          <w:sz w:val="22"/>
          <w:szCs w:val="22"/>
        </w:rPr>
        <w:t>Место поставки автомобиля:</w:t>
      </w:r>
      <w:bookmarkEnd w:id="5"/>
      <w:r w:rsidRPr="00847D48">
        <w:rPr>
          <w:sz w:val="22"/>
          <w:szCs w:val="22"/>
        </w:rPr>
        <w:t xml:space="preserve"> </w:t>
      </w:r>
      <w:r w:rsidRPr="00847D48">
        <w:rPr>
          <w:b w:val="0"/>
          <w:sz w:val="22"/>
          <w:szCs w:val="22"/>
        </w:rPr>
        <w:t>Кабардино-Балкарская Республика, г.</w:t>
      </w:r>
      <w:r>
        <w:rPr>
          <w:b w:val="0"/>
          <w:sz w:val="22"/>
          <w:szCs w:val="22"/>
        </w:rPr>
        <w:t xml:space="preserve"> </w:t>
      </w:r>
      <w:r w:rsidRPr="00847D48">
        <w:rPr>
          <w:b w:val="0"/>
          <w:sz w:val="22"/>
          <w:szCs w:val="22"/>
        </w:rPr>
        <w:t>Нальчик, склад поставщика.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  <w:tab w:val="left" w:leader="underscore" w:pos="5069"/>
        </w:tabs>
        <w:spacing w:after="254" w:line="260" w:lineRule="exact"/>
        <w:jc w:val="both"/>
        <w:rPr>
          <w:color w:val="FF0000"/>
          <w:sz w:val="22"/>
          <w:szCs w:val="22"/>
        </w:rPr>
      </w:pPr>
      <w:bookmarkStart w:id="6" w:name="bookmark14"/>
      <w:r w:rsidRPr="00847D48">
        <w:rPr>
          <w:sz w:val="22"/>
          <w:szCs w:val="22"/>
        </w:rPr>
        <w:t xml:space="preserve">Срок </w:t>
      </w:r>
      <w:r w:rsidRPr="00CD7C80">
        <w:rPr>
          <w:sz w:val="22"/>
          <w:szCs w:val="22"/>
        </w:rPr>
        <w:t>поставки</w:t>
      </w:r>
      <w:r w:rsidRPr="00847D48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: </w:t>
      </w:r>
      <w:r w:rsidRPr="009275DA">
        <w:rPr>
          <w:b w:val="0"/>
          <w:sz w:val="22"/>
          <w:szCs w:val="22"/>
        </w:rPr>
        <w:t xml:space="preserve">в течение 15 календарных дней с даты </w:t>
      </w:r>
      <w:r>
        <w:rPr>
          <w:b w:val="0"/>
          <w:sz w:val="22"/>
          <w:szCs w:val="22"/>
        </w:rPr>
        <w:t>заключен</w:t>
      </w:r>
      <w:bookmarkStart w:id="7" w:name="_GoBack"/>
      <w:bookmarkEnd w:id="7"/>
      <w:r w:rsidRPr="009275DA">
        <w:rPr>
          <w:b w:val="0"/>
          <w:sz w:val="22"/>
          <w:szCs w:val="22"/>
        </w:rPr>
        <w:t>ия контракта</w:t>
      </w:r>
      <w:r>
        <w:rPr>
          <w:b w:val="0"/>
          <w:sz w:val="22"/>
          <w:szCs w:val="22"/>
        </w:rPr>
        <w:t>.</w:t>
      </w:r>
      <w:r w:rsidRPr="00847D48">
        <w:rPr>
          <w:sz w:val="22"/>
          <w:szCs w:val="22"/>
        </w:rPr>
        <w:t xml:space="preserve"> </w:t>
      </w:r>
      <w:bookmarkEnd w:id="6"/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0"/>
        </w:tabs>
        <w:spacing w:after="0" w:line="307" w:lineRule="exact"/>
        <w:jc w:val="both"/>
        <w:rPr>
          <w:sz w:val="22"/>
          <w:szCs w:val="22"/>
        </w:rPr>
      </w:pPr>
      <w:bookmarkStart w:id="8" w:name="bookmark12"/>
      <w:r w:rsidRPr="00847D48">
        <w:rPr>
          <w:sz w:val="22"/>
          <w:szCs w:val="22"/>
        </w:rPr>
        <w:t>Условия оплаты:</w:t>
      </w:r>
      <w:bookmarkEnd w:id="8"/>
    </w:p>
    <w:p w:rsidR="009C6799" w:rsidRPr="00847D48" w:rsidRDefault="009C6799" w:rsidP="009C6799">
      <w:pPr>
        <w:pStyle w:val="20"/>
        <w:shd w:val="clear" w:color="auto" w:fill="auto"/>
        <w:spacing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Оплата будет произведена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bookmarkStart w:id="9" w:name="bookmark13"/>
      <w:r w:rsidRPr="00847D48">
        <w:rPr>
          <w:sz w:val="22"/>
          <w:szCs w:val="22"/>
        </w:rPr>
        <w:t>Обязательные условия:</w:t>
      </w:r>
      <w:bookmarkEnd w:id="9"/>
    </w:p>
    <w:p w:rsidR="009C6799" w:rsidRPr="00847D48" w:rsidRDefault="009C6799" w:rsidP="009C6799">
      <w:pPr>
        <w:pStyle w:val="20"/>
        <w:shd w:val="clear" w:color="auto" w:fill="auto"/>
        <w:tabs>
          <w:tab w:val="left" w:pos="1373"/>
        </w:tabs>
        <w:spacing w:line="307" w:lineRule="exact"/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10.1. Заказчик передает Реестр получателей Товара Поставщику необходимый для обеспечения застрахованных лиц автомобилями.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374"/>
        </w:tabs>
        <w:spacing w:line="307" w:lineRule="exact"/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10.2. При выдаче Товара Получателю Поставщик оформляет следующие документы: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23"/>
        </w:tabs>
        <w:spacing w:line="307" w:lineRule="exact"/>
        <w:rPr>
          <w:sz w:val="22"/>
          <w:szCs w:val="22"/>
        </w:rPr>
      </w:pPr>
      <w:r w:rsidRPr="00847D48">
        <w:rPr>
          <w:sz w:val="22"/>
          <w:szCs w:val="22"/>
        </w:rPr>
        <w:t xml:space="preserve">          </w:t>
      </w:r>
      <w:r w:rsidRPr="00847D48">
        <w:rPr>
          <w:sz w:val="22"/>
          <w:szCs w:val="22"/>
        </w:rPr>
        <w:tab/>
        <w:t>- Акт сдачи-приемки Товара Получателем;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723"/>
        </w:tabs>
        <w:spacing w:line="307" w:lineRule="exact"/>
        <w:ind w:left="360"/>
        <w:rPr>
          <w:sz w:val="22"/>
          <w:szCs w:val="22"/>
        </w:rPr>
      </w:pPr>
      <w:r w:rsidRPr="00847D48">
        <w:rPr>
          <w:sz w:val="22"/>
          <w:szCs w:val="22"/>
        </w:rPr>
        <w:tab/>
        <w:t>- Договор, который составляется в трех экземплярах и подписывается       Заказчиком (страховщиком), Поставщиком и Получателем (застрахованное лицо).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10.3.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374"/>
        </w:tabs>
        <w:spacing w:after="278"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10.4. 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bookmarkStart w:id="10" w:name="bookmark15"/>
      <w:r w:rsidRPr="00847D48">
        <w:rPr>
          <w:sz w:val="22"/>
          <w:szCs w:val="22"/>
        </w:rPr>
        <w:t>Требования к сроку и объему предоставления гарантий на товар:</w:t>
      </w:r>
      <w:bookmarkEnd w:id="10"/>
    </w:p>
    <w:p w:rsidR="009C6799" w:rsidRPr="00847D48" w:rsidRDefault="009C6799" w:rsidP="009C6799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11.1. 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 xml:space="preserve">11.2. В соответствии с Сервисной книжкой на Товар, а также на отдельные его </w:t>
      </w:r>
      <w:r w:rsidRPr="00847D48">
        <w:rPr>
          <w:sz w:val="22"/>
          <w:szCs w:val="22"/>
        </w:rPr>
        <w:lastRenderedPageBreak/>
        <w:t>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225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11.4. 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239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323"/>
        </w:tabs>
        <w:spacing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387"/>
        </w:tabs>
        <w:spacing w:after="338" w:line="307" w:lineRule="exact"/>
        <w:ind w:firstLine="740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11.7.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C6799" w:rsidRPr="00847D48" w:rsidRDefault="009C6799" w:rsidP="009C67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60" w:lineRule="exact"/>
        <w:jc w:val="both"/>
        <w:rPr>
          <w:sz w:val="22"/>
          <w:szCs w:val="22"/>
        </w:rPr>
      </w:pPr>
      <w:bookmarkStart w:id="11" w:name="bookmark16"/>
      <w:r w:rsidRPr="00847D48">
        <w:rPr>
          <w:sz w:val="22"/>
          <w:szCs w:val="22"/>
        </w:rPr>
        <w:t>Условия поставки:</w:t>
      </w:r>
      <w:bookmarkEnd w:id="11"/>
    </w:p>
    <w:p w:rsidR="009C6799" w:rsidRPr="00847D48" w:rsidRDefault="009C6799" w:rsidP="009C6799">
      <w:pPr>
        <w:pStyle w:val="20"/>
        <w:shd w:val="clear" w:color="auto" w:fill="auto"/>
        <w:tabs>
          <w:tab w:val="left" w:pos="1398"/>
        </w:tabs>
        <w:spacing w:line="302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12.1.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608"/>
        </w:tabs>
        <w:spacing w:line="312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12.2. Качество и маркировка Товара должны соответствовать требованиям ТР ТС 018/2011.</w:t>
      </w:r>
    </w:p>
    <w:p w:rsidR="009C6799" w:rsidRPr="00847D48" w:rsidRDefault="009C6799" w:rsidP="009C6799">
      <w:pPr>
        <w:pStyle w:val="20"/>
        <w:shd w:val="clear" w:color="auto" w:fill="auto"/>
        <w:tabs>
          <w:tab w:val="left" w:pos="1402"/>
        </w:tabs>
        <w:spacing w:after="296" w:line="307" w:lineRule="exact"/>
        <w:ind w:firstLine="709"/>
        <w:jc w:val="both"/>
        <w:rPr>
          <w:sz w:val="22"/>
          <w:szCs w:val="22"/>
        </w:rPr>
      </w:pPr>
      <w:r w:rsidRPr="00847D48">
        <w:rPr>
          <w:sz w:val="22"/>
          <w:szCs w:val="22"/>
        </w:rPr>
        <w:t>12.3.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9C6799" w:rsidRPr="00847D48" w:rsidRDefault="009C6799" w:rsidP="009C6799">
      <w:pPr>
        <w:ind w:firstLine="709"/>
        <w:rPr>
          <w:sz w:val="22"/>
          <w:szCs w:val="22"/>
        </w:rPr>
      </w:pPr>
      <w:r w:rsidRPr="00847D48">
        <w:rPr>
          <w:sz w:val="22"/>
          <w:szCs w:val="22"/>
        </w:rPr>
        <w:t>12.4. Количес</w:t>
      </w:r>
      <w:r>
        <w:rPr>
          <w:sz w:val="22"/>
          <w:szCs w:val="22"/>
        </w:rPr>
        <w:t>тво поставляемых автомобилей – 2</w:t>
      </w:r>
      <w:r w:rsidRPr="00847D48">
        <w:rPr>
          <w:sz w:val="22"/>
          <w:szCs w:val="22"/>
        </w:rPr>
        <w:t xml:space="preserve"> штуки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9C6799" w:rsidRPr="00847D48" w:rsidRDefault="009C6799" w:rsidP="009C6799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без обеих ног-1</w:t>
      </w:r>
      <w:r w:rsidRPr="00847D48">
        <w:rPr>
          <w:color w:val="000000"/>
          <w:sz w:val="22"/>
          <w:szCs w:val="22"/>
        </w:rPr>
        <w:t xml:space="preserve"> шт.;</w:t>
      </w:r>
    </w:p>
    <w:p w:rsidR="009C6799" w:rsidRPr="00847D48" w:rsidRDefault="009C6799" w:rsidP="009C6799">
      <w:pPr>
        <w:ind w:firstLine="709"/>
        <w:rPr>
          <w:color w:val="000000"/>
          <w:sz w:val="22"/>
          <w:szCs w:val="22"/>
        </w:rPr>
      </w:pPr>
      <w:r w:rsidRPr="00847D4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без правой ноги</w:t>
      </w:r>
      <w:r w:rsidRPr="00847D48">
        <w:rPr>
          <w:color w:val="000000"/>
          <w:sz w:val="22"/>
          <w:szCs w:val="22"/>
        </w:rPr>
        <w:t>-1 шт.</w:t>
      </w:r>
    </w:p>
    <w:p w:rsidR="004A23F1" w:rsidRDefault="004A23F1" w:rsidP="009C6799">
      <w:pPr>
        <w:keepNext/>
        <w:keepLines/>
        <w:jc w:val="both"/>
      </w:pPr>
    </w:p>
    <w:sectPr w:rsidR="004A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4F2"/>
    <w:multiLevelType w:val="multilevel"/>
    <w:tmpl w:val="2B0CC8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210422"/>
    <w:multiLevelType w:val="multilevel"/>
    <w:tmpl w:val="80E2E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99"/>
    <w:rsid w:val="004A23F1"/>
    <w:rsid w:val="009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EBCE-81EB-4A73-81E4-EB5DFCC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C6799"/>
  </w:style>
  <w:style w:type="paragraph" w:styleId="a3">
    <w:name w:val="Normal (Web)"/>
    <w:basedOn w:val="a"/>
    <w:uiPriority w:val="99"/>
    <w:rsid w:val="009C6799"/>
    <w:pPr>
      <w:widowControl w:val="0"/>
      <w:spacing w:before="280" w:after="280"/>
    </w:pPr>
    <w:rPr>
      <w:rFonts w:ascii="Arial" w:eastAsia="Lucida Sans Unicode" w:hAnsi="Arial"/>
      <w:kern w:val="1"/>
      <w:sz w:val="20"/>
      <w:szCs w:val="24"/>
      <w:lang w:eastAsia="ru-RU"/>
    </w:rPr>
  </w:style>
  <w:style w:type="character" w:customStyle="1" w:styleId="2Exact">
    <w:name w:val="Основной текст (2) Exact"/>
    <w:rsid w:val="009C6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rsid w:val="009C679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9C67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799"/>
    <w:pPr>
      <w:widowControl w:val="0"/>
      <w:shd w:val="clear" w:color="auto" w:fill="FFFFFF"/>
      <w:suppressAutoHyphens w:val="0"/>
      <w:spacing w:line="0" w:lineRule="atLeast"/>
    </w:pPr>
    <w:rPr>
      <w:rFonts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C6799"/>
    <w:pPr>
      <w:widowControl w:val="0"/>
      <w:shd w:val="clear" w:color="auto" w:fill="FFFFFF"/>
      <w:suppressAutoHyphens w:val="0"/>
      <w:spacing w:after="420" w:line="0" w:lineRule="atLeast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headertext">
    <w:name w:val="headertext"/>
    <w:basedOn w:val="a"/>
    <w:rsid w:val="009C67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2021-10-13T13:02:00Z</dcterms:created>
  <dcterms:modified xsi:type="dcterms:W3CDTF">2021-10-13T13:03:00Z</dcterms:modified>
</cp:coreProperties>
</file>