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7E" w:rsidRPr="0065298A" w:rsidRDefault="0038507E" w:rsidP="006529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298A">
        <w:rPr>
          <w:rFonts w:ascii="Times New Roman" w:hAnsi="Times New Roman" w:cs="Times New Roman"/>
          <w:b/>
        </w:rPr>
        <w:t>ТЕХНИЧЕСКОЕ ЗАДАНИЕ</w:t>
      </w:r>
    </w:p>
    <w:p w:rsidR="0038507E" w:rsidRPr="0065298A" w:rsidRDefault="00620979" w:rsidP="0065298A">
      <w:pPr>
        <w:spacing w:line="240" w:lineRule="auto"/>
        <w:jc w:val="center"/>
        <w:rPr>
          <w:rStyle w:val="11"/>
          <w:rFonts w:ascii="Times New Roman" w:hAnsi="Times New Roman" w:cs="Times New Roman"/>
          <w:bCs/>
        </w:rPr>
      </w:pPr>
      <w:r w:rsidRPr="0065298A">
        <w:rPr>
          <w:rStyle w:val="11"/>
          <w:rFonts w:ascii="Times New Roman" w:hAnsi="Times New Roman" w:cs="Times New Roman"/>
          <w:bCs/>
        </w:rPr>
        <w:t>поставк</w:t>
      </w:r>
      <w:r w:rsidR="0065298A" w:rsidRPr="0065298A">
        <w:rPr>
          <w:rStyle w:val="11"/>
          <w:rFonts w:ascii="Times New Roman" w:hAnsi="Times New Roman" w:cs="Times New Roman"/>
          <w:bCs/>
        </w:rPr>
        <w:t>а</w:t>
      </w:r>
      <w:r w:rsidR="0038507E" w:rsidRPr="0065298A">
        <w:rPr>
          <w:rStyle w:val="11"/>
          <w:rFonts w:ascii="Times New Roman" w:hAnsi="Times New Roman" w:cs="Times New Roman"/>
          <w:bCs/>
        </w:rPr>
        <w:t xml:space="preserve"> специальных средств при нарушениях функций выделения для</w:t>
      </w:r>
      <w:r w:rsidR="00B6721A" w:rsidRPr="0065298A">
        <w:rPr>
          <w:rStyle w:val="11"/>
          <w:rFonts w:ascii="Times New Roman" w:hAnsi="Times New Roman" w:cs="Times New Roman"/>
          <w:bCs/>
        </w:rPr>
        <w:t xml:space="preserve"> обеспечения инвалидов в 202</w:t>
      </w:r>
      <w:r w:rsidR="0038309A" w:rsidRPr="0065298A">
        <w:rPr>
          <w:rStyle w:val="11"/>
          <w:rFonts w:ascii="Times New Roman" w:hAnsi="Times New Roman" w:cs="Times New Roman"/>
          <w:bCs/>
        </w:rPr>
        <w:t>1</w:t>
      </w:r>
      <w:r w:rsidR="0038507E" w:rsidRPr="0065298A">
        <w:rPr>
          <w:rStyle w:val="11"/>
          <w:rFonts w:ascii="Times New Roman" w:hAnsi="Times New Roman" w:cs="Times New Roman"/>
          <w:bCs/>
        </w:rPr>
        <w:t xml:space="preserve"> году</w:t>
      </w:r>
    </w:p>
    <w:p w:rsidR="0038507E" w:rsidRPr="0065298A" w:rsidRDefault="0038507E" w:rsidP="0065298A">
      <w:pPr>
        <w:spacing w:line="240" w:lineRule="auto"/>
        <w:jc w:val="both"/>
        <w:rPr>
          <w:rFonts w:ascii="Times New Roman" w:hAnsi="Times New Roman" w:cs="Times New Roman"/>
        </w:rPr>
      </w:pPr>
    </w:p>
    <w:p w:rsidR="0038507E" w:rsidRDefault="0038507E" w:rsidP="0065298A">
      <w:pPr>
        <w:spacing w:line="240" w:lineRule="auto"/>
        <w:jc w:val="both"/>
        <w:rPr>
          <w:rStyle w:val="11"/>
          <w:rFonts w:ascii="Times New Roman" w:hAnsi="Times New Roman" w:cs="Times New Roman"/>
        </w:rPr>
      </w:pPr>
      <w:r w:rsidRPr="0065298A">
        <w:rPr>
          <w:rFonts w:ascii="Times New Roman" w:hAnsi="Times New Roman" w:cs="Times New Roman"/>
          <w:b/>
        </w:rPr>
        <w:t>Предмет:</w:t>
      </w:r>
      <w:r w:rsidRPr="0065298A">
        <w:rPr>
          <w:rFonts w:ascii="Times New Roman" w:hAnsi="Times New Roman" w:cs="Times New Roman"/>
        </w:rPr>
        <w:t xml:space="preserve"> </w:t>
      </w:r>
      <w:r w:rsidRPr="0065298A">
        <w:rPr>
          <w:rStyle w:val="11"/>
          <w:rFonts w:ascii="Times New Roman" w:hAnsi="Times New Roman" w:cs="Times New Roman"/>
        </w:rPr>
        <w:t xml:space="preserve">поставка специальных средств при нарушениях функций выделения для </w:t>
      </w:r>
      <w:r w:rsidR="00620979" w:rsidRPr="0065298A">
        <w:rPr>
          <w:rStyle w:val="11"/>
          <w:rFonts w:ascii="Times New Roman" w:hAnsi="Times New Roman" w:cs="Times New Roman"/>
        </w:rPr>
        <w:t>обеспечения инвалидов</w:t>
      </w:r>
      <w:r w:rsidRPr="0065298A">
        <w:rPr>
          <w:rStyle w:val="11"/>
          <w:rFonts w:ascii="Times New Roman" w:hAnsi="Times New Roman" w:cs="Times New Roman"/>
        </w:rPr>
        <w:t xml:space="preserve"> в 20</w:t>
      </w:r>
      <w:r w:rsidR="00B6721A" w:rsidRPr="0065298A">
        <w:rPr>
          <w:rStyle w:val="11"/>
          <w:rFonts w:ascii="Times New Roman" w:hAnsi="Times New Roman" w:cs="Times New Roman"/>
        </w:rPr>
        <w:t>2</w:t>
      </w:r>
      <w:r w:rsidR="0038309A" w:rsidRPr="0065298A">
        <w:rPr>
          <w:rStyle w:val="11"/>
          <w:rFonts w:ascii="Times New Roman" w:hAnsi="Times New Roman" w:cs="Times New Roman"/>
        </w:rPr>
        <w:t>1</w:t>
      </w:r>
      <w:r w:rsidRPr="0065298A">
        <w:rPr>
          <w:rStyle w:val="11"/>
          <w:rFonts w:ascii="Times New Roman" w:hAnsi="Times New Roman" w:cs="Times New Roman"/>
        </w:rPr>
        <w:t xml:space="preserve"> году.</w:t>
      </w:r>
    </w:p>
    <w:p w:rsidR="00B22BDA" w:rsidRPr="0065298A" w:rsidRDefault="00B22BDA" w:rsidP="0065298A">
      <w:pPr>
        <w:spacing w:line="240" w:lineRule="auto"/>
        <w:jc w:val="both"/>
        <w:rPr>
          <w:rStyle w:val="11"/>
          <w:rFonts w:ascii="Times New Roman" w:hAnsi="Times New Roman" w:cs="Times New Roman"/>
        </w:rPr>
      </w:pPr>
    </w:p>
    <w:p w:rsidR="0038507E" w:rsidRDefault="0038507E" w:rsidP="0065298A">
      <w:pPr>
        <w:spacing w:line="240" w:lineRule="auto"/>
        <w:jc w:val="both"/>
        <w:rPr>
          <w:rFonts w:ascii="Times New Roman" w:hAnsi="Times New Roman"/>
          <w:bCs/>
        </w:rPr>
      </w:pPr>
      <w:r w:rsidRPr="0065298A">
        <w:rPr>
          <w:rFonts w:ascii="Times New Roman" w:hAnsi="Times New Roman"/>
          <w:b/>
          <w:bCs/>
        </w:rPr>
        <w:t xml:space="preserve">Период поставки товара: </w:t>
      </w:r>
      <w:r w:rsidR="00E4011D" w:rsidRPr="0065298A">
        <w:rPr>
          <w:rFonts w:ascii="Times New Roman" w:hAnsi="Times New Roman"/>
          <w:bCs/>
        </w:rPr>
        <w:t>до</w:t>
      </w:r>
      <w:r w:rsidRPr="0065298A">
        <w:rPr>
          <w:rFonts w:ascii="Times New Roman" w:hAnsi="Times New Roman"/>
          <w:bCs/>
        </w:rPr>
        <w:t xml:space="preserve"> </w:t>
      </w:r>
      <w:r w:rsidR="00B63016" w:rsidRPr="0065298A">
        <w:rPr>
          <w:rFonts w:ascii="Times New Roman" w:hAnsi="Times New Roman"/>
          <w:bCs/>
        </w:rPr>
        <w:t>10</w:t>
      </w:r>
      <w:r w:rsidR="00384741" w:rsidRPr="0065298A">
        <w:rPr>
          <w:rFonts w:ascii="Times New Roman" w:hAnsi="Times New Roman"/>
          <w:bCs/>
        </w:rPr>
        <w:t>.12</w:t>
      </w:r>
      <w:r w:rsidR="0038309A" w:rsidRPr="0065298A">
        <w:rPr>
          <w:rFonts w:ascii="Times New Roman" w:hAnsi="Times New Roman"/>
          <w:bCs/>
        </w:rPr>
        <w:t>.2021г</w:t>
      </w:r>
      <w:r w:rsidRPr="0065298A">
        <w:rPr>
          <w:rFonts w:ascii="Times New Roman" w:hAnsi="Times New Roman"/>
          <w:bCs/>
        </w:rPr>
        <w:t>.</w:t>
      </w:r>
    </w:p>
    <w:p w:rsidR="00B22BDA" w:rsidRPr="0065298A" w:rsidRDefault="00B22BDA" w:rsidP="0065298A">
      <w:pPr>
        <w:spacing w:line="240" w:lineRule="auto"/>
        <w:jc w:val="both"/>
        <w:rPr>
          <w:rFonts w:ascii="Times New Roman" w:hAnsi="Times New Roman"/>
          <w:bCs/>
        </w:rPr>
      </w:pPr>
    </w:p>
    <w:p w:rsidR="0038309A" w:rsidRDefault="0038507E" w:rsidP="0065298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</w:rPr>
      </w:pPr>
      <w:r w:rsidRPr="0065298A">
        <w:rPr>
          <w:rFonts w:ascii="Times New Roman" w:hAnsi="Times New Roman"/>
          <w:b/>
          <w:bCs/>
        </w:rPr>
        <w:t xml:space="preserve">Место поставки: </w:t>
      </w:r>
      <w:r w:rsidR="0038309A" w:rsidRPr="0065298A">
        <w:rPr>
          <w:rFonts w:ascii="Times New Roman" w:hAnsi="Times New Roman" w:cs="Times New Roman"/>
        </w:rPr>
        <w:t xml:space="preserve">Астрахань и Астраханская область (доставить товар до Получателя или осуществить передачу Товара Получателю через пункт выдачи Товара. 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6" w:history="1">
        <w:r w:rsidR="0038309A" w:rsidRPr="0065298A">
          <w:rPr>
            <w:rStyle w:val="a7"/>
            <w:rFonts w:ascii="Times New Roman" w:hAnsi="Times New Roman" w:cs="Times New Roman"/>
            <w:u w:val="none"/>
          </w:rPr>
          <w:t>приказом</w:t>
        </w:r>
      </w:hyperlink>
      <w:r w:rsidR="0038309A" w:rsidRPr="0065298A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3</w:t>
      </w:r>
      <w:r w:rsidR="00620979" w:rsidRPr="0065298A">
        <w:rPr>
          <w:rFonts w:ascii="Times New Roman" w:hAnsi="Times New Roman" w:cs="Times New Roman"/>
        </w:rPr>
        <w:t>0.07.2015 №</w:t>
      </w:r>
      <w:r w:rsidR="0038309A" w:rsidRPr="0065298A">
        <w:rPr>
          <w:rFonts w:ascii="Times New Roman" w:hAnsi="Times New Roman" w:cs="Times New Roman"/>
        </w:rPr>
        <w:t>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видеокамерами).</w:t>
      </w:r>
    </w:p>
    <w:p w:rsidR="00B22BDA" w:rsidRPr="0065298A" w:rsidRDefault="00B22BDA" w:rsidP="0065298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lang w:eastAsia="zh-CN"/>
        </w:rPr>
      </w:pPr>
    </w:p>
    <w:p w:rsidR="0038507E" w:rsidRDefault="0038507E" w:rsidP="006529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65298A">
        <w:rPr>
          <w:rFonts w:ascii="Times New Roman" w:hAnsi="Times New Roman" w:cs="Times New Roman"/>
          <w:b/>
          <w:bCs/>
          <w:color w:val="000000"/>
        </w:rPr>
        <w:t xml:space="preserve">Порядок оплаты: </w:t>
      </w:r>
      <w:r w:rsidRPr="0065298A">
        <w:rPr>
          <w:rFonts w:ascii="Times New Roman" w:hAnsi="Times New Roman" w:cs="Times New Roman"/>
          <w:color w:val="000000"/>
        </w:rPr>
        <w:t xml:space="preserve">Оплата производится после получения Заказчиком Актов приема-передачи </w:t>
      </w:r>
      <w:r w:rsidR="0038309A" w:rsidRPr="0065298A">
        <w:rPr>
          <w:rFonts w:ascii="Times New Roman" w:hAnsi="Times New Roman" w:cs="Times New Roman"/>
          <w:color w:val="000000"/>
        </w:rPr>
        <w:t>Товара</w:t>
      </w:r>
      <w:r w:rsidRPr="0065298A">
        <w:rPr>
          <w:rFonts w:ascii="Times New Roman" w:hAnsi="Times New Roman" w:cs="Times New Roman"/>
          <w:color w:val="000000"/>
        </w:rPr>
        <w:t xml:space="preserve"> и Реестров Получателей, счета, счета-фактуры. После произведенных расчетов стороны подписывают акт сверки взаиморасчетов.</w:t>
      </w:r>
    </w:p>
    <w:p w:rsidR="00B22BDA" w:rsidRPr="0065298A" w:rsidRDefault="00B22BDA" w:rsidP="0065298A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38507E" w:rsidRPr="0065298A" w:rsidRDefault="00620979" w:rsidP="0065298A">
      <w:pPr>
        <w:spacing w:line="240" w:lineRule="auto"/>
        <w:jc w:val="both"/>
        <w:rPr>
          <w:rStyle w:val="11"/>
          <w:rFonts w:ascii="Times New Roman" w:hAnsi="Times New Roman" w:cs="Times New Roman"/>
          <w:bCs/>
          <w:iCs/>
        </w:rPr>
      </w:pPr>
      <w:r w:rsidRPr="0065298A">
        <w:rPr>
          <w:rFonts w:ascii="Times New Roman" w:hAnsi="Times New Roman" w:cs="Times New Roman"/>
          <w:b/>
        </w:rPr>
        <w:t>Описание</w:t>
      </w:r>
      <w:r w:rsidRPr="0065298A">
        <w:rPr>
          <w:rFonts w:ascii="Times New Roman" w:hAnsi="Times New Roman" w:cs="Times New Roman"/>
        </w:rPr>
        <w:t xml:space="preserve">: </w:t>
      </w:r>
      <w:r w:rsidR="0038507E" w:rsidRPr="0065298A">
        <w:rPr>
          <w:rStyle w:val="11"/>
          <w:rFonts w:ascii="Times New Roman" w:hAnsi="Times New Roman" w:cs="Times New Roman"/>
          <w:bCs/>
          <w:iCs/>
        </w:rPr>
        <w:t>«</w:t>
      </w:r>
      <w:r w:rsidRPr="0065298A">
        <w:rPr>
          <w:rStyle w:val="11"/>
          <w:rFonts w:ascii="Times New Roman" w:hAnsi="Times New Roman" w:cs="Times New Roman"/>
          <w:bCs/>
          <w:iCs/>
        </w:rPr>
        <w:t>Поставка специальных средств</w:t>
      </w:r>
      <w:r w:rsidR="0038507E" w:rsidRPr="0065298A">
        <w:rPr>
          <w:rStyle w:val="11"/>
          <w:rFonts w:ascii="Times New Roman" w:hAnsi="Times New Roman" w:cs="Times New Roman"/>
          <w:bCs/>
          <w:iCs/>
        </w:rPr>
        <w:t xml:space="preserve"> при нарушениях функций выделения для обеспечения инвалидов в 20</w:t>
      </w:r>
      <w:r w:rsidR="00B6721A" w:rsidRPr="0065298A">
        <w:rPr>
          <w:rStyle w:val="11"/>
          <w:rFonts w:ascii="Times New Roman" w:hAnsi="Times New Roman" w:cs="Times New Roman"/>
          <w:bCs/>
          <w:iCs/>
        </w:rPr>
        <w:t>2</w:t>
      </w:r>
      <w:r w:rsidR="0038309A" w:rsidRPr="0065298A">
        <w:rPr>
          <w:rStyle w:val="11"/>
          <w:rFonts w:ascii="Times New Roman" w:hAnsi="Times New Roman" w:cs="Times New Roman"/>
          <w:bCs/>
          <w:iCs/>
        </w:rPr>
        <w:t>1</w:t>
      </w:r>
      <w:r w:rsidR="0038507E" w:rsidRPr="0065298A">
        <w:rPr>
          <w:rStyle w:val="11"/>
          <w:rFonts w:ascii="Times New Roman" w:hAnsi="Times New Roman" w:cs="Times New Roman"/>
          <w:bCs/>
          <w:iCs/>
        </w:rPr>
        <w:t xml:space="preserve"> году».</w:t>
      </w:r>
    </w:p>
    <w:p w:rsidR="0065298A" w:rsidRPr="0065298A" w:rsidRDefault="0065298A" w:rsidP="0065298A">
      <w:pPr>
        <w:spacing w:line="240" w:lineRule="auto"/>
        <w:jc w:val="both"/>
        <w:rPr>
          <w:rStyle w:val="11"/>
          <w:rFonts w:ascii="Times New Roman" w:hAnsi="Times New Roman" w:cs="Times New Roman"/>
          <w:bCs/>
          <w:iCs/>
        </w:rPr>
      </w:pPr>
    </w:p>
    <w:p w:rsidR="008A170F" w:rsidRPr="0065298A" w:rsidRDefault="00536201" w:rsidP="0065298A">
      <w:pPr>
        <w:spacing w:line="240" w:lineRule="auto"/>
        <w:rPr>
          <w:rStyle w:val="11"/>
          <w:rFonts w:ascii="Times New Roman" w:hAnsi="Times New Roman" w:cs="Times New Roman"/>
        </w:rPr>
      </w:pPr>
      <w:r w:rsidRPr="0065298A">
        <w:rPr>
          <w:rStyle w:val="11"/>
          <w:rFonts w:ascii="Times New Roman" w:hAnsi="Times New Roman" w:cs="Times New Roman"/>
        </w:rPr>
        <w:t xml:space="preserve">Количество </w:t>
      </w:r>
      <w:r w:rsidR="007D55FC" w:rsidRPr="0065298A">
        <w:rPr>
          <w:rStyle w:val="11"/>
          <w:rFonts w:ascii="Times New Roman" w:hAnsi="Times New Roman" w:cs="Times New Roman"/>
        </w:rPr>
        <w:t xml:space="preserve">- </w:t>
      </w:r>
      <w:r w:rsidR="002B6743" w:rsidRPr="0065298A">
        <w:rPr>
          <w:rStyle w:val="11"/>
          <w:rFonts w:ascii="Times New Roman" w:hAnsi="Times New Roman" w:cs="Times New Roman"/>
          <w:szCs w:val="28"/>
        </w:rPr>
        <w:t xml:space="preserve"> </w:t>
      </w:r>
      <w:r w:rsidR="007D55FC" w:rsidRPr="0065298A">
        <w:rPr>
          <w:rStyle w:val="11"/>
          <w:rFonts w:ascii="Times New Roman" w:hAnsi="Times New Roman" w:cs="Times New Roman"/>
        </w:rPr>
        <w:t>7 940</w:t>
      </w:r>
      <w:r w:rsidR="007D55FC" w:rsidRPr="0065298A">
        <w:rPr>
          <w:rStyle w:val="11"/>
          <w:rFonts w:ascii="Times New Roman" w:hAnsi="Times New Roman" w:cs="Times New Roman"/>
          <w:szCs w:val="28"/>
        </w:rPr>
        <w:t xml:space="preserve"> </w:t>
      </w:r>
      <w:r w:rsidRPr="0065298A">
        <w:rPr>
          <w:rStyle w:val="11"/>
          <w:rFonts w:ascii="Times New Roman" w:hAnsi="Times New Roman" w:cs="Times New Roman"/>
        </w:rPr>
        <w:t>шт.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8A170F" w:rsidRPr="0065298A" w:rsidTr="004A29F8">
        <w:tc>
          <w:tcPr>
            <w:tcW w:w="2943" w:type="dxa"/>
            <w:shd w:val="clear" w:color="auto" w:fill="auto"/>
          </w:tcPr>
          <w:p w:rsidR="008A170F" w:rsidRPr="0065298A" w:rsidRDefault="008A170F" w:rsidP="0065298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0"/>
                <w:lang w:eastAsia="ru-RU"/>
              </w:rPr>
            </w:pPr>
            <w:r w:rsidRPr="006529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0"/>
                <w:lang w:eastAsia="ru-RU"/>
              </w:rPr>
              <w:t>Наименование товара</w:t>
            </w:r>
          </w:p>
          <w:p w:rsidR="008A170F" w:rsidRPr="0065298A" w:rsidRDefault="008A170F" w:rsidP="0065298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0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8A170F" w:rsidRPr="0065298A" w:rsidRDefault="008A170F" w:rsidP="0065298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0"/>
                <w:lang w:eastAsia="ru-RU"/>
              </w:rPr>
            </w:pPr>
            <w:r w:rsidRPr="0065298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0"/>
                <w:lang w:eastAsia="ru-RU"/>
              </w:rPr>
              <w:t>Технические и функциональные характеристики</w:t>
            </w:r>
          </w:p>
        </w:tc>
      </w:tr>
      <w:tr w:rsidR="002B6743" w:rsidRPr="0065298A" w:rsidTr="00DA7683">
        <w:trPr>
          <w:trHeight w:val="274"/>
        </w:trPr>
        <w:tc>
          <w:tcPr>
            <w:tcW w:w="2943" w:type="dxa"/>
            <w:shd w:val="clear" w:color="auto" w:fill="auto"/>
          </w:tcPr>
          <w:p w:rsidR="000D72FB" w:rsidRPr="0065298A" w:rsidRDefault="000D72FB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ОКПД</w:t>
            </w:r>
            <w:proofErr w:type="gramStart"/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2  32.50.13.190</w:t>
            </w:r>
            <w:proofErr w:type="gramEnd"/>
          </w:p>
          <w:p w:rsidR="00A97975" w:rsidRPr="0065298A" w:rsidRDefault="00A97975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 xml:space="preserve">КТРУ 32.50.13.190-00006908 </w:t>
            </w:r>
          </w:p>
          <w:p w:rsidR="0021163F" w:rsidRPr="0065298A" w:rsidRDefault="0021163F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975" w:rsidRPr="0065298A" w:rsidRDefault="00A97975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 xml:space="preserve">Пояс для калоприемников </w:t>
            </w:r>
          </w:p>
          <w:p w:rsidR="0050720D" w:rsidRPr="0065298A" w:rsidRDefault="00A97975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 </w:t>
            </w:r>
            <w:proofErr w:type="spellStart"/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уроприемников</w:t>
            </w:r>
            <w:proofErr w:type="spellEnd"/>
          </w:p>
          <w:p w:rsidR="002B6743" w:rsidRPr="0065298A" w:rsidRDefault="002B6743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DA7683" w:rsidRPr="0065298A" w:rsidRDefault="00A62C3A" w:rsidP="0065298A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/>
              </w:rPr>
            </w:pPr>
            <w:r w:rsidRPr="006529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ru-RU"/>
              </w:rPr>
              <w:lastRenderedPageBreak/>
              <w:t xml:space="preserve">Пояс для калоприемников и </w:t>
            </w:r>
            <w:proofErr w:type="spellStart"/>
            <w:r w:rsidRPr="0065298A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2"/>
                <w:lang w:eastAsia="ru-RU"/>
              </w:rPr>
              <w:t>уроприемников</w:t>
            </w:r>
            <w:proofErr w:type="spellEnd"/>
            <w:r w:rsidRPr="006529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/>
              </w:rPr>
              <w:t xml:space="preserve"> применяется для дополнительной фиксации калоприемников и </w:t>
            </w:r>
            <w:proofErr w:type="spellStart"/>
            <w:r w:rsidRPr="006529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/>
              </w:rPr>
              <w:t>уроприемников</w:t>
            </w:r>
            <w:proofErr w:type="spellEnd"/>
            <w:r w:rsidRPr="006529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/>
              </w:rPr>
              <w:t xml:space="preserve">. Должен быть эластичный пояс из </w:t>
            </w:r>
            <w:proofErr w:type="spellStart"/>
            <w:r w:rsidRPr="006529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/>
              </w:rPr>
              <w:t>гипоаллергенного</w:t>
            </w:r>
            <w:proofErr w:type="spellEnd"/>
            <w:r w:rsidRPr="006529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/>
              </w:rPr>
              <w:t xml:space="preserve"> трикотажного полотна со специальными крепежами для крепления к пластине </w:t>
            </w:r>
            <w:r w:rsidRPr="0065298A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/>
              </w:rPr>
              <w:lastRenderedPageBreak/>
              <w:t xml:space="preserve">или мешку, регулируемый по длине. </w:t>
            </w:r>
          </w:p>
          <w:p w:rsidR="002B6743" w:rsidRPr="0065298A" w:rsidRDefault="00063633" w:rsidP="0065298A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eastAsia="ru-RU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- </w:t>
            </w:r>
            <w:r w:rsidR="00A97975" w:rsidRPr="0065298A">
              <w:rPr>
                <w:rFonts w:ascii="Times New Roman" w:hAnsi="Times New Roman" w:cs="Times New Roman"/>
                <w:sz w:val="22"/>
                <w:szCs w:val="22"/>
              </w:rPr>
              <w:t>100 шт.</w:t>
            </w:r>
          </w:p>
        </w:tc>
      </w:tr>
      <w:tr w:rsidR="002B6743" w:rsidRPr="0065298A" w:rsidTr="004A29F8">
        <w:trPr>
          <w:trHeight w:val="1808"/>
        </w:trPr>
        <w:tc>
          <w:tcPr>
            <w:tcW w:w="2943" w:type="dxa"/>
            <w:shd w:val="clear" w:color="auto" w:fill="auto"/>
          </w:tcPr>
          <w:p w:rsidR="000D72FB" w:rsidRPr="0065298A" w:rsidRDefault="000D72FB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ОКПД</w:t>
            </w:r>
            <w:proofErr w:type="gramStart"/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2  32.50.13.190</w:t>
            </w:r>
            <w:proofErr w:type="gramEnd"/>
          </w:p>
          <w:p w:rsidR="0065298A" w:rsidRDefault="0041310F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 xml:space="preserve">КТРУ </w:t>
            </w:r>
            <w:r w:rsidR="000D6B00" w:rsidRPr="0065298A">
              <w:rPr>
                <w:rFonts w:ascii="Times New Roman" w:hAnsi="Times New Roman" w:cs="Times New Roman"/>
                <w:sz w:val="22"/>
                <w:szCs w:val="22"/>
              </w:rPr>
              <w:t>32.50.13.190-00006909</w:t>
            </w:r>
          </w:p>
          <w:p w:rsidR="0021163F" w:rsidRPr="0065298A" w:rsidRDefault="0021163F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6743" w:rsidRPr="0065298A" w:rsidRDefault="000D6B00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 xml:space="preserve">Пара ремешков для крепления мочеприемников (мешков для сбора мочи) к </w:t>
            </w:r>
            <w:r w:rsidR="00A72576" w:rsidRPr="0065298A">
              <w:rPr>
                <w:rFonts w:ascii="Times New Roman" w:hAnsi="Times New Roman" w:cs="Times New Roman"/>
                <w:sz w:val="22"/>
                <w:szCs w:val="22"/>
              </w:rPr>
              <w:t>ноге</w:t>
            </w:r>
          </w:p>
        </w:tc>
        <w:tc>
          <w:tcPr>
            <w:tcW w:w="7088" w:type="dxa"/>
            <w:shd w:val="clear" w:color="auto" w:fill="auto"/>
          </w:tcPr>
          <w:p w:rsidR="00CA74DD" w:rsidRPr="0065298A" w:rsidRDefault="00CA74DD" w:rsidP="0065298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65298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Парные эластичные ремешки регулируемой длины для крепления мочеприемников на ноге.</w:t>
            </w:r>
          </w:p>
          <w:p w:rsidR="00091197" w:rsidRPr="0065298A" w:rsidRDefault="00063633" w:rsidP="0065298A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Количество -</w:t>
            </w:r>
            <w:r w:rsidR="0041310F" w:rsidRPr="0065298A">
              <w:rPr>
                <w:rFonts w:ascii="Times New Roman" w:hAnsi="Times New Roman" w:cs="Times New Roman"/>
                <w:sz w:val="22"/>
                <w:szCs w:val="22"/>
              </w:rPr>
              <w:t>740 шт.</w:t>
            </w:r>
          </w:p>
        </w:tc>
      </w:tr>
      <w:tr w:rsidR="002B6743" w:rsidRPr="0065298A" w:rsidTr="004A29F8">
        <w:tc>
          <w:tcPr>
            <w:tcW w:w="2943" w:type="dxa"/>
            <w:shd w:val="clear" w:color="auto" w:fill="auto"/>
          </w:tcPr>
          <w:p w:rsidR="000D72FB" w:rsidRPr="0065298A" w:rsidRDefault="000D72FB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ОКПД</w:t>
            </w:r>
            <w:proofErr w:type="gramStart"/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2  32.50.13.190</w:t>
            </w:r>
            <w:proofErr w:type="gramEnd"/>
          </w:p>
          <w:p w:rsidR="0021163F" w:rsidRPr="0065298A" w:rsidRDefault="0021163F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6B00" w:rsidRPr="0065298A" w:rsidRDefault="000D6B00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Уропрезерватив</w:t>
            </w:r>
            <w:proofErr w:type="spellEnd"/>
            <w:r w:rsidRPr="0065298A">
              <w:rPr>
                <w:rFonts w:ascii="Times New Roman" w:hAnsi="Times New Roman" w:cs="Times New Roman"/>
                <w:sz w:val="22"/>
                <w:szCs w:val="22"/>
              </w:rPr>
              <w:t xml:space="preserve"> с пластырем</w:t>
            </w:r>
          </w:p>
          <w:p w:rsidR="0050720D" w:rsidRPr="0065298A" w:rsidRDefault="0050720D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6743" w:rsidRPr="0065298A" w:rsidRDefault="002B6743" w:rsidP="0065298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2560BD" w:rsidRPr="0065298A" w:rsidRDefault="002560BD" w:rsidP="0065298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65298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Эластичные изделия для улавливания мочи из мужского полового органа и отведения ее в мочеприемник, надевающиеся на мужской половой орган поверх фиксирующего двустороннего адгезивного пластыря, устанавливающегося диаметрально на мужском половом органе, со сливным портом (т</w:t>
            </w:r>
            <w:bookmarkStart w:id="0" w:name="_GoBack"/>
            <w:r w:rsidRPr="0065298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руб</w:t>
            </w:r>
            <w:bookmarkEnd w:id="0"/>
            <w:r w:rsidRPr="0065298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кой) соединяющимся(</w:t>
            </w:r>
            <w:proofErr w:type="spellStart"/>
            <w:r w:rsidRPr="0065298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ейся</w:t>
            </w:r>
            <w:proofErr w:type="spellEnd"/>
            <w:r w:rsidRPr="0065298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) с дренажной трубкой мочеприемника.</w:t>
            </w:r>
          </w:p>
          <w:p w:rsidR="002B6743" w:rsidRPr="0065298A" w:rsidRDefault="00063633" w:rsidP="0065298A">
            <w:pPr>
              <w:widowControl/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Количество -</w:t>
            </w:r>
            <w:r w:rsidR="0041310F" w:rsidRPr="0065298A">
              <w:rPr>
                <w:rFonts w:ascii="Times New Roman" w:hAnsi="Times New Roman" w:cs="Times New Roman"/>
                <w:sz w:val="22"/>
                <w:szCs w:val="22"/>
              </w:rPr>
              <w:t>1350 шт.</w:t>
            </w:r>
          </w:p>
        </w:tc>
      </w:tr>
      <w:tr w:rsidR="002B6743" w:rsidRPr="0065298A" w:rsidTr="004A29F8">
        <w:tc>
          <w:tcPr>
            <w:tcW w:w="2943" w:type="dxa"/>
            <w:shd w:val="clear" w:color="auto" w:fill="auto"/>
          </w:tcPr>
          <w:p w:rsidR="000D72FB" w:rsidRPr="0065298A" w:rsidRDefault="000D72FB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ОКПД</w:t>
            </w:r>
            <w:proofErr w:type="gramStart"/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2  32.50.13.190</w:t>
            </w:r>
            <w:proofErr w:type="gramEnd"/>
          </w:p>
          <w:p w:rsidR="0021163F" w:rsidRPr="0065298A" w:rsidRDefault="0021163F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63F" w:rsidRPr="0065298A" w:rsidRDefault="0021163F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Уропрезерватив</w:t>
            </w:r>
            <w:proofErr w:type="spellEnd"/>
            <w:r w:rsidRPr="0065298A">
              <w:rPr>
                <w:rFonts w:ascii="Times New Roman" w:hAnsi="Times New Roman" w:cs="Times New Roman"/>
                <w:sz w:val="22"/>
                <w:szCs w:val="22"/>
              </w:rPr>
              <w:t xml:space="preserve"> самоклеящийся</w:t>
            </w:r>
          </w:p>
          <w:p w:rsidR="0050720D" w:rsidRPr="0065298A" w:rsidRDefault="0050720D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6743" w:rsidRPr="0065298A" w:rsidRDefault="002B6743" w:rsidP="0065298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2560BD" w:rsidRPr="0065298A" w:rsidRDefault="002560BD" w:rsidP="0065298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2"/>
                <w:lang w:eastAsia="ru-RU"/>
              </w:rPr>
            </w:pPr>
            <w:r w:rsidRPr="0065298A">
              <w:rPr>
                <w:rFonts w:ascii="Times New Roman" w:eastAsia="Times New Roman" w:hAnsi="Times New Roman" w:cs="Times New Roman"/>
                <w:bCs/>
                <w:kern w:val="0"/>
                <w:sz w:val="22"/>
                <w:lang w:eastAsia="ru-RU"/>
              </w:rPr>
              <w:t>Эластичные изделия для улавливания мочи из мужского полового органа и отведения ее в мочеприемник, надевающиеся на мужской половой орган и фиксирующиеся на нем адгезивной полоской, нанесенной диаметрально на внутренней поверхности изделия, со сливным портом (трубкой) соединяющимся(</w:t>
            </w:r>
            <w:proofErr w:type="spellStart"/>
            <w:r w:rsidRPr="0065298A">
              <w:rPr>
                <w:rFonts w:ascii="Times New Roman" w:eastAsia="Times New Roman" w:hAnsi="Times New Roman" w:cs="Times New Roman"/>
                <w:bCs/>
                <w:kern w:val="0"/>
                <w:sz w:val="22"/>
                <w:lang w:eastAsia="ru-RU"/>
              </w:rPr>
              <w:t>ейся</w:t>
            </w:r>
            <w:proofErr w:type="spellEnd"/>
            <w:r w:rsidRPr="0065298A">
              <w:rPr>
                <w:rFonts w:ascii="Times New Roman" w:eastAsia="Times New Roman" w:hAnsi="Times New Roman" w:cs="Times New Roman"/>
                <w:bCs/>
                <w:kern w:val="0"/>
                <w:sz w:val="22"/>
                <w:lang w:eastAsia="ru-RU"/>
              </w:rPr>
              <w:t>) с дренажной трубкой мочеприемника.</w:t>
            </w:r>
          </w:p>
          <w:p w:rsidR="002B6743" w:rsidRPr="0065298A" w:rsidRDefault="00063633" w:rsidP="0065298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Количество -</w:t>
            </w:r>
            <w:r w:rsidR="0041310F" w:rsidRPr="0065298A">
              <w:rPr>
                <w:rFonts w:ascii="Times New Roman" w:hAnsi="Times New Roman" w:cs="Times New Roman"/>
                <w:sz w:val="22"/>
                <w:szCs w:val="22"/>
              </w:rPr>
              <w:t>750 шт.</w:t>
            </w:r>
          </w:p>
        </w:tc>
      </w:tr>
      <w:tr w:rsidR="002B6743" w:rsidRPr="0065298A" w:rsidTr="004A29F8">
        <w:tc>
          <w:tcPr>
            <w:tcW w:w="2943" w:type="dxa"/>
            <w:shd w:val="clear" w:color="auto" w:fill="auto"/>
          </w:tcPr>
          <w:p w:rsidR="002B6743" w:rsidRPr="0065298A" w:rsidRDefault="000D72FB" w:rsidP="0065298A">
            <w:pPr>
              <w:spacing w:line="24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ОКПД</w:t>
            </w:r>
            <w:proofErr w:type="gramStart"/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2  32.50.13.190</w:t>
            </w:r>
            <w:proofErr w:type="gramEnd"/>
          </w:p>
          <w:p w:rsidR="0021163F" w:rsidRPr="0065298A" w:rsidRDefault="0021163F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9F8" w:rsidRPr="0065298A" w:rsidRDefault="0041310F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уроприемников</w:t>
            </w:r>
            <w:proofErr w:type="spellEnd"/>
            <w:r w:rsidRPr="0065298A">
              <w:rPr>
                <w:rFonts w:ascii="Times New Roman" w:hAnsi="Times New Roman" w:cs="Times New Roman"/>
                <w:sz w:val="22"/>
                <w:szCs w:val="22"/>
              </w:rPr>
              <w:t xml:space="preserve">, не менее </w:t>
            </w:r>
          </w:p>
          <w:p w:rsidR="00137FB2" w:rsidRPr="0065298A" w:rsidRDefault="001251A5" w:rsidP="0065298A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40 шт.</w:t>
            </w:r>
          </w:p>
        </w:tc>
        <w:tc>
          <w:tcPr>
            <w:tcW w:w="7088" w:type="dxa"/>
            <w:shd w:val="clear" w:color="auto" w:fill="auto"/>
          </w:tcPr>
          <w:p w:rsidR="008879B2" w:rsidRPr="0065298A" w:rsidRDefault="008879B2" w:rsidP="0065298A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</w:pPr>
            <w:r w:rsidRPr="0065298A">
              <w:rPr>
                <w:rFonts w:ascii="Times New Roman" w:eastAsia="Times New Roman" w:hAnsi="Times New Roman" w:cs="Times New Roman"/>
                <w:bCs/>
                <w:kern w:val="0"/>
                <w:sz w:val="22"/>
                <w:lang w:eastAsia="ru-RU"/>
              </w:rPr>
              <w:t>Адгезивная пластина-полукольцо</w:t>
            </w:r>
            <w:r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 xml:space="preserve"> для </w:t>
            </w:r>
            <w:r w:rsidR="001251A5"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 xml:space="preserve">дополнительной фиксации пластин </w:t>
            </w:r>
            <w:proofErr w:type="spellStart"/>
            <w:r w:rsidR="001251A5"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>уроприемников</w:t>
            </w:r>
            <w:proofErr w:type="spellEnd"/>
            <w:r w:rsidR="001251A5"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 xml:space="preserve">. </w:t>
            </w:r>
            <w:r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>Эластичная пластина – полукольцо должна подходить для любого телосложения, следовать рельефу и движениям тела, обеспечивая дополнительную ф</w:t>
            </w:r>
            <w:r w:rsidR="001251A5"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 xml:space="preserve">иксацию пластины </w:t>
            </w:r>
            <w:proofErr w:type="spellStart"/>
            <w:r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>уроп</w:t>
            </w:r>
            <w:r w:rsidR="001251A5"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>риемника</w:t>
            </w:r>
            <w:proofErr w:type="spellEnd"/>
            <w:r w:rsidR="001251A5"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 xml:space="preserve"> </w:t>
            </w:r>
            <w:r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>по внешнему краю, должна продлевать сро</w:t>
            </w:r>
            <w:r w:rsidR="001251A5"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 xml:space="preserve">к использования </w:t>
            </w:r>
            <w:proofErr w:type="spellStart"/>
            <w:r w:rsidR="001251A5"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>уроприемников</w:t>
            </w:r>
            <w:proofErr w:type="spellEnd"/>
            <w:r w:rsidRPr="0065298A">
              <w:rPr>
                <w:rFonts w:ascii="Times New Roman" w:eastAsia="Times New Roman" w:hAnsi="Times New Roman" w:cs="Times New Roman"/>
                <w:kern w:val="0"/>
                <w:sz w:val="22"/>
                <w:lang w:eastAsia="ru-RU"/>
              </w:rPr>
              <w:t xml:space="preserve">. </w:t>
            </w:r>
          </w:p>
          <w:p w:rsidR="002B6743" w:rsidRPr="0065298A" w:rsidRDefault="00063633" w:rsidP="0065298A">
            <w:pPr>
              <w:widowControl/>
              <w:suppressAutoHyphens w:val="0"/>
              <w:spacing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65298A">
              <w:rPr>
                <w:rFonts w:ascii="Times New Roman" w:hAnsi="Times New Roman" w:cs="Times New Roman"/>
                <w:sz w:val="22"/>
                <w:szCs w:val="22"/>
              </w:rPr>
              <w:t>Количество -</w:t>
            </w:r>
            <w:r w:rsidR="0041310F" w:rsidRPr="0065298A">
              <w:rPr>
                <w:rFonts w:ascii="Times New Roman" w:hAnsi="Times New Roman" w:cs="Times New Roman"/>
                <w:sz w:val="22"/>
                <w:szCs w:val="22"/>
              </w:rPr>
              <w:t>5000 шт.</w:t>
            </w:r>
          </w:p>
        </w:tc>
      </w:tr>
    </w:tbl>
    <w:p w:rsidR="0018118B" w:rsidRPr="0065298A" w:rsidRDefault="0018118B" w:rsidP="0065298A">
      <w:pPr>
        <w:spacing w:line="240" w:lineRule="auto"/>
        <w:jc w:val="both"/>
        <w:rPr>
          <w:rFonts w:ascii="Times New Roman" w:hAnsi="Times New Roman" w:cs="Times New Roman"/>
        </w:rPr>
      </w:pPr>
    </w:p>
    <w:p w:rsidR="0038507E" w:rsidRPr="0065298A" w:rsidRDefault="0038507E" w:rsidP="0065298A">
      <w:pPr>
        <w:spacing w:line="240" w:lineRule="auto"/>
        <w:jc w:val="both"/>
        <w:rPr>
          <w:rFonts w:ascii="Times New Roman" w:hAnsi="Times New Roman" w:cs="Times New Roman"/>
        </w:rPr>
      </w:pPr>
      <w:r w:rsidRPr="0065298A">
        <w:rPr>
          <w:rFonts w:ascii="Times New Roman" w:hAnsi="Times New Roman" w:cs="Times New Roman"/>
          <w:b/>
        </w:rPr>
        <w:t>Требования к безопасности товара:</w:t>
      </w:r>
      <w:r w:rsidRPr="0065298A">
        <w:rPr>
          <w:rFonts w:ascii="Times New Roman" w:hAnsi="Times New Roman" w:cs="Times New Roman"/>
        </w:rPr>
        <w:t xml:space="preserve"> </w:t>
      </w:r>
      <w:r w:rsidR="000E3E52" w:rsidRPr="0065298A">
        <w:rPr>
          <w:rFonts w:ascii="Times New Roman" w:hAnsi="Times New Roman" w:cs="Times New Roman"/>
        </w:rPr>
        <w:t>регистрационное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</w:t>
      </w:r>
    </w:p>
    <w:p w:rsidR="00432691" w:rsidRPr="0065298A" w:rsidRDefault="00432691" w:rsidP="0065298A">
      <w:pPr>
        <w:spacing w:line="240" w:lineRule="auto"/>
        <w:jc w:val="both"/>
        <w:rPr>
          <w:rFonts w:ascii="Times New Roman" w:hAnsi="Times New Roman" w:cs="Times New Roman"/>
        </w:rPr>
      </w:pPr>
      <w:r w:rsidRPr="0065298A">
        <w:rPr>
          <w:rFonts w:ascii="Times New Roman" w:hAnsi="Times New Roman" w:cs="Times New Roman"/>
        </w:rPr>
        <w:t>Документы по стандартизации применимые к данному ТСР:</w:t>
      </w:r>
    </w:p>
    <w:p w:rsidR="00214386" w:rsidRPr="0065298A" w:rsidRDefault="00C962C4" w:rsidP="0065298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5298A">
        <w:rPr>
          <w:rFonts w:ascii="Times New Roman" w:hAnsi="Times New Roman" w:cs="Times New Roman"/>
        </w:rPr>
        <w:t xml:space="preserve">- </w:t>
      </w:r>
      <w:r w:rsidR="00F12755" w:rsidRPr="0065298A">
        <w:rPr>
          <w:rFonts w:ascii="Times New Roman" w:hAnsi="Times New Roman" w:cs="Times New Roman"/>
        </w:rPr>
        <w:t xml:space="preserve">ГОСТ Р 58235-2018 </w:t>
      </w:r>
      <w:r w:rsidR="00091197" w:rsidRPr="0065298A">
        <w:rPr>
          <w:rFonts w:ascii="Times New Roman" w:hAnsi="Times New Roman" w:cs="Times New Roman"/>
        </w:rPr>
        <w:t xml:space="preserve">- </w:t>
      </w:r>
      <w:r w:rsidR="00F12755" w:rsidRPr="0065298A">
        <w:rPr>
          <w:rFonts w:ascii="Times New Roman" w:hAnsi="Times New Roman" w:cs="Times New Roman"/>
        </w:rPr>
        <w:t>Специальные средства при нарушении функции выделения. Терми</w:t>
      </w:r>
      <w:r w:rsidR="00091197" w:rsidRPr="0065298A">
        <w:rPr>
          <w:rFonts w:ascii="Times New Roman" w:hAnsi="Times New Roman" w:cs="Times New Roman"/>
        </w:rPr>
        <w:t>ны и определения. Классификация;</w:t>
      </w:r>
    </w:p>
    <w:p w:rsidR="00214386" w:rsidRPr="0065298A" w:rsidRDefault="00214386" w:rsidP="0065298A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65298A">
        <w:rPr>
          <w:rFonts w:ascii="Times New Roman" w:hAnsi="Times New Roman" w:cs="Times New Roman"/>
        </w:rPr>
        <w:t xml:space="preserve">- </w:t>
      </w:r>
      <w:r w:rsidRPr="0065298A">
        <w:rPr>
          <w:rFonts w:ascii="Times New Roman" w:eastAsia="Times New Roman" w:hAnsi="Times New Roman" w:cs="Times New Roman"/>
          <w:kern w:val="0"/>
          <w:lang w:eastAsia="ru-RU"/>
        </w:rPr>
        <w:t>ГОСТ Р ИСО 8669-2</w:t>
      </w:r>
      <w:r w:rsidR="00E51223" w:rsidRPr="0065298A">
        <w:rPr>
          <w:rFonts w:ascii="Times New Roman" w:eastAsia="Times New Roman" w:hAnsi="Times New Roman" w:cs="Times New Roman"/>
          <w:kern w:val="0"/>
          <w:lang w:eastAsia="ru-RU"/>
        </w:rPr>
        <w:t>-2019</w:t>
      </w:r>
      <w:r w:rsidR="00091197" w:rsidRPr="0065298A">
        <w:rPr>
          <w:rFonts w:ascii="Times New Roman" w:eastAsia="Times New Roman" w:hAnsi="Times New Roman" w:cs="Times New Roman"/>
          <w:kern w:val="0"/>
          <w:lang w:eastAsia="ru-RU"/>
        </w:rPr>
        <w:t xml:space="preserve"> -</w:t>
      </w:r>
      <w:r w:rsidRPr="0065298A">
        <w:rPr>
          <w:rFonts w:ascii="Times New Roman" w:eastAsia="Times New Roman" w:hAnsi="Times New Roman" w:cs="Times New Roman"/>
          <w:kern w:val="0"/>
          <w:lang w:eastAsia="ru-RU"/>
        </w:rPr>
        <w:t xml:space="preserve"> Мочеприемники. Часть 2. Требования и методы испытаний</w:t>
      </w:r>
      <w:r w:rsidR="00091197" w:rsidRPr="0065298A">
        <w:rPr>
          <w:rFonts w:ascii="Times New Roman" w:eastAsia="Times New Roman" w:hAnsi="Times New Roman" w:cs="Times New Roman"/>
          <w:kern w:val="0"/>
          <w:lang w:eastAsia="ru-RU"/>
        </w:rPr>
        <w:t>;</w:t>
      </w:r>
    </w:p>
    <w:p w:rsidR="00432691" w:rsidRPr="0065298A" w:rsidRDefault="00432691" w:rsidP="0065298A">
      <w:pPr>
        <w:widowControl/>
        <w:suppressAutoHyphens w:val="0"/>
        <w:spacing w:line="240" w:lineRule="auto"/>
        <w:contextualSpacing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65298A">
        <w:rPr>
          <w:rFonts w:ascii="Times New Roman" w:hAnsi="Times New Roman" w:cs="Times New Roman"/>
        </w:rPr>
        <w:t>- ГОСТ ISO 10993-1-2011 - Изделия медицинские. Оценка биологического действия медицинских изделий. Часть 1. Оценка и исследования;</w:t>
      </w:r>
    </w:p>
    <w:p w:rsidR="00432691" w:rsidRPr="0065298A" w:rsidRDefault="00432691" w:rsidP="0065298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5298A">
        <w:rPr>
          <w:rFonts w:ascii="Times New Roman" w:hAnsi="Times New Roman" w:cs="Times New Roman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65298A">
        <w:rPr>
          <w:rFonts w:ascii="Times New Roman" w:hAnsi="Times New Roman" w:cs="Times New Roman"/>
        </w:rPr>
        <w:t>цитотоксичность</w:t>
      </w:r>
      <w:proofErr w:type="spellEnd"/>
      <w:r w:rsidRPr="0065298A">
        <w:rPr>
          <w:rFonts w:ascii="Times New Roman" w:hAnsi="Times New Roman" w:cs="Times New Roman"/>
        </w:rPr>
        <w:t xml:space="preserve">: методы </w:t>
      </w:r>
      <w:proofErr w:type="spellStart"/>
      <w:r w:rsidRPr="0065298A">
        <w:rPr>
          <w:rFonts w:ascii="Times New Roman" w:hAnsi="Times New Roman" w:cs="Times New Roman"/>
        </w:rPr>
        <w:t>in</w:t>
      </w:r>
      <w:proofErr w:type="spellEnd"/>
      <w:r w:rsidRPr="0065298A">
        <w:rPr>
          <w:rFonts w:ascii="Times New Roman" w:hAnsi="Times New Roman" w:cs="Times New Roman"/>
        </w:rPr>
        <w:t xml:space="preserve"> </w:t>
      </w:r>
      <w:proofErr w:type="spellStart"/>
      <w:r w:rsidRPr="0065298A">
        <w:rPr>
          <w:rFonts w:ascii="Times New Roman" w:hAnsi="Times New Roman" w:cs="Times New Roman"/>
        </w:rPr>
        <w:t>vitro</w:t>
      </w:r>
      <w:proofErr w:type="spellEnd"/>
      <w:r w:rsidRPr="0065298A">
        <w:rPr>
          <w:rFonts w:ascii="Times New Roman" w:hAnsi="Times New Roman" w:cs="Times New Roman"/>
        </w:rPr>
        <w:t>;</w:t>
      </w:r>
    </w:p>
    <w:p w:rsidR="00432691" w:rsidRPr="0065298A" w:rsidRDefault="00432691" w:rsidP="0065298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5298A">
        <w:rPr>
          <w:rFonts w:ascii="Times New Roman" w:hAnsi="Times New Roman" w:cs="Times New Roman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432691" w:rsidRPr="0065298A" w:rsidRDefault="00432691" w:rsidP="0065298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5298A">
        <w:rPr>
          <w:rFonts w:ascii="Times New Roman" w:hAnsi="Times New Roman" w:cs="Times New Roman"/>
        </w:rPr>
        <w:t>- ГОСТ Р 52770-20</w:t>
      </w:r>
      <w:r w:rsidR="00372DBD" w:rsidRPr="0065298A">
        <w:rPr>
          <w:rFonts w:ascii="Times New Roman" w:hAnsi="Times New Roman" w:cs="Times New Roman"/>
        </w:rPr>
        <w:t>16</w:t>
      </w:r>
      <w:r w:rsidRPr="0065298A">
        <w:rPr>
          <w:rFonts w:ascii="Times New Roman" w:hAnsi="Times New Roman" w:cs="Times New Roman"/>
        </w:rPr>
        <w:t xml:space="preserve"> - Изделия медицинские. Требования безопасности. Методы санитарно-химических и токсикологических испытаний;</w:t>
      </w:r>
    </w:p>
    <w:p w:rsidR="0038507E" w:rsidRPr="0065298A" w:rsidRDefault="00432691" w:rsidP="0065298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5298A">
        <w:rPr>
          <w:rFonts w:ascii="Times New Roman" w:hAnsi="Times New Roman" w:cs="Times New Roman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91197" w:rsidRPr="0065298A" w:rsidRDefault="00091197" w:rsidP="0065298A">
      <w:pPr>
        <w:spacing w:line="240" w:lineRule="auto"/>
        <w:jc w:val="both"/>
        <w:rPr>
          <w:rStyle w:val="11"/>
          <w:rFonts w:ascii="Times New Roman" w:hAnsi="Times New Roman" w:cs="Times New Roman"/>
        </w:rPr>
      </w:pPr>
    </w:p>
    <w:p w:rsidR="0038507E" w:rsidRPr="0065298A" w:rsidRDefault="0038507E" w:rsidP="0065298A">
      <w:pPr>
        <w:spacing w:line="240" w:lineRule="auto"/>
        <w:jc w:val="both"/>
        <w:rPr>
          <w:rStyle w:val="11"/>
          <w:rFonts w:ascii="Times New Roman" w:hAnsi="Times New Roman" w:cs="Times New Roman"/>
          <w:color w:val="000000"/>
        </w:rPr>
      </w:pPr>
      <w:r w:rsidRPr="0065298A">
        <w:rPr>
          <w:rStyle w:val="11"/>
          <w:rFonts w:ascii="Times New Roman" w:hAnsi="Times New Roman" w:cs="Times New Roman"/>
        </w:rPr>
        <w:t>Т</w:t>
      </w:r>
      <w:r w:rsidRPr="0065298A">
        <w:rPr>
          <w:rStyle w:val="3"/>
          <w:rFonts w:ascii="Times New Roman" w:hAnsi="Times New Roman" w:cs="Times New Roman"/>
        </w:rPr>
        <w:t>ребования к качеству поставки, гарантиям качества:</w:t>
      </w:r>
      <w:r w:rsidRPr="0065298A">
        <w:rPr>
          <w:rStyle w:val="11"/>
          <w:rFonts w:ascii="Times New Roman" w:hAnsi="Times New Roman" w:cs="Times New Roman"/>
        </w:rPr>
        <w:t xml:space="preserve"> </w:t>
      </w:r>
      <w:r w:rsidRPr="0065298A">
        <w:rPr>
          <w:rStyle w:val="11"/>
          <w:rFonts w:ascii="Times New Roman" w:hAnsi="Times New Roman" w:cs="Times New Roman"/>
          <w:color w:val="000000"/>
        </w:rPr>
        <w:t xml:space="preserve">Поставщик </w:t>
      </w:r>
      <w:r w:rsidR="00581904" w:rsidRPr="0065298A">
        <w:rPr>
          <w:rStyle w:val="11"/>
          <w:rFonts w:ascii="Times New Roman" w:hAnsi="Times New Roman" w:cs="Times New Roman"/>
          <w:color w:val="000000"/>
        </w:rPr>
        <w:t>гарантирует, что товар</w:t>
      </w:r>
      <w:r w:rsidRPr="0065298A">
        <w:rPr>
          <w:rStyle w:val="11"/>
          <w:rFonts w:ascii="Times New Roman" w:hAnsi="Times New Roman" w:cs="Times New Roman"/>
          <w:color w:val="000000"/>
        </w:rPr>
        <w:t xml:space="preserve">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8507E" w:rsidRPr="0065298A" w:rsidRDefault="0038507E" w:rsidP="0065298A">
      <w:pPr>
        <w:spacing w:line="240" w:lineRule="auto"/>
        <w:jc w:val="both"/>
        <w:rPr>
          <w:rFonts w:ascii="Times New Roman" w:hAnsi="Times New Roman" w:cs="Times New Roman"/>
        </w:rPr>
      </w:pPr>
      <w:r w:rsidRPr="0065298A">
        <w:rPr>
          <w:rStyle w:val="11"/>
          <w:rFonts w:ascii="Times New Roman" w:hAnsi="Times New Roman" w:cs="Times New Roman"/>
          <w:color w:val="000000"/>
        </w:rPr>
        <w:t>Специальные средства при нарушениях функций в</w:t>
      </w:r>
      <w:r w:rsidR="00581904" w:rsidRPr="0065298A">
        <w:rPr>
          <w:rStyle w:val="11"/>
          <w:rFonts w:ascii="Times New Roman" w:hAnsi="Times New Roman" w:cs="Times New Roman"/>
          <w:color w:val="000000"/>
        </w:rPr>
        <w:t xml:space="preserve">ыделения </w:t>
      </w:r>
      <w:r w:rsidRPr="0065298A">
        <w:rPr>
          <w:rFonts w:ascii="Times New Roman" w:hAnsi="Times New Roman" w:cs="Times New Roman"/>
        </w:rPr>
        <w:t>должны соответствовать требованиям государственных стандартов.</w:t>
      </w:r>
    </w:p>
    <w:sectPr w:rsidR="0038507E" w:rsidRPr="0065298A" w:rsidSect="00F249C1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E44B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C82D02"/>
    <w:multiLevelType w:val="multilevel"/>
    <w:tmpl w:val="DDA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F2C6C"/>
    <w:multiLevelType w:val="multilevel"/>
    <w:tmpl w:val="BF84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339E4"/>
    <w:multiLevelType w:val="multilevel"/>
    <w:tmpl w:val="1B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86C83"/>
    <w:multiLevelType w:val="multilevel"/>
    <w:tmpl w:val="535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8"/>
    <w:rsid w:val="000051F1"/>
    <w:rsid w:val="0001209C"/>
    <w:rsid w:val="00012B06"/>
    <w:rsid w:val="0003461A"/>
    <w:rsid w:val="0003508C"/>
    <w:rsid w:val="00063633"/>
    <w:rsid w:val="000663E8"/>
    <w:rsid w:val="00072930"/>
    <w:rsid w:val="00072D93"/>
    <w:rsid w:val="00091197"/>
    <w:rsid w:val="00097D8A"/>
    <w:rsid w:val="000D6B00"/>
    <w:rsid w:val="000D72FB"/>
    <w:rsid w:val="000E3E52"/>
    <w:rsid w:val="000F395C"/>
    <w:rsid w:val="00117FA5"/>
    <w:rsid w:val="001251A5"/>
    <w:rsid w:val="001352A1"/>
    <w:rsid w:val="001357C0"/>
    <w:rsid w:val="00137FB2"/>
    <w:rsid w:val="00140C4C"/>
    <w:rsid w:val="00141C26"/>
    <w:rsid w:val="001720E4"/>
    <w:rsid w:val="001751B4"/>
    <w:rsid w:val="0018118B"/>
    <w:rsid w:val="001820F6"/>
    <w:rsid w:val="00183199"/>
    <w:rsid w:val="00193911"/>
    <w:rsid w:val="00193E84"/>
    <w:rsid w:val="00194E29"/>
    <w:rsid w:val="001C5A00"/>
    <w:rsid w:val="001C75A5"/>
    <w:rsid w:val="001D1055"/>
    <w:rsid w:val="00205FB6"/>
    <w:rsid w:val="0021163F"/>
    <w:rsid w:val="00214386"/>
    <w:rsid w:val="00225633"/>
    <w:rsid w:val="00226624"/>
    <w:rsid w:val="00246169"/>
    <w:rsid w:val="00255801"/>
    <w:rsid w:val="002560BD"/>
    <w:rsid w:val="0026051D"/>
    <w:rsid w:val="00267A75"/>
    <w:rsid w:val="0027527B"/>
    <w:rsid w:val="002B6743"/>
    <w:rsid w:val="002C65F3"/>
    <w:rsid w:val="002D4785"/>
    <w:rsid w:val="002D6A29"/>
    <w:rsid w:val="002E751E"/>
    <w:rsid w:val="0030703A"/>
    <w:rsid w:val="003164EB"/>
    <w:rsid w:val="003333A0"/>
    <w:rsid w:val="0034266E"/>
    <w:rsid w:val="00352848"/>
    <w:rsid w:val="00357C2D"/>
    <w:rsid w:val="003653F9"/>
    <w:rsid w:val="00372DBD"/>
    <w:rsid w:val="00374C90"/>
    <w:rsid w:val="0038309A"/>
    <w:rsid w:val="00384741"/>
    <w:rsid w:val="0038507E"/>
    <w:rsid w:val="003A474F"/>
    <w:rsid w:val="003D174F"/>
    <w:rsid w:val="003D5ED0"/>
    <w:rsid w:val="003F09C9"/>
    <w:rsid w:val="003F2FBF"/>
    <w:rsid w:val="003F3EDB"/>
    <w:rsid w:val="00404731"/>
    <w:rsid w:val="0041310F"/>
    <w:rsid w:val="004178A4"/>
    <w:rsid w:val="0042058C"/>
    <w:rsid w:val="004324EE"/>
    <w:rsid w:val="00432691"/>
    <w:rsid w:val="00444010"/>
    <w:rsid w:val="00445196"/>
    <w:rsid w:val="00447698"/>
    <w:rsid w:val="00450C9D"/>
    <w:rsid w:val="00460C91"/>
    <w:rsid w:val="004A29F8"/>
    <w:rsid w:val="004A66F3"/>
    <w:rsid w:val="004C4BE6"/>
    <w:rsid w:val="004F4DE6"/>
    <w:rsid w:val="00504D55"/>
    <w:rsid w:val="0050720D"/>
    <w:rsid w:val="00511B3A"/>
    <w:rsid w:val="00512F1A"/>
    <w:rsid w:val="00513499"/>
    <w:rsid w:val="00517CD9"/>
    <w:rsid w:val="00536201"/>
    <w:rsid w:val="00564B87"/>
    <w:rsid w:val="005677FC"/>
    <w:rsid w:val="00577F53"/>
    <w:rsid w:val="00581904"/>
    <w:rsid w:val="005A3BDB"/>
    <w:rsid w:val="005A7999"/>
    <w:rsid w:val="005B736C"/>
    <w:rsid w:val="005D7748"/>
    <w:rsid w:val="005E1163"/>
    <w:rsid w:val="005F2CBB"/>
    <w:rsid w:val="00603A1E"/>
    <w:rsid w:val="006060E6"/>
    <w:rsid w:val="006147A6"/>
    <w:rsid w:val="00620979"/>
    <w:rsid w:val="0064570A"/>
    <w:rsid w:val="00651548"/>
    <w:rsid w:val="0065298A"/>
    <w:rsid w:val="0065428B"/>
    <w:rsid w:val="00682F03"/>
    <w:rsid w:val="00696F1C"/>
    <w:rsid w:val="006A0887"/>
    <w:rsid w:val="006C1B6F"/>
    <w:rsid w:val="006C758E"/>
    <w:rsid w:val="00701544"/>
    <w:rsid w:val="00701FB9"/>
    <w:rsid w:val="00734435"/>
    <w:rsid w:val="007615CF"/>
    <w:rsid w:val="00765C22"/>
    <w:rsid w:val="00773119"/>
    <w:rsid w:val="007A5CEE"/>
    <w:rsid w:val="007C1181"/>
    <w:rsid w:val="007C5DA0"/>
    <w:rsid w:val="007D55FC"/>
    <w:rsid w:val="007E213E"/>
    <w:rsid w:val="007E2295"/>
    <w:rsid w:val="007E3E05"/>
    <w:rsid w:val="007F0803"/>
    <w:rsid w:val="007F3542"/>
    <w:rsid w:val="007F7B30"/>
    <w:rsid w:val="00805B67"/>
    <w:rsid w:val="0080771B"/>
    <w:rsid w:val="0083273D"/>
    <w:rsid w:val="00835D50"/>
    <w:rsid w:val="008366A0"/>
    <w:rsid w:val="0084240A"/>
    <w:rsid w:val="00866E32"/>
    <w:rsid w:val="008879B2"/>
    <w:rsid w:val="008A170F"/>
    <w:rsid w:val="008A5F4E"/>
    <w:rsid w:val="008B2B93"/>
    <w:rsid w:val="008B60F4"/>
    <w:rsid w:val="008D06F4"/>
    <w:rsid w:val="008D77B1"/>
    <w:rsid w:val="008F40DA"/>
    <w:rsid w:val="009264B5"/>
    <w:rsid w:val="00935235"/>
    <w:rsid w:val="00991C19"/>
    <w:rsid w:val="00995765"/>
    <w:rsid w:val="009A74CD"/>
    <w:rsid w:val="009C14C8"/>
    <w:rsid w:val="009D16EE"/>
    <w:rsid w:val="009D1CBB"/>
    <w:rsid w:val="009D5F09"/>
    <w:rsid w:val="009D6F9A"/>
    <w:rsid w:val="009E65DB"/>
    <w:rsid w:val="00A06CF8"/>
    <w:rsid w:val="00A3538B"/>
    <w:rsid w:val="00A375FB"/>
    <w:rsid w:val="00A41CC3"/>
    <w:rsid w:val="00A5783F"/>
    <w:rsid w:val="00A62C3A"/>
    <w:rsid w:val="00A63662"/>
    <w:rsid w:val="00A72576"/>
    <w:rsid w:val="00A73A96"/>
    <w:rsid w:val="00A85DFD"/>
    <w:rsid w:val="00A86335"/>
    <w:rsid w:val="00A90643"/>
    <w:rsid w:val="00A91542"/>
    <w:rsid w:val="00A963F5"/>
    <w:rsid w:val="00A97975"/>
    <w:rsid w:val="00AA09DB"/>
    <w:rsid w:val="00AB02DB"/>
    <w:rsid w:val="00AB495C"/>
    <w:rsid w:val="00AC0F44"/>
    <w:rsid w:val="00AD5632"/>
    <w:rsid w:val="00AD7D45"/>
    <w:rsid w:val="00AF33A0"/>
    <w:rsid w:val="00B02986"/>
    <w:rsid w:val="00B22BDA"/>
    <w:rsid w:val="00B3671B"/>
    <w:rsid w:val="00B41997"/>
    <w:rsid w:val="00B45F63"/>
    <w:rsid w:val="00B56E48"/>
    <w:rsid w:val="00B63016"/>
    <w:rsid w:val="00B64002"/>
    <w:rsid w:val="00B6721A"/>
    <w:rsid w:val="00B700F2"/>
    <w:rsid w:val="00B81D13"/>
    <w:rsid w:val="00B97EED"/>
    <w:rsid w:val="00BA0B9D"/>
    <w:rsid w:val="00BB4D69"/>
    <w:rsid w:val="00BB76D1"/>
    <w:rsid w:val="00BD6E15"/>
    <w:rsid w:val="00BD7BD0"/>
    <w:rsid w:val="00BE3220"/>
    <w:rsid w:val="00BE6DC7"/>
    <w:rsid w:val="00BF4B9E"/>
    <w:rsid w:val="00C03143"/>
    <w:rsid w:val="00C12D86"/>
    <w:rsid w:val="00C12F56"/>
    <w:rsid w:val="00C27AEE"/>
    <w:rsid w:val="00C37FAF"/>
    <w:rsid w:val="00C407CC"/>
    <w:rsid w:val="00C561EF"/>
    <w:rsid w:val="00C649D8"/>
    <w:rsid w:val="00C67A79"/>
    <w:rsid w:val="00C767A0"/>
    <w:rsid w:val="00C82780"/>
    <w:rsid w:val="00C84537"/>
    <w:rsid w:val="00C87F36"/>
    <w:rsid w:val="00C962C4"/>
    <w:rsid w:val="00CA74DD"/>
    <w:rsid w:val="00CD66D2"/>
    <w:rsid w:val="00CE0D72"/>
    <w:rsid w:val="00D002B2"/>
    <w:rsid w:val="00D20265"/>
    <w:rsid w:val="00D212F1"/>
    <w:rsid w:val="00D57E89"/>
    <w:rsid w:val="00D84F09"/>
    <w:rsid w:val="00D96DAA"/>
    <w:rsid w:val="00DA429E"/>
    <w:rsid w:val="00DA7683"/>
    <w:rsid w:val="00DC39D5"/>
    <w:rsid w:val="00DC5D8F"/>
    <w:rsid w:val="00DE462F"/>
    <w:rsid w:val="00DF2555"/>
    <w:rsid w:val="00DF52BF"/>
    <w:rsid w:val="00E060EC"/>
    <w:rsid w:val="00E20FB7"/>
    <w:rsid w:val="00E4011D"/>
    <w:rsid w:val="00E464C4"/>
    <w:rsid w:val="00E51223"/>
    <w:rsid w:val="00E763EC"/>
    <w:rsid w:val="00E852EC"/>
    <w:rsid w:val="00EB1C02"/>
    <w:rsid w:val="00ED0929"/>
    <w:rsid w:val="00ED221B"/>
    <w:rsid w:val="00ED40EE"/>
    <w:rsid w:val="00EE6CCD"/>
    <w:rsid w:val="00EF6682"/>
    <w:rsid w:val="00EF7242"/>
    <w:rsid w:val="00F10822"/>
    <w:rsid w:val="00F12755"/>
    <w:rsid w:val="00F21353"/>
    <w:rsid w:val="00F249C1"/>
    <w:rsid w:val="00F25D65"/>
    <w:rsid w:val="00F36D4D"/>
    <w:rsid w:val="00F44FB2"/>
    <w:rsid w:val="00F6581F"/>
    <w:rsid w:val="00F76999"/>
    <w:rsid w:val="00F92791"/>
    <w:rsid w:val="00FC033E"/>
    <w:rsid w:val="00FF528C"/>
    <w:rsid w:val="00FF683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1B30B8F-FF69-4C4B-92D7-2BC7A3D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12755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Times New Roman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">
    <w:name w:val="Основной шрифт абзаца3"/>
  </w:style>
  <w:style w:type="character" w:customStyle="1" w:styleId="WW-Absatz-Standardschriftart111111111111">
    <w:name w:val="WW-Absatz-Standardschriftart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Символ сноски"/>
    <w:rPr>
      <w:position w:val="1"/>
      <w:sz w:val="16"/>
    </w:rPr>
  </w:style>
  <w:style w:type="character" w:customStyle="1" w:styleId="12">
    <w:name w:val="Знак сноски1"/>
    <w:rPr>
      <w:position w:val="1"/>
      <w:sz w:val="16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WWCharLFO2LVL1">
    <w:name w:val="WW_CharLFO2LVL1"/>
    <w:rPr>
      <w:rFonts w:ascii="Symbol" w:hAnsi="Symbol" w:cs="Symbol"/>
      <w:sz w:val="20"/>
    </w:rPr>
  </w:style>
  <w:style w:type="character" w:customStyle="1" w:styleId="WWCharLFO2LVL2">
    <w:name w:val="WW_CharLFO2LVL2"/>
    <w:rPr>
      <w:rFonts w:ascii="Courier New" w:hAnsi="Courier New" w:cs="Times New Roman"/>
      <w:sz w:val="20"/>
    </w:rPr>
  </w:style>
  <w:style w:type="character" w:customStyle="1" w:styleId="WWCharLFO2LVL3">
    <w:name w:val="WW_CharLFO2LVL3"/>
    <w:rPr>
      <w:rFonts w:ascii="Wingdings" w:hAnsi="Wingdings" w:cs="Wingdings"/>
      <w:sz w:val="20"/>
    </w:rPr>
  </w:style>
  <w:style w:type="character" w:customStyle="1" w:styleId="WWCharLFO2LVL4">
    <w:name w:val="WW_CharLFO2LVL4"/>
    <w:rPr>
      <w:rFonts w:ascii="Wingdings" w:hAnsi="Wingdings" w:cs="Wingdings"/>
      <w:sz w:val="20"/>
    </w:rPr>
  </w:style>
  <w:style w:type="character" w:customStyle="1" w:styleId="WWCharLFO2LVL5">
    <w:name w:val="WW_CharLFO2LVL5"/>
    <w:rPr>
      <w:rFonts w:ascii="Wingdings" w:hAnsi="Wingdings" w:cs="Wingdings"/>
      <w:sz w:val="20"/>
    </w:rPr>
  </w:style>
  <w:style w:type="character" w:customStyle="1" w:styleId="WWCharLFO2LVL6">
    <w:name w:val="WW_CharLFO2LVL6"/>
    <w:rPr>
      <w:rFonts w:ascii="Wingdings" w:hAnsi="Wingdings" w:cs="Wingdings"/>
      <w:sz w:val="20"/>
    </w:rPr>
  </w:style>
  <w:style w:type="character" w:customStyle="1" w:styleId="WWCharLFO2LVL7">
    <w:name w:val="WW_CharLFO2LVL7"/>
    <w:rPr>
      <w:rFonts w:ascii="Wingdings" w:hAnsi="Wingdings" w:cs="Wingdings"/>
      <w:sz w:val="20"/>
    </w:rPr>
  </w:style>
  <w:style w:type="character" w:customStyle="1" w:styleId="WWCharLFO2LVL8">
    <w:name w:val="WW_CharLFO2LVL8"/>
    <w:rPr>
      <w:rFonts w:ascii="Wingdings" w:hAnsi="Wingdings" w:cs="Wingdings"/>
      <w:sz w:val="20"/>
    </w:rPr>
  </w:style>
  <w:style w:type="character" w:customStyle="1" w:styleId="WWCharLFO2LVL9">
    <w:name w:val="WW_CharLFO2LVL9"/>
    <w:rPr>
      <w:rFonts w:ascii="Wingdings" w:hAnsi="Wingdings" w:cs="Wingdings"/>
      <w:sz w:val="20"/>
    </w:rPr>
  </w:style>
  <w:style w:type="character" w:customStyle="1" w:styleId="2">
    <w:name w:val="Основной шрифт абзаца2"/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S Mincho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next w:val="a9"/>
    <w:pPr>
      <w:keepNext/>
      <w:spacing w:before="240" w:after="120"/>
    </w:pPr>
    <w:rPr>
      <w:sz w:val="28"/>
      <w:szCs w:val="28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ab">
    <w:name w:val="Subtitle"/>
    <w:basedOn w:val="13"/>
    <w:next w:val="a9"/>
    <w:qFormat/>
    <w:pPr>
      <w:jc w:val="center"/>
    </w:pPr>
    <w:rPr>
      <w:i/>
      <w:iCs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styleId="af">
    <w:name w:val="Normal (Web)"/>
    <w:aliases w:val="Обычный (Web),Обычный (веб) Знак Знак Знак,Обычный (Web) Знак"/>
    <w:basedOn w:val="15"/>
    <w:link w:val="af0"/>
    <w:uiPriority w:val="99"/>
    <w:qFormat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styleId="af1">
    <w:name w:val="Balloon Text"/>
    <w:basedOn w:val="15"/>
    <w:rPr>
      <w:rFonts w:ascii="Tahoma" w:hAnsi="Tahoma"/>
      <w:sz w:val="16"/>
      <w:szCs w:val="16"/>
    </w:rPr>
  </w:style>
  <w:style w:type="paragraph" w:customStyle="1" w:styleId="Textbody">
    <w:name w:val="Text body"/>
    <w:basedOn w:val="a"/>
    <w:rsid w:val="003A474F"/>
    <w:pPr>
      <w:autoSpaceDN w:val="0"/>
      <w:spacing w:after="120" w:line="240" w:lineRule="auto"/>
    </w:pPr>
    <w:rPr>
      <w:rFonts w:cs="Mangal"/>
      <w:kern w:val="3"/>
      <w:lang w:eastAsia="zh-CN" w:bidi="hi-IN"/>
    </w:rPr>
  </w:style>
  <w:style w:type="paragraph" w:customStyle="1" w:styleId="TableContents">
    <w:name w:val="Table Contents"/>
    <w:basedOn w:val="a"/>
    <w:rsid w:val="003A474F"/>
    <w:pPr>
      <w:suppressLineNumbers/>
      <w:autoSpaceDN w:val="0"/>
      <w:spacing w:line="240" w:lineRule="auto"/>
    </w:pPr>
    <w:rPr>
      <w:rFonts w:cs="Mangal"/>
      <w:kern w:val="3"/>
      <w:lang w:eastAsia="zh-CN" w:bidi="hi-IN"/>
    </w:rPr>
  </w:style>
  <w:style w:type="character" w:customStyle="1" w:styleId="10">
    <w:name w:val="Заголовок 1 Знак"/>
    <w:link w:val="1"/>
    <w:uiPriority w:val="9"/>
    <w:rsid w:val="00F12755"/>
    <w:rPr>
      <w:b/>
      <w:bCs/>
      <w:kern w:val="36"/>
      <w:sz w:val="48"/>
      <w:szCs w:val="48"/>
    </w:rPr>
  </w:style>
  <w:style w:type="paragraph" w:customStyle="1" w:styleId="Style12">
    <w:name w:val="Style12"/>
    <w:basedOn w:val="a"/>
    <w:uiPriority w:val="99"/>
    <w:rsid w:val="00E060EC"/>
    <w:pPr>
      <w:suppressAutoHyphens w:val="0"/>
      <w:autoSpaceDE w:val="0"/>
      <w:autoSpaceDN w:val="0"/>
      <w:adjustRightInd w:val="0"/>
      <w:spacing w:line="202" w:lineRule="exact"/>
      <w:ind w:firstLine="422"/>
      <w:jc w:val="both"/>
      <w:textAlignment w:val="auto"/>
    </w:pPr>
    <w:rPr>
      <w:rFonts w:eastAsia="Times New Roman" w:cs="Arial"/>
      <w:kern w:val="0"/>
      <w:lang w:eastAsia="ru-RU"/>
    </w:rPr>
  </w:style>
  <w:style w:type="character" w:customStyle="1" w:styleId="FontStyle69">
    <w:name w:val="Font Style69"/>
    <w:uiPriority w:val="99"/>
    <w:rsid w:val="00E060EC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72930"/>
    <w:pPr>
      <w:suppressAutoHyphens w:val="0"/>
      <w:autoSpaceDE w:val="0"/>
      <w:autoSpaceDN w:val="0"/>
      <w:adjustRightInd w:val="0"/>
      <w:spacing w:line="240" w:lineRule="exact"/>
      <w:textAlignment w:val="auto"/>
    </w:pPr>
    <w:rPr>
      <w:rFonts w:eastAsia="Times New Roman" w:cs="Arial"/>
      <w:kern w:val="0"/>
      <w:lang w:eastAsia="ru-RU"/>
    </w:rPr>
  </w:style>
  <w:style w:type="paragraph" w:customStyle="1" w:styleId="Style10">
    <w:name w:val="Style10"/>
    <w:basedOn w:val="a"/>
    <w:uiPriority w:val="99"/>
    <w:rsid w:val="00072930"/>
    <w:pPr>
      <w:suppressAutoHyphens w:val="0"/>
      <w:autoSpaceDE w:val="0"/>
      <w:autoSpaceDN w:val="0"/>
      <w:adjustRightInd w:val="0"/>
      <w:spacing w:line="194" w:lineRule="exact"/>
      <w:ind w:firstLine="427"/>
      <w:jc w:val="both"/>
      <w:textAlignment w:val="auto"/>
    </w:pPr>
    <w:rPr>
      <w:rFonts w:eastAsia="Times New Roman" w:cs="Arial"/>
      <w:kern w:val="0"/>
      <w:lang w:eastAsia="ru-RU"/>
    </w:rPr>
  </w:style>
  <w:style w:type="character" w:customStyle="1" w:styleId="FontStyle71">
    <w:name w:val="Font Style71"/>
    <w:uiPriority w:val="99"/>
    <w:rsid w:val="00072930"/>
    <w:rPr>
      <w:rFonts w:ascii="Arial" w:hAnsi="Arial" w:cs="Arial"/>
      <w:b/>
      <w:bCs/>
      <w:sz w:val="18"/>
      <w:szCs w:val="18"/>
    </w:rPr>
  </w:style>
  <w:style w:type="character" w:customStyle="1" w:styleId="af0">
    <w:name w:val="Обычный (веб) Знак"/>
    <w:aliases w:val="Обычный (Web) Знак1,Обычный (веб) Знак Знак Знак Знак,Обычный (Web) Знак Знак"/>
    <w:link w:val="af"/>
    <w:uiPriority w:val="99"/>
    <w:locked/>
    <w:rsid w:val="00C67A79"/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table" w:styleId="af2">
    <w:name w:val="Table Grid"/>
    <w:basedOn w:val="a1"/>
    <w:uiPriority w:val="39"/>
    <w:rsid w:val="0062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8C5A2C7FAE3D80E5EAAA4D447D926F8FFA36A91CBED9BFC668947198C9CCC871B15EAB1D1AE0EC84C4FABFB7J0G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EA17-6EC7-492D-B181-EFEE3DB5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consultantplus://offline/ref=DB8C5A2C7FAE3D80E5EAAA4D447D926F8FFA36A91CBED9BFC668947198C9CCC871B15EAB1D1AE0EC84C4FABFB7J0G9H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 Игоревна</dc:creator>
  <cp:keywords/>
  <cp:lastModifiedBy>Шарова Марина Игоревна</cp:lastModifiedBy>
  <cp:revision>3</cp:revision>
  <cp:lastPrinted>2021-10-08T14:19:00Z</cp:lastPrinted>
  <dcterms:created xsi:type="dcterms:W3CDTF">2021-10-08T14:26:00Z</dcterms:created>
  <dcterms:modified xsi:type="dcterms:W3CDTF">2021-10-08T14:29:00Z</dcterms:modified>
</cp:coreProperties>
</file>