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A" w:rsidRDefault="0014393A" w:rsidP="0014393A">
      <w:pPr>
        <w:keepNext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Описания объекта закупки</w:t>
      </w:r>
    </w:p>
    <w:p w:rsidR="0014393A" w:rsidRDefault="0014393A" w:rsidP="0014393A">
      <w:pPr>
        <w:keepNext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поставка</w:t>
      </w:r>
      <w:r>
        <w:rPr>
          <w:b/>
          <w:sz w:val="22"/>
          <w:szCs w:val="22"/>
        </w:rPr>
        <w:t xml:space="preserve"> специальных сре</w:t>
      </w:r>
      <w:proofErr w:type="gramStart"/>
      <w:r>
        <w:rPr>
          <w:b/>
          <w:sz w:val="22"/>
          <w:szCs w:val="22"/>
        </w:rPr>
        <w:t>дств пр</w:t>
      </w:r>
      <w:proofErr w:type="gramEnd"/>
      <w:r>
        <w:rPr>
          <w:b/>
          <w:sz w:val="22"/>
          <w:szCs w:val="22"/>
        </w:rPr>
        <w:t xml:space="preserve">и нарушениях функций выделения </w:t>
      </w:r>
    </w:p>
    <w:p w:rsidR="0014393A" w:rsidRDefault="0014393A" w:rsidP="0014393A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обеспечения инвалидов в 2021 году</w:t>
      </w:r>
    </w:p>
    <w:p w:rsidR="0014393A" w:rsidRDefault="0014393A" w:rsidP="0014393A">
      <w:pPr>
        <w:keepNext/>
        <w:ind w:firstLine="709"/>
        <w:jc w:val="both"/>
        <w:rPr>
          <w:b/>
          <w:sz w:val="22"/>
          <w:szCs w:val="22"/>
        </w:rPr>
      </w:pPr>
    </w:p>
    <w:p w:rsidR="0014393A" w:rsidRDefault="0014393A" w:rsidP="0014393A">
      <w:pPr>
        <w:pStyle w:val="10"/>
        <w:keepNext/>
        <w:numPr>
          <w:ilvl w:val="0"/>
          <w:numId w:val="4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товара, работ, услуг: специальные средства при нарушениях функций выделения.</w:t>
      </w:r>
    </w:p>
    <w:p w:rsidR="0014393A" w:rsidRDefault="0014393A" w:rsidP="0014393A">
      <w:pPr>
        <w:tabs>
          <w:tab w:val="left" w:pos="708"/>
        </w:tabs>
        <w:ind w:left="142" w:firstLine="426"/>
        <w:jc w:val="both"/>
      </w:pPr>
      <w:r>
        <w:t xml:space="preserve"> 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14393A" w:rsidRDefault="0014393A" w:rsidP="0014393A">
      <w:pPr>
        <w:tabs>
          <w:tab w:val="left" w:pos="708"/>
        </w:tabs>
        <w:ind w:left="142" w:firstLine="426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14393A" w:rsidRDefault="0014393A" w:rsidP="0014393A">
      <w:pPr>
        <w:keepNext/>
        <w:ind w:left="142" w:firstLine="426"/>
        <w:jc w:val="both"/>
      </w:pPr>
      <w:r>
        <w:t>Подтверждением качества товара является: регистрационное удостоверение.</w:t>
      </w:r>
    </w:p>
    <w:p w:rsidR="0014393A" w:rsidRDefault="0014393A" w:rsidP="0014393A">
      <w:pPr>
        <w:pStyle w:val="10"/>
        <w:keepNext/>
        <w:numPr>
          <w:ilvl w:val="0"/>
          <w:numId w:val="4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безопасности товара:</w:t>
      </w:r>
    </w:p>
    <w:p w:rsidR="0014393A" w:rsidRDefault="0014393A" w:rsidP="0014393A">
      <w:pPr>
        <w:keepNext/>
        <w:ind w:left="142" w:firstLine="426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14393A" w:rsidRDefault="0014393A" w:rsidP="0014393A">
      <w:pPr>
        <w:keepNext/>
        <w:ind w:left="142" w:firstLine="426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14393A" w:rsidRDefault="0014393A" w:rsidP="0014393A">
      <w:pPr>
        <w:pStyle w:val="10"/>
        <w:keepNext/>
        <w:numPr>
          <w:ilvl w:val="0"/>
          <w:numId w:val="4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  <w:bCs/>
          <w:shd w:val="clear" w:color="auto" w:fill="00FFFF"/>
        </w:rPr>
      </w:pPr>
      <w:r>
        <w:rPr>
          <w:rFonts w:ascii="Times New Roman" w:hAnsi="Times New Roman" w:cs="Times New Roman"/>
          <w:bCs/>
        </w:rPr>
        <w:t>Требования, предъявляемые к товару:</w:t>
      </w:r>
    </w:p>
    <w:p w:rsidR="0014393A" w:rsidRDefault="0014393A" w:rsidP="0014393A">
      <w:pPr>
        <w:keepNext/>
        <w:ind w:left="142" w:firstLine="426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14393A" w:rsidRDefault="0014393A" w:rsidP="0014393A">
      <w:pPr>
        <w:keepNext/>
        <w:ind w:left="142" w:firstLine="426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14393A" w:rsidRDefault="0014393A" w:rsidP="0014393A">
      <w:pPr>
        <w:pStyle w:val="10"/>
        <w:keepNext/>
        <w:numPr>
          <w:ilvl w:val="0"/>
          <w:numId w:val="4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14393A" w:rsidRDefault="0014393A" w:rsidP="0014393A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14393A" w:rsidRDefault="0014393A" w:rsidP="0014393A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14393A" w:rsidRDefault="0014393A" w:rsidP="0014393A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5</w:t>
      </w:r>
      <w:r>
        <w:t>. 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proofErr w:type="gramStart"/>
      <w:r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Участник закупки должен поставить Товар на территорию Свердловской области 100% всего объема в течени</w:t>
      </w:r>
      <w:proofErr w:type="gramStart"/>
      <w:r>
        <w:t>и</w:t>
      </w:r>
      <w:proofErr w:type="gramEnd"/>
      <w:r>
        <w:t xml:space="preserve"> 10 рабочих дней после подписания государственного контракта с победителем участника закупки. </w:t>
      </w:r>
      <w:r>
        <w:rPr>
          <w:b/>
        </w:rPr>
        <w:t>Срок поставки: по каждому получателю в два этапа до 07.11.2021 – 50% товара, до 17.12.2021 года – 100% товара, в соответствии с предоставленными реестрами получателей.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  <w:rPr>
          <w:lang w:eastAsia="ru-RU"/>
        </w:rPr>
      </w:pPr>
      <w:r>
        <w:rPr>
          <w:b/>
        </w:rPr>
        <w:t>7.  Способ доставки товара</w:t>
      </w:r>
      <w:r>
        <w:t xml:space="preserve">: Получателям предоставляется право выбора одного из способов получения Товара: по месту жительства, в пунктах выдачи Поставщика. Способ доставки товара: Получателям предоставляется право выбора одного из способов получения Товара: </w:t>
      </w:r>
      <w:r>
        <w:rPr>
          <w:lang w:eastAsia="ru-RU"/>
        </w:rPr>
        <w:t>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3"/>
      </w:tblGrid>
      <w:tr w:rsidR="0061099D" w:rsidTr="0061099D">
        <w:trPr>
          <w:trHeight w:val="7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099D" w:rsidRDefault="0061099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61099D" w:rsidRDefault="0061099D" w:rsidP="0062534A">
            <w:pPr>
              <w:ind w:right="546"/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>специальных сре</w:t>
            </w:r>
            <w:proofErr w:type="gramStart"/>
            <w:r>
              <w:t>дств пр</w:t>
            </w:r>
            <w:proofErr w:type="gramEnd"/>
            <w:r>
              <w:t xml:space="preserve">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61099D" w:rsidRDefault="0061099D" w:rsidP="006253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46"/>
              <w:jc w:val="both"/>
            </w:pPr>
            <w:r>
              <w:rPr>
                <w:u w:val="single"/>
              </w:rPr>
              <w:t>районы города Екатеринбурга</w:t>
            </w:r>
            <w:r>
              <w:t xml:space="preserve">: </w:t>
            </w:r>
            <w:proofErr w:type="gramStart"/>
            <w:r>
              <w:t>Верх-</w:t>
            </w:r>
            <w:proofErr w:type="spellStart"/>
            <w:r>
              <w:t>Исетский</w:t>
            </w:r>
            <w:proofErr w:type="spellEnd"/>
            <w:proofErr w:type="gramEnd"/>
            <w:r>
              <w:t>, Железнодорожный, Кировский, Ленинский, Октябрьский, Орджоникидзевский, Чкаловский;</w:t>
            </w:r>
          </w:p>
          <w:p w:rsidR="0061099D" w:rsidRDefault="0061099D" w:rsidP="006253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46"/>
              <w:jc w:val="both"/>
            </w:pPr>
            <w:r>
              <w:rPr>
                <w:u w:val="single"/>
              </w:rPr>
              <w:t>в городах: Арамиль, Березовский, Верхняя Пышма, Новоуральск, Среднеуральск, Сысерть</w:t>
            </w:r>
          </w:p>
          <w:p w:rsidR="0061099D" w:rsidRDefault="0061099D" w:rsidP="0062534A">
            <w:pPr>
              <w:keepNext/>
              <w:tabs>
                <w:tab w:val="left" w:pos="708"/>
              </w:tabs>
              <w:snapToGrid w:val="0"/>
              <w:ind w:right="546"/>
              <w:jc w:val="both"/>
            </w:pPr>
            <w:r>
              <w:rPr>
                <w:u w:val="single"/>
              </w:rPr>
              <w:t>в районах:</w:t>
            </w:r>
            <w:r>
              <w:t xml:space="preserve"> Березовски</w:t>
            </w:r>
            <w:bookmarkStart w:id="0" w:name="_GoBack"/>
            <w:bookmarkEnd w:id="0"/>
            <w:r>
              <w:t xml:space="preserve">й, </w:t>
            </w:r>
            <w:proofErr w:type="spellStart"/>
            <w:r>
              <w:t>Сысертский</w:t>
            </w:r>
            <w:proofErr w:type="spellEnd"/>
          </w:p>
          <w:p w:rsidR="0061099D" w:rsidRDefault="0061099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61099D" w:rsidRDefault="0061099D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/>
                <w:bCs/>
              </w:rPr>
              <w:t>45 500</w:t>
            </w:r>
            <w:r>
              <w:rPr>
                <w:bCs/>
              </w:rPr>
              <w:t xml:space="preserve"> шт.</w:t>
            </w:r>
          </w:p>
          <w:p w:rsidR="0061099D" w:rsidRDefault="0061099D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2551"/>
              <w:gridCol w:w="4253"/>
              <w:gridCol w:w="1559"/>
            </w:tblGrid>
            <w:tr w:rsidR="0061099D" w:rsidTr="0061099D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99D" w:rsidRDefault="0061099D" w:rsidP="00461657">
                  <w:pPr>
                    <w:pStyle w:val="4"/>
                    <w:numPr>
                      <w:ilvl w:val="3"/>
                      <w:numId w:val="2"/>
                    </w:numPr>
                    <w:tabs>
                      <w:tab w:val="left" w:pos="0"/>
                    </w:tabs>
                    <w:snapToGrid w:val="0"/>
                  </w:pPr>
                  <w:r>
                    <w:rPr>
                      <w:b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61099D" w:rsidTr="0061099D">
              <w:trPr>
                <w:trHeight w:val="1807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21-01-09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Двухкомпонентный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недренируемый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калоприемник в комплекте:</w:t>
                  </w:r>
                </w:p>
                <w:p w:rsidR="0061099D" w:rsidRDefault="0061099D">
                  <w:pPr>
                    <w:keepNext/>
                    <w:tabs>
                      <w:tab w:val="left" w:pos="180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180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Адгезивная пластина, плоская</w:t>
                  </w:r>
                </w:p>
                <w:p w:rsidR="0061099D" w:rsidRDefault="0061099D">
                  <w:pPr>
                    <w:keepNext/>
                    <w:tabs>
                      <w:tab w:val="left" w:pos="180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180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180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180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Мешок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недренируемый</w:t>
                  </w:r>
                  <w:proofErr w:type="spellEnd"/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99D" w:rsidRDefault="0061099D">
                  <w:pPr>
                    <w:keepNext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Калоприемник двухкомпонентный </w:t>
                  </w:r>
                  <w:proofErr w:type="spellStart"/>
                  <w:r>
                    <w:rPr>
                      <w:sz w:val="22"/>
                      <w:szCs w:val="22"/>
                    </w:rPr>
                    <w:t>недренируемый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разъемный в комплекте 1 пластина + 6 мешков:</w:t>
                  </w:r>
                </w:p>
                <w:p w:rsidR="0061099D" w:rsidRDefault="0061099D">
                  <w:pPr>
                    <w:keepNext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  <w:p w:rsidR="0061099D" w:rsidRDefault="0061099D">
                  <w:pPr>
                    <w:keepNext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–</w:t>
                  </w:r>
                  <w:r>
                    <w:rPr>
                      <w:sz w:val="22"/>
                      <w:szCs w:val="22"/>
                    </w:rPr>
                    <w:t xml:space="preserve"> адгезивная </w:t>
                  </w:r>
                  <w:proofErr w:type="spellStart"/>
                  <w:r>
                    <w:rPr>
                      <w:sz w:val="22"/>
                      <w:szCs w:val="22"/>
                    </w:rPr>
                    <w:t>гипоаллергенная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гидроколлоидная пластина с защитным покрытием, с вырезаемым отверстием под </w:t>
                  </w:r>
                  <w:proofErr w:type="spellStart"/>
                  <w:r>
                    <w:rPr>
                      <w:sz w:val="22"/>
                      <w:szCs w:val="22"/>
                    </w:rPr>
                    <w:t>стому</w:t>
                  </w:r>
                  <w:proofErr w:type="spellEnd"/>
                  <w:r>
                    <w:rPr>
                      <w:sz w:val="22"/>
                      <w:szCs w:val="22"/>
                    </w:rPr>
                    <w:t>, с фланцем для крепления мешка, соответствующим фланцу мешка;</w:t>
                  </w:r>
                </w:p>
                <w:p w:rsidR="0061099D" w:rsidRDefault="0061099D">
                  <w:pPr>
                    <w:keepNext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  <w:p w:rsidR="0061099D" w:rsidRDefault="0061099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–</w:t>
                  </w:r>
                  <w:r>
                    <w:rPr>
                      <w:sz w:val="22"/>
                      <w:szCs w:val="22"/>
                    </w:rPr>
                    <w:t xml:space="preserve"> мешок </w:t>
                  </w:r>
                  <w:proofErr w:type="spellStart"/>
                  <w:r>
                    <w:rPr>
                      <w:sz w:val="22"/>
                      <w:szCs w:val="22"/>
                    </w:rPr>
                    <w:t>стомный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недренируемый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из непрозрачного /прозрачного многослойного, не пропускающего запах полиэтилена, с мягкой нетканой подложкой, с газовым фильтром, с фланцем для крепления мешка к пластине, соответствующим фланцу пластины.</w:t>
                  </w:r>
                </w:p>
                <w:p w:rsidR="0061099D" w:rsidRDefault="0061099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6000</w:t>
                  </w:r>
                </w:p>
              </w:tc>
            </w:tr>
            <w:tr w:rsidR="0061099D" w:rsidTr="0061099D">
              <w:trPr>
                <w:trHeight w:val="15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suppressAutoHyphens w:val="0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suppressAutoHyphens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36000</w:t>
                  </w:r>
                </w:p>
              </w:tc>
            </w:tr>
            <w:tr w:rsidR="0061099D" w:rsidTr="0061099D">
              <w:trPr>
                <w:trHeight w:val="2684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21-01-10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99D" w:rsidRDefault="0061099D">
                  <w:pPr>
                    <w:keepNext/>
                    <w:tabs>
                      <w:tab w:val="left" w:pos="180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Двухкомпонентный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недренируемый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калоприемник для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втянутых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стом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в комплекте:</w:t>
                  </w: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Адгезивная пластина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конвексная</w:t>
                  </w:r>
                  <w:proofErr w:type="spellEnd"/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Мешок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недренируемый</w:t>
                  </w:r>
                  <w:proofErr w:type="spellEnd"/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99D" w:rsidRDefault="0061099D">
                  <w:pPr>
                    <w:pStyle w:val="21"/>
                    <w:jc w:val="both"/>
                  </w:pPr>
                  <w:r>
                    <w:t xml:space="preserve">Двухкомпонентный </w:t>
                  </w:r>
                  <w:proofErr w:type="spellStart"/>
                  <w:r>
                    <w:t>недренируемый</w:t>
                  </w:r>
                  <w:proofErr w:type="spellEnd"/>
                  <w:r>
                    <w:t xml:space="preserve"> калоприемник для втянутых </w:t>
                  </w:r>
                  <w:proofErr w:type="spellStart"/>
                  <w:r>
                    <w:t>стом</w:t>
                  </w:r>
                  <w:proofErr w:type="spellEnd"/>
                  <w:r>
                    <w:t xml:space="preserve"> в комплекте 1 пластина + 6 мешков:</w:t>
                  </w:r>
                </w:p>
                <w:p w:rsidR="0061099D" w:rsidRDefault="0061099D">
                  <w:pPr>
                    <w:pStyle w:val="21"/>
                    <w:jc w:val="both"/>
                    <w:rPr>
                      <w:sz w:val="16"/>
                      <w:szCs w:val="16"/>
                    </w:rPr>
                  </w:pPr>
                </w:p>
                <w:p w:rsidR="0061099D" w:rsidRDefault="0061099D">
                  <w:pPr>
                    <w:pStyle w:val="21"/>
                    <w:jc w:val="both"/>
                  </w:pPr>
                  <w:proofErr w:type="gramStart"/>
                  <w:r>
                    <w:rPr>
                      <w:bCs/>
                    </w:rPr>
                    <w:t>–</w:t>
                  </w:r>
                  <w:r>
                    <w:t xml:space="preserve"> </w:t>
                  </w:r>
                  <w:proofErr w:type="spellStart"/>
                  <w:r>
                    <w:t>конвексная</w:t>
                  </w:r>
                  <w:proofErr w:type="spellEnd"/>
                  <w:r>
                    <w:t xml:space="preserve"> адгезивная пластина с защитным покрытием, с вырезаемым отверстием под </w:t>
                  </w:r>
                  <w:proofErr w:type="spellStart"/>
                  <w:r>
                    <w:t>стому</w:t>
                  </w:r>
                  <w:proofErr w:type="spellEnd"/>
                  <w:r>
                    <w:t xml:space="preserve">, с клеевым слоем на натуральной, </w:t>
                  </w:r>
                  <w:proofErr w:type="spellStart"/>
                  <w:r>
                    <w:t>гипоаллергенной</w:t>
                  </w:r>
                  <w:proofErr w:type="spellEnd"/>
                  <w:r>
                    <w:t xml:space="preserve"> гидроколлоидной основе, обеспечивающим надежное приклеивание вокруг втянутой или выпадающей </w:t>
                  </w:r>
                  <w:proofErr w:type="spellStart"/>
                  <w:r>
                    <w:t>стомы</w:t>
                  </w:r>
                  <w:proofErr w:type="spellEnd"/>
                  <w:r>
                    <w:t>, с фланцем для крепления мешка,  соответствующим фланцу мешка;</w:t>
                  </w:r>
                  <w:proofErr w:type="gramEnd"/>
                </w:p>
                <w:p w:rsidR="0061099D" w:rsidRDefault="0061099D">
                  <w:pPr>
                    <w:pStyle w:val="21"/>
                    <w:jc w:val="both"/>
                    <w:rPr>
                      <w:sz w:val="16"/>
                      <w:szCs w:val="16"/>
                    </w:rPr>
                  </w:pP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–</w:t>
                  </w:r>
                  <w:r>
                    <w:rPr>
                      <w:sz w:val="22"/>
                      <w:szCs w:val="22"/>
                    </w:rPr>
                    <w:t xml:space="preserve"> мешок </w:t>
                  </w:r>
                  <w:proofErr w:type="spellStart"/>
                  <w:r>
                    <w:rPr>
                      <w:sz w:val="22"/>
                      <w:szCs w:val="22"/>
                    </w:rPr>
                    <w:t>стомный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недренируемый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из непрозрачного /прозрачного многослойного, не пропускающего запах полиэтилена, с мягкой нетканой подложкой, с газовым фильтром, с фланцем для крепления мешка к пластине, соответствующим фланцу пластины.</w:t>
                  </w:r>
                </w:p>
                <w:p w:rsidR="0061099D" w:rsidRDefault="0061099D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</w:tr>
            <w:tr w:rsidR="0061099D" w:rsidTr="0061099D">
              <w:trPr>
                <w:trHeight w:val="140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suppressAutoHyphens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suppressAutoHyphens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99D" w:rsidRDefault="0061099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3000</w:t>
                  </w:r>
                </w:p>
              </w:tc>
            </w:tr>
          </w:tbl>
          <w:p w:rsidR="0061099D" w:rsidRDefault="0061099D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61099D" w:rsidRDefault="0061099D" w:rsidP="0061099D">
      <w:pPr>
        <w:jc w:val="both"/>
        <w:rPr>
          <w:b/>
          <w:bCs/>
        </w:rPr>
      </w:pPr>
    </w:p>
    <w:p w:rsidR="0061099D" w:rsidRDefault="0061099D" w:rsidP="0061099D">
      <w:pPr>
        <w:jc w:val="both"/>
      </w:pPr>
      <w:r>
        <w:rPr>
          <w:b/>
          <w:bCs/>
        </w:rPr>
        <w:t>*</w:t>
      </w:r>
      <w:r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>
        <w:t xml:space="preserve"> </w:t>
      </w:r>
    </w:p>
    <w:p w:rsidR="0061099D" w:rsidRDefault="0061099D" w:rsidP="0061099D">
      <w:pPr>
        <w:jc w:val="both"/>
      </w:pPr>
    </w:p>
    <w:p w:rsidR="0061099D" w:rsidRDefault="0061099D" w:rsidP="0014393A">
      <w:pPr>
        <w:keepLines/>
        <w:widowControl w:val="0"/>
        <w:tabs>
          <w:tab w:val="left" w:pos="708"/>
        </w:tabs>
        <w:ind w:left="142" w:firstLine="426"/>
        <w:jc w:val="both"/>
        <w:rPr>
          <w:lang w:eastAsia="ru-RU"/>
        </w:rPr>
      </w:pPr>
    </w:p>
    <w:sectPr w:rsidR="0061099D" w:rsidSect="00D943DE">
      <w:pgSz w:w="11906" w:h="16838"/>
      <w:pgMar w:top="102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9484A"/>
    <w:multiLevelType w:val="hybridMultilevel"/>
    <w:tmpl w:val="ECEC9F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60"/>
    <w:rsid w:val="0002051E"/>
    <w:rsid w:val="00027E55"/>
    <w:rsid w:val="00061E0B"/>
    <w:rsid w:val="000B5981"/>
    <w:rsid w:val="00103023"/>
    <w:rsid w:val="00107837"/>
    <w:rsid w:val="0011112A"/>
    <w:rsid w:val="0014393A"/>
    <w:rsid w:val="00150473"/>
    <w:rsid w:val="0017058C"/>
    <w:rsid w:val="001A2273"/>
    <w:rsid w:val="001B2FAC"/>
    <w:rsid w:val="001B38CF"/>
    <w:rsid w:val="001B481F"/>
    <w:rsid w:val="001E3A60"/>
    <w:rsid w:val="001E7D29"/>
    <w:rsid w:val="002646BC"/>
    <w:rsid w:val="00266818"/>
    <w:rsid w:val="00285D53"/>
    <w:rsid w:val="002A25D2"/>
    <w:rsid w:val="002A5C08"/>
    <w:rsid w:val="00310A72"/>
    <w:rsid w:val="003364A5"/>
    <w:rsid w:val="00336EF8"/>
    <w:rsid w:val="003541A5"/>
    <w:rsid w:val="00360287"/>
    <w:rsid w:val="00365F8C"/>
    <w:rsid w:val="00366981"/>
    <w:rsid w:val="00371C87"/>
    <w:rsid w:val="0038421C"/>
    <w:rsid w:val="00392477"/>
    <w:rsid w:val="003A0E03"/>
    <w:rsid w:val="003C4477"/>
    <w:rsid w:val="003D6CBC"/>
    <w:rsid w:val="004618F1"/>
    <w:rsid w:val="004638FE"/>
    <w:rsid w:val="004A472A"/>
    <w:rsid w:val="004C784D"/>
    <w:rsid w:val="004E39D8"/>
    <w:rsid w:val="004F4F5F"/>
    <w:rsid w:val="00503B51"/>
    <w:rsid w:val="00516AE1"/>
    <w:rsid w:val="00584B71"/>
    <w:rsid w:val="00586D89"/>
    <w:rsid w:val="00595705"/>
    <w:rsid w:val="005B264B"/>
    <w:rsid w:val="005F570E"/>
    <w:rsid w:val="0061099D"/>
    <w:rsid w:val="0062534A"/>
    <w:rsid w:val="00632FD6"/>
    <w:rsid w:val="00687338"/>
    <w:rsid w:val="006D6C44"/>
    <w:rsid w:val="006E4867"/>
    <w:rsid w:val="006F17D2"/>
    <w:rsid w:val="006F199F"/>
    <w:rsid w:val="00785F68"/>
    <w:rsid w:val="0079669B"/>
    <w:rsid w:val="00796BE4"/>
    <w:rsid w:val="00797C99"/>
    <w:rsid w:val="007F244B"/>
    <w:rsid w:val="007F38E7"/>
    <w:rsid w:val="00817757"/>
    <w:rsid w:val="008268A2"/>
    <w:rsid w:val="00876FFE"/>
    <w:rsid w:val="00894044"/>
    <w:rsid w:val="008A006F"/>
    <w:rsid w:val="008D40E4"/>
    <w:rsid w:val="008E3560"/>
    <w:rsid w:val="0096434B"/>
    <w:rsid w:val="009C21F9"/>
    <w:rsid w:val="009D376E"/>
    <w:rsid w:val="009D54AC"/>
    <w:rsid w:val="009F5C1F"/>
    <w:rsid w:val="00A42A7C"/>
    <w:rsid w:val="00A74FA4"/>
    <w:rsid w:val="00AB1717"/>
    <w:rsid w:val="00AB3AB4"/>
    <w:rsid w:val="00B03077"/>
    <w:rsid w:val="00B31DAD"/>
    <w:rsid w:val="00B56C30"/>
    <w:rsid w:val="00BD053C"/>
    <w:rsid w:val="00BE014B"/>
    <w:rsid w:val="00BF26E2"/>
    <w:rsid w:val="00BF293B"/>
    <w:rsid w:val="00C35890"/>
    <w:rsid w:val="00C54286"/>
    <w:rsid w:val="00C63F76"/>
    <w:rsid w:val="00D206E3"/>
    <w:rsid w:val="00D33B1E"/>
    <w:rsid w:val="00D37EE8"/>
    <w:rsid w:val="00D67E7F"/>
    <w:rsid w:val="00D943DE"/>
    <w:rsid w:val="00D94AD2"/>
    <w:rsid w:val="00DB5599"/>
    <w:rsid w:val="00DC2EE6"/>
    <w:rsid w:val="00DC5405"/>
    <w:rsid w:val="00E36A21"/>
    <w:rsid w:val="00E65F97"/>
    <w:rsid w:val="00E94D46"/>
    <w:rsid w:val="00E9700D"/>
    <w:rsid w:val="00EE4370"/>
    <w:rsid w:val="00EF1353"/>
    <w:rsid w:val="00F15997"/>
    <w:rsid w:val="00F26F7C"/>
    <w:rsid w:val="00F44408"/>
    <w:rsid w:val="00F77957"/>
    <w:rsid w:val="00FB1A4B"/>
    <w:rsid w:val="00FE180C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3560"/>
    <w:pPr>
      <w:keepNext/>
      <w:numPr>
        <w:ilvl w:val="3"/>
        <w:numId w:val="1"/>
      </w:numPr>
      <w:tabs>
        <w:tab w:val="left" w:pos="708"/>
      </w:tabs>
      <w:ind w:right="432"/>
      <w:jc w:val="center"/>
      <w:outlineLvl w:val="3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560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1">
    <w:name w:val="Основной текст 21"/>
    <w:basedOn w:val="a"/>
    <w:rsid w:val="008E3560"/>
    <w:pPr>
      <w:keepNext/>
      <w:tabs>
        <w:tab w:val="left" w:pos="708"/>
      </w:tabs>
    </w:pPr>
    <w:rPr>
      <w:sz w:val="22"/>
      <w:szCs w:val="22"/>
    </w:rPr>
  </w:style>
  <w:style w:type="character" w:styleId="a3">
    <w:name w:val="Emphasis"/>
    <w:uiPriority w:val="20"/>
    <w:qFormat/>
    <w:rsid w:val="00F7795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A2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A2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1A2273"/>
    <w:pPr>
      <w:ind w:left="-720"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1A2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A2273"/>
    <w:pPr>
      <w:widowControl w:val="0"/>
      <w:shd w:val="clear" w:color="auto" w:fill="FFFFFF"/>
      <w:tabs>
        <w:tab w:val="left" w:pos="0"/>
      </w:tabs>
      <w:autoSpaceDE w:val="0"/>
      <w:ind w:left="-720"/>
      <w:jc w:val="center"/>
    </w:pPr>
    <w:rPr>
      <w:b/>
    </w:rPr>
  </w:style>
  <w:style w:type="paragraph" w:customStyle="1" w:styleId="1">
    <w:name w:val="Знак1"/>
    <w:basedOn w:val="a"/>
    <w:rsid w:val="005F570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rsid w:val="0014393A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3560"/>
    <w:pPr>
      <w:keepNext/>
      <w:numPr>
        <w:ilvl w:val="3"/>
        <w:numId w:val="1"/>
      </w:numPr>
      <w:tabs>
        <w:tab w:val="left" w:pos="708"/>
      </w:tabs>
      <w:ind w:right="432"/>
      <w:jc w:val="center"/>
      <w:outlineLvl w:val="3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560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1">
    <w:name w:val="Основной текст 21"/>
    <w:basedOn w:val="a"/>
    <w:rsid w:val="008E3560"/>
    <w:pPr>
      <w:keepNext/>
      <w:tabs>
        <w:tab w:val="left" w:pos="708"/>
      </w:tabs>
    </w:pPr>
    <w:rPr>
      <w:sz w:val="22"/>
      <w:szCs w:val="22"/>
    </w:rPr>
  </w:style>
  <w:style w:type="character" w:styleId="a3">
    <w:name w:val="Emphasis"/>
    <w:uiPriority w:val="20"/>
    <w:qFormat/>
    <w:rsid w:val="00F7795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A2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A2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1A2273"/>
    <w:pPr>
      <w:ind w:left="-720"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1A2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A2273"/>
    <w:pPr>
      <w:widowControl w:val="0"/>
      <w:shd w:val="clear" w:color="auto" w:fill="FFFFFF"/>
      <w:tabs>
        <w:tab w:val="left" w:pos="0"/>
      </w:tabs>
      <w:autoSpaceDE w:val="0"/>
      <w:ind w:left="-720"/>
      <w:jc w:val="center"/>
    </w:pPr>
    <w:rPr>
      <w:b/>
    </w:rPr>
  </w:style>
  <w:style w:type="paragraph" w:customStyle="1" w:styleId="1">
    <w:name w:val="Знак1"/>
    <w:basedOn w:val="a"/>
    <w:rsid w:val="005F570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rsid w:val="0014393A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2968-1CF7-4552-9199-D980CAD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Наталья Валерьевна</dc:creator>
  <cp:lastModifiedBy>Админ</cp:lastModifiedBy>
  <cp:revision>65</cp:revision>
  <cp:lastPrinted>2019-04-19T14:11:00Z</cp:lastPrinted>
  <dcterms:created xsi:type="dcterms:W3CDTF">2016-07-27T05:10:00Z</dcterms:created>
  <dcterms:modified xsi:type="dcterms:W3CDTF">2021-09-11T16:19:00Z</dcterms:modified>
</cp:coreProperties>
</file>