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C" w:rsidRPr="008E7C75" w:rsidRDefault="00F701AC" w:rsidP="00F701AC">
      <w:pPr>
        <w:widowControl w:val="0"/>
        <w:jc w:val="center"/>
        <w:rPr>
          <w:b/>
        </w:rPr>
      </w:pPr>
      <w:r w:rsidRPr="008E7C75">
        <w:rPr>
          <w:b/>
          <w:lang w:val="en-US"/>
        </w:rPr>
        <w:t>II</w:t>
      </w:r>
      <w:r w:rsidRPr="008E7C75">
        <w:rPr>
          <w:b/>
        </w:rPr>
        <w:t>.</w:t>
      </w:r>
      <w:r w:rsidRPr="008E7C75">
        <w:t xml:space="preserve"> </w:t>
      </w:r>
      <w:r w:rsidRPr="008E7C75">
        <w:rPr>
          <w:b/>
        </w:rPr>
        <w:t>Техническое задание</w:t>
      </w:r>
    </w:p>
    <w:p w:rsidR="00F701AC" w:rsidRPr="008E7C75" w:rsidRDefault="00F701AC" w:rsidP="00F701AC">
      <w:pPr>
        <w:widowControl w:val="0"/>
        <w:jc w:val="center"/>
      </w:pPr>
      <w:r w:rsidRPr="008E7C75">
        <w:t>Оказание услуг по санаторно-курортному лечению граждан, имеющих право на получение государственной социальной помощи, на территории Красноярского края (Профиль лечения – болезни системы кровообращения)</w:t>
      </w:r>
    </w:p>
    <w:p w:rsidR="009C3E3C" w:rsidRPr="0026529D" w:rsidRDefault="009C3E3C" w:rsidP="00F701AC">
      <w:pPr>
        <w:widowControl w:val="0"/>
        <w:jc w:val="center"/>
        <w:rPr>
          <w:color w:val="FF0000"/>
        </w:rPr>
      </w:pPr>
    </w:p>
    <w:p w:rsidR="009C3E3C" w:rsidRPr="008E7C75" w:rsidRDefault="009C3E3C" w:rsidP="009C3E3C">
      <w:pPr>
        <w:widowControl w:val="0"/>
        <w:suppressAutoHyphens/>
        <w:rPr>
          <w:szCs w:val="26"/>
        </w:rPr>
      </w:pPr>
      <w:r w:rsidRPr="008E7C75">
        <w:rPr>
          <w:b/>
          <w:szCs w:val="26"/>
        </w:rPr>
        <w:t>Место оказания услуг:</w:t>
      </w:r>
      <w:r w:rsidRPr="008E7C75">
        <w:rPr>
          <w:szCs w:val="26"/>
        </w:rPr>
        <w:t xml:space="preserve"> </w:t>
      </w:r>
      <w:r w:rsidRPr="008E7C75">
        <w:t>Российская Федерация: Красноярский край.</w:t>
      </w:r>
    </w:p>
    <w:p w:rsidR="009C3E3C" w:rsidRPr="008E7C75" w:rsidRDefault="009C3E3C" w:rsidP="009C3E3C">
      <w:pPr>
        <w:widowControl w:val="0"/>
        <w:spacing w:before="120"/>
        <w:rPr>
          <w:bCs/>
        </w:rPr>
      </w:pPr>
      <w:r w:rsidRPr="008E7C75">
        <w:rPr>
          <w:b/>
          <w:bCs/>
        </w:rPr>
        <w:t>Объем оказываемых услуг:</w:t>
      </w:r>
      <w:r w:rsidRPr="008E7C75">
        <w:rPr>
          <w:bCs/>
        </w:rPr>
        <w:t xml:space="preserve"> </w:t>
      </w:r>
      <w:r w:rsidR="007B5942" w:rsidRPr="008E7C75">
        <w:rPr>
          <w:bCs/>
        </w:rPr>
        <w:t>1800</w:t>
      </w:r>
      <w:r w:rsidR="006E2625" w:rsidRPr="008E7C75">
        <w:rPr>
          <w:bCs/>
        </w:rPr>
        <w:t xml:space="preserve"> койко-дней (</w:t>
      </w:r>
      <w:r w:rsidR="007B5942" w:rsidRPr="008E7C75">
        <w:rPr>
          <w:bCs/>
        </w:rPr>
        <w:t>100</w:t>
      </w:r>
      <w:r w:rsidR="00D42133" w:rsidRPr="008E7C75">
        <w:rPr>
          <w:bCs/>
        </w:rPr>
        <w:t xml:space="preserve">  путевок</w:t>
      </w:r>
      <w:r w:rsidRPr="008E7C75">
        <w:rPr>
          <w:bCs/>
        </w:rPr>
        <w:t>). Продолжительность курса санаторно-курортного лечения: 18</w:t>
      </w:r>
      <w:r w:rsidRPr="008E7C75">
        <w:rPr>
          <w:iCs/>
        </w:rPr>
        <w:t xml:space="preserve"> дней</w:t>
      </w:r>
      <w:r w:rsidRPr="008E7C75">
        <w:t>.</w:t>
      </w:r>
    </w:p>
    <w:p w:rsidR="009C3E3C" w:rsidRPr="00DA7024" w:rsidRDefault="009C3E3C" w:rsidP="009C3E3C">
      <w:pPr>
        <w:widowControl w:val="0"/>
        <w:suppressAutoHyphens/>
        <w:spacing w:before="120"/>
        <w:rPr>
          <w:rFonts w:eastAsia="Lucida Sans Unicode"/>
          <w:kern w:val="1"/>
        </w:rPr>
      </w:pPr>
      <w:r w:rsidRPr="00DA7024">
        <w:rPr>
          <w:b/>
          <w:szCs w:val="26"/>
        </w:rPr>
        <w:t>График оказания услуг:</w:t>
      </w:r>
      <w:r w:rsidRPr="00DA7024">
        <w:rPr>
          <w:szCs w:val="26"/>
        </w:rPr>
        <w:t xml:space="preserve"> </w:t>
      </w:r>
      <w:r w:rsidR="007B5942" w:rsidRPr="00DA7024">
        <w:t>2021 год (даты заезда с 17.12.2021 по 22.12.2021 и даты выезда с 03.01.2022 по 09.01.2022</w:t>
      </w:r>
      <w:r w:rsidRPr="00DA7024">
        <w:t>).</w:t>
      </w:r>
    </w:p>
    <w:p w:rsidR="009C3E3C" w:rsidRPr="0026529D" w:rsidRDefault="009C3E3C" w:rsidP="00F701AC">
      <w:pPr>
        <w:widowControl w:val="0"/>
        <w:jc w:val="center"/>
        <w:rPr>
          <w:color w:val="FF0000"/>
        </w:rPr>
      </w:pPr>
    </w:p>
    <w:p w:rsidR="00F701AC" w:rsidRPr="00C23B10" w:rsidRDefault="009C3E3C" w:rsidP="00F701AC">
      <w:pPr>
        <w:autoSpaceDE w:val="0"/>
        <w:autoSpaceDN w:val="0"/>
        <w:adjustRightInd w:val="0"/>
        <w:ind w:right="51"/>
      </w:pPr>
      <w:r w:rsidRPr="00C23B10">
        <w:t xml:space="preserve">          Н</w:t>
      </w:r>
      <w:r w:rsidR="00F701AC" w:rsidRPr="00C23B10">
        <w:t xml:space="preserve">аличие у участника закупки лицензии на медицинскую деятельность по оказанию санаторно-курортной помощи, в т.ч. по </w:t>
      </w:r>
      <w:r w:rsidR="00F701AC" w:rsidRPr="00C23B10">
        <w:rPr>
          <w:b/>
        </w:rPr>
        <w:t>кардиологии</w:t>
      </w:r>
      <w:r w:rsidR="00F701AC" w:rsidRPr="00C23B10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</w:t>
      </w:r>
      <w:r w:rsidR="006E2625" w:rsidRPr="00C23B10">
        <w:t xml:space="preserve"> Федерации от 16.04.2012 № 291.</w:t>
      </w:r>
    </w:p>
    <w:p w:rsidR="00F701AC" w:rsidRPr="00C23B10" w:rsidRDefault="009C3E3C" w:rsidP="00F701AC">
      <w:pPr>
        <w:autoSpaceDE w:val="0"/>
        <w:autoSpaceDN w:val="0"/>
        <w:adjustRightInd w:val="0"/>
        <w:outlineLvl w:val="2"/>
      </w:pPr>
      <w:r w:rsidRPr="00C23B10">
        <w:t xml:space="preserve">           В</w:t>
      </w:r>
      <w:r w:rsidR="00F701AC" w:rsidRPr="00C23B10">
        <w:t xml:space="preserve">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</w:t>
      </w:r>
      <w:r w:rsidR="006E2625" w:rsidRPr="00C23B10">
        <w:t>Федерации от 11.03.2013 № 121 н.</w:t>
      </w:r>
    </w:p>
    <w:p w:rsidR="00F701AC" w:rsidRPr="00C23B10" w:rsidRDefault="009C3E3C" w:rsidP="00F701AC">
      <w:pPr>
        <w:keepNext/>
        <w:ind w:right="51"/>
      </w:pPr>
      <w:r w:rsidRPr="00C23B10">
        <w:t xml:space="preserve">          С</w:t>
      </w:r>
      <w:r w:rsidR="00F701AC" w:rsidRPr="00C23B10">
        <w:t>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F101E" w:rsidRPr="0088579E" w:rsidRDefault="005F101E" w:rsidP="005F101E">
      <w:pPr>
        <w:jc w:val="center"/>
        <w:rPr>
          <w:sz w:val="18"/>
        </w:rPr>
      </w:pPr>
    </w:p>
    <w:p w:rsidR="00F701AC" w:rsidRPr="0088579E" w:rsidRDefault="005F101E" w:rsidP="005F101E">
      <w:pPr>
        <w:jc w:val="center"/>
        <w:rPr>
          <w:sz w:val="18"/>
        </w:rPr>
      </w:pPr>
      <w:r w:rsidRPr="0088579E">
        <w:rPr>
          <w:sz w:val="18"/>
        </w:rPr>
        <w:t>ПЕРЕЧЕНЬ МЕДИЦИНСКИХ УСЛУГ*,</w:t>
      </w:r>
    </w:p>
    <w:p w:rsidR="005F101E" w:rsidRPr="0088579E" w:rsidRDefault="005F101E" w:rsidP="005F101E">
      <w:pPr>
        <w:pStyle w:val="a7"/>
        <w:jc w:val="center"/>
        <w:rPr>
          <w:sz w:val="18"/>
        </w:rPr>
      </w:pPr>
      <w:r w:rsidRPr="0088579E"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 211/от 23.11.2004 № 276, от 22.11.2004 №№ 221, 222.</w:t>
      </w:r>
    </w:p>
    <w:p w:rsidR="005F101E" w:rsidRDefault="005F101E" w:rsidP="005F101E">
      <w:pPr>
        <w:ind w:firstLine="540"/>
        <w:jc w:val="center"/>
        <w:rPr>
          <w:sz w:val="18"/>
        </w:rPr>
      </w:pPr>
      <w:r w:rsidRPr="0088579E">
        <w:rPr>
          <w:sz w:val="18"/>
        </w:rPr>
        <w:t>Класс болезней IX: болезни системы кровообращения.</w:t>
      </w:r>
    </w:p>
    <w:p w:rsidR="0088579E" w:rsidRDefault="0088579E" w:rsidP="005F101E">
      <w:pPr>
        <w:ind w:firstLine="540"/>
        <w:jc w:val="center"/>
        <w:rPr>
          <w:sz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7"/>
        <w:gridCol w:w="1760"/>
        <w:gridCol w:w="947"/>
      </w:tblGrid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Наименование</w:t>
            </w:r>
          </w:p>
          <w:p w:rsidR="0088579E" w:rsidRPr="0088579E" w:rsidRDefault="0088579E" w:rsidP="003163E2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Частота предос</w:t>
            </w:r>
            <w:r w:rsidRPr="0088579E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Среднее коли</w:t>
            </w:r>
            <w:r w:rsidRPr="0088579E">
              <w:rPr>
                <w:sz w:val="20"/>
                <w:szCs w:val="20"/>
              </w:rPr>
              <w:softHyphen/>
              <w:t>чество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3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/1(2)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/1(2)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i/>
                <w:iCs/>
                <w:sz w:val="20"/>
                <w:szCs w:val="20"/>
              </w:rPr>
            </w:pPr>
            <w:r w:rsidRPr="0088579E">
              <w:rPr>
                <w:i/>
                <w:iCs/>
                <w:sz w:val="20"/>
                <w:szCs w:val="20"/>
              </w:rPr>
              <w:lastRenderedPageBreak/>
              <w:t>Прикроватное непрерывное мониторирование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</w:t>
            </w:r>
            <w:r w:rsidRPr="0088579E">
              <w:rPr>
                <w:i/>
                <w:iCs/>
                <w:sz w:val="20"/>
                <w:szCs w:val="20"/>
              </w:rPr>
              <w:t>0,1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</w:t>
            </w:r>
            <w:r w:rsidRPr="0088579E">
              <w:rPr>
                <w:i/>
                <w:iCs/>
                <w:sz w:val="20"/>
                <w:szCs w:val="20"/>
              </w:rPr>
              <w:t>1</w:t>
            </w:r>
            <w:r w:rsidRPr="0088579E">
              <w:rPr>
                <w:sz w:val="20"/>
                <w:szCs w:val="20"/>
              </w:rPr>
              <w:t>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Реоэнцефалография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1/2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1/2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холестирина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  <w:tr w:rsidR="0088579E" w:rsidTr="00533E11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Определение протромбинового (тромбопластинового)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1(0,05;</w:t>
            </w:r>
            <w:r w:rsidRPr="0088579E">
              <w:rPr>
                <w:i/>
                <w:iCs/>
                <w:sz w:val="20"/>
                <w:szCs w:val="20"/>
              </w:rPr>
              <w:t>0,1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Холтеровское мониторирование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Эхокардеография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лактатдегидрогеназы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Исследование уровня креатинкиназы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(1)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(10)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10/8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10/8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0,2(0,5;</w:t>
            </w:r>
            <w:r w:rsidRPr="0088579E">
              <w:rPr>
                <w:i/>
                <w:iCs/>
                <w:sz w:val="20"/>
                <w:szCs w:val="20"/>
              </w:rPr>
              <w:t>0,3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/0,5(0,1;</w:t>
            </w:r>
            <w:r w:rsidRPr="0088579E">
              <w:rPr>
                <w:i/>
                <w:iCs/>
                <w:sz w:val="20"/>
                <w:szCs w:val="20"/>
              </w:rPr>
              <w:t>0,3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(10;8)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(8;10)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/0,3(0,1;</w:t>
            </w:r>
            <w:r w:rsidRPr="0088579E">
              <w:rPr>
                <w:i/>
                <w:iCs/>
                <w:sz w:val="20"/>
                <w:szCs w:val="20"/>
              </w:rPr>
              <w:t>0,2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 (</w:t>
            </w:r>
            <w:r w:rsidRPr="0088579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ind w:left="-40"/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мозга(при болезнях сердца и перикарда; </w:t>
            </w:r>
            <w:r w:rsidRPr="0088579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0,2(</w:t>
            </w:r>
            <w:r w:rsidRPr="0088579E">
              <w:rPr>
                <w:i/>
                <w:iCs/>
                <w:sz w:val="20"/>
                <w:szCs w:val="20"/>
              </w:rPr>
              <w:t>0,1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Оксигеновоздействие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/0,1(0,03;</w:t>
            </w:r>
            <w:r w:rsidRPr="0088579E">
              <w:rPr>
                <w:i/>
                <w:iCs/>
                <w:sz w:val="20"/>
                <w:szCs w:val="20"/>
              </w:rPr>
              <w:t>0,05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/10(</w:t>
            </w:r>
            <w:r w:rsidRPr="0088579E">
              <w:rPr>
                <w:i/>
                <w:iCs/>
                <w:sz w:val="20"/>
                <w:szCs w:val="20"/>
              </w:rPr>
              <w:t>8</w:t>
            </w:r>
            <w:r w:rsidRPr="0088579E">
              <w:rPr>
                <w:sz w:val="20"/>
                <w:szCs w:val="20"/>
              </w:rPr>
              <w:t>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Гальвановоздействие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Гипоксивоздействие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(0,1;</w:t>
            </w:r>
            <w:r w:rsidRPr="0088579E">
              <w:rPr>
                <w:i/>
                <w:iCs/>
                <w:sz w:val="20"/>
                <w:szCs w:val="20"/>
              </w:rPr>
              <w:t>0,01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(10)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76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lastRenderedPageBreak/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88579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0,1/0,2(</w:t>
            </w:r>
            <w:r w:rsidRPr="0088579E">
              <w:rPr>
                <w:i/>
                <w:iCs/>
                <w:sz w:val="20"/>
                <w:szCs w:val="20"/>
              </w:rPr>
              <w:t>0,05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8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/6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 xml:space="preserve">Массаж при заболеваниях крупных кровеносных сосудов/ при болезнях центральной нервной системы и головного мозга(при заболеваниях сердца и перикарда; </w:t>
            </w:r>
            <w:r w:rsidRPr="0088579E">
              <w:rPr>
                <w:i/>
                <w:iCs/>
                <w:sz w:val="20"/>
                <w:szCs w:val="20"/>
              </w:rPr>
              <w:t>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0,02/0,4(</w:t>
            </w:r>
            <w:r w:rsidRPr="0088579E">
              <w:rPr>
                <w:i/>
                <w:iCs/>
                <w:sz w:val="20"/>
                <w:szCs w:val="20"/>
              </w:rPr>
              <w:t>0,2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88579E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0,5/1(</w:t>
            </w:r>
            <w:r w:rsidRPr="0088579E">
              <w:rPr>
                <w:i/>
                <w:iCs/>
                <w:sz w:val="20"/>
                <w:szCs w:val="20"/>
              </w:rPr>
              <w:t>0,2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12(10)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0,1/0,8(0,2;</w:t>
            </w:r>
            <w:r w:rsidRPr="0088579E">
              <w:rPr>
                <w:i/>
                <w:iCs/>
                <w:sz w:val="20"/>
                <w:szCs w:val="20"/>
              </w:rPr>
              <w:t>0,4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5/10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0,5(0,3;</w:t>
            </w:r>
            <w:r w:rsidRPr="0088579E">
              <w:rPr>
                <w:i/>
                <w:iCs/>
                <w:sz w:val="20"/>
                <w:szCs w:val="20"/>
              </w:rPr>
              <w:t>1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18</w:t>
            </w:r>
          </w:p>
        </w:tc>
      </w:tr>
      <w:tr w:rsidR="0088579E" w:rsidTr="003163E2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0,5(</w:t>
            </w:r>
            <w:r w:rsidRPr="0088579E">
              <w:rPr>
                <w:i/>
                <w:iCs/>
                <w:sz w:val="20"/>
                <w:szCs w:val="20"/>
              </w:rPr>
              <w:t>0,8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18</w:t>
            </w:r>
          </w:p>
        </w:tc>
      </w:tr>
      <w:tr w:rsidR="0088579E" w:rsidTr="0088579E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мозга(при заболеваниях сердца и перикарда;</w:t>
            </w:r>
            <w:r w:rsidRPr="0088579E">
              <w:rPr>
                <w:i/>
                <w:iCs/>
                <w:sz w:val="20"/>
                <w:szCs w:val="20"/>
              </w:rPr>
              <w:t xml:space="preserve"> при заболеваниях крупных кровеносных сосудов</w:t>
            </w:r>
            <w:r w:rsidRPr="0088579E">
              <w:rPr>
                <w:sz w:val="20"/>
                <w:szCs w:val="20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79E" w:rsidRPr="0088579E" w:rsidRDefault="0088579E" w:rsidP="003163E2">
            <w:pPr>
              <w:rPr>
                <w:sz w:val="20"/>
                <w:szCs w:val="20"/>
              </w:rPr>
            </w:pPr>
            <w:r w:rsidRPr="0088579E">
              <w:rPr>
                <w:sz w:val="20"/>
                <w:szCs w:val="20"/>
              </w:rPr>
              <w:t>1</w:t>
            </w:r>
          </w:p>
        </w:tc>
      </w:tr>
    </w:tbl>
    <w:p w:rsidR="0088579E" w:rsidRPr="0088579E" w:rsidRDefault="0088579E" w:rsidP="005F101E">
      <w:pPr>
        <w:ind w:firstLine="540"/>
        <w:jc w:val="center"/>
      </w:pPr>
    </w:p>
    <w:p w:rsidR="00F701AC" w:rsidRPr="00BA1AC0" w:rsidRDefault="00F701AC" w:rsidP="00F701AC">
      <w:pPr>
        <w:widowControl w:val="0"/>
        <w:shd w:val="clear" w:color="auto" w:fill="FFFFFF"/>
        <w:ind w:right="359"/>
        <w:rPr>
          <w:sz w:val="20"/>
          <w:szCs w:val="20"/>
        </w:rPr>
      </w:pPr>
      <w:r w:rsidRPr="00BA1AC0">
        <w:rPr>
          <w:rFonts w:ascii="Courier New" w:hAnsi="Courier New" w:cs="Courier New"/>
          <w:sz w:val="20"/>
          <w:szCs w:val="20"/>
        </w:rPr>
        <w:t xml:space="preserve">* </w:t>
      </w:r>
      <w:r w:rsidRPr="00BA1AC0">
        <w:rPr>
          <w:sz w:val="20"/>
          <w:szCs w:val="20"/>
        </w:rPr>
        <w:t>лечение из расчета 21 день</w:t>
      </w:r>
    </w:p>
    <w:p w:rsidR="00F701AC" w:rsidRPr="00BA1AC0" w:rsidRDefault="00F701AC" w:rsidP="002177B5">
      <w:pPr>
        <w:widowControl w:val="0"/>
        <w:shd w:val="clear" w:color="auto" w:fill="FFFFFF"/>
        <w:ind w:right="359"/>
        <w:rPr>
          <w:sz w:val="20"/>
          <w:szCs w:val="20"/>
        </w:rPr>
      </w:pPr>
      <w:r w:rsidRPr="00BA1AC0">
        <w:rPr>
          <w:sz w:val="20"/>
          <w:szCs w:val="20"/>
        </w:rPr>
        <w:t xml:space="preserve">Перечень процедур определяется лечащим врачом в зависимости от </w:t>
      </w:r>
      <w:r w:rsidR="002177B5" w:rsidRPr="00BA1AC0">
        <w:rPr>
          <w:sz w:val="20"/>
          <w:szCs w:val="20"/>
        </w:rPr>
        <w:t xml:space="preserve">состояния здоровья получателя </w:t>
      </w:r>
      <w:r w:rsidRPr="00BA1AC0">
        <w:rPr>
          <w:sz w:val="20"/>
          <w:szCs w:val="20"/>
        </w:rPr>
        <w:t>путевки.</w:t>
      </w:r>
    </w:p>
    <w:p w:rsidR="00F701AC" w:rsidRPr="0026529D" w:rsidRDefault="00F701AC" w:rsidP="00F701AC">
      <w:pPr>
        <w:rPr>
          <w:color w:val="FF0000"/>
        </w:rPr>
      </w:pPr>
    </w:p>
    <w:p w:rsidR="00E31D69" w:rsidRPr="00421275" w:rsidRDefault="00E31D69" w:rsidP="00E31D69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421275">
        <w:rPr>
          <w:iCs/>
        </w:rPr>
        <w:t>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</w:p>
    <w:p w:rsidR="00D72311" w:rsidRPr="00421275" w:rsidRDefault="00E31D69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421275">
        <w:rPr>
          <w:iCs/>
        </w:rPr>
        <w:t>Создание условий для удобного доступа и комфортного пребывания маломобильных групп населения</w:t>
      </w:r>
      <w:r w:rsidR="002177B5" w:rsidRPr="00421275">
        <w:rPr>
          <w:iCs/>
        </w:rPr>
        <w:t>.</w:t>
      </w:r>
    </w:p>
    <w:p w:rsidR="00D72311" w:rsidRPr="00131FB0" w:rsidRDefault="00D72311" w:rsidP="00D72311">
      <w:pPr>
        <w:autoSpaceDE w:val="0"/>
        <w:autoSpaceDN w:val="0"/>
        <w:adjustRightInd w:val="0"/>
        <w:ind w:firstLine="709"/>
        <w:outlineLvl w:val="2"/>
        <w:rPr>
          <w:iCs/>
        </w:rPr>
      </w:pPr>
      <w:r w:rsidRPr="00131FB0">
        <w:rPr>
          <w:iCs/>
        </w:rPr>
        <w:t>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кресло-колясках.</w:t>
      </w:r>
    </w:p>
    <w:p w:rsidR="000445D7" w:rsidRPr="00161789" w:rsidRDefault="009C5B83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161789">
        <w:rPr>
          <w:i w:val="0"/>
          <w:iCs w:val="0"/>
        </w:rPr>
        <w:t>З</w:t>
      </w:r>
      <w:r w:rsidR="00D72311" w:rsidRPr="00161789">
        <w:rPr>
          <w:i w:val="0"/>
          <w:iCs w:val="0"/>
        </w:rPr>
        <w:t xml:space="preserve">дания организации, осуществляющей медицинскую деятельность, должны быть оборудованы системами холодного и горячего водоснабжения, водоотведения (СП </w:t>
      </w:r>
      <w:r w:rsidRPr="00161789">
        <w:rPr>
          <w:i w:val="0"/>
          <w:iCs w:val="0"/>
        </w:rPr>
        <w:t>2.1.3678-20).</w:t>
      </w:r>
    </w:p>
    <w:p w:rsidR="000445D7" w:rsidRPr="00177D8B" w:rsidRDefault="000445D7" w:rsidP="000445D7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177D8B">
        <w:rPr>
          <w:i w:val="0"/>
          <w:iCs w:val="0"/>
        </w:rPr>
        <w:t>О</w:t>
      </w:r>
      <w:r w:rsidR="00D72311" w:rsidRPr="00177D8B">
        <w:rPr>
          <w:i w:val="0"/>
          <w:iCs w:val="0"/>
        </w:rPr>
        <w:t>перативное оповещение граждан при возникновении чрезвычайных ситуаций на территории по принадлежности прохождения и</w:t>
      </w:r>
      <w:r w:rsidRPr="00177D8B">
        <w:rPr>
          <w:i w:val="0"/>
          <w:iCs w:val="0"/>
        </w:rPr>
        <w:t>ми санаторно-курортного лечения.</w:t>
      </w:r>
    </w:p>
    <w:p w:rsidR="00D509C5" w:rsidRPr="00177D8B" w:rsidRDefault="000445D7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177D8B">
        <w:rPr>
          <w:i w:val="0"/>
          <w:iCs w:val="0"/>
        </w:rPr>
        <w:t>Т</w:t>
      </w:r>
      <w:r w:rsidR="00D72311" w:rsidRPr="00177D8B">
        <w:rPr>
          <w:i w:val="0"/>
          <w:iCs w:val="0"/>
        </w:rPr>
        <w:t>емпература воздуха в номерах проживания не ниже 20</w:t>
      </w:r>
      <w:r w:rsidRPr="00177D8B">
        <w:rPr>
          <w:i w:val="0"/>
          <w:iCs w:val="0"/>
        </w:rPr>
        <w:t>°C.</w:t>
      </w:r>
    </w:p>
    <w:p w:rsidR="00D509C5" w:rsidRPr="003574D6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</w:rPr>
      </w:pPr>
      <w:r w:rsidRPr="003574D6">
        <w:rPr>
          <w:i w:val="0"/>
          <w:iCs w:val="0"/>
        </w:rPr>
        <w:t>П</w:t>
      </w:r>
      <w:r w:rsidR="00D72311" w:rsidRPr="003574D6">
        <w:rPr>
          <w:i w:val="0"/>
        </w:rPr>
        <w:t>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</w:t>
      </w:r>
      <w:r w:rsidRPr="003574D6">
        <w:rPr>
          <w:i w:val="0"/>
        </w:rPr>
        <w:t>исков распространения COVID-19».</w:t>
      </w:r>
    </w:p>
    <w:p w:rsidR="00D509C5" w:rsidRPr="003574D6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r w:rsidRPr="003574D6">
        <w:rPr>
          <w:i w:val="0"/>
          <w:iCs w:val="0"/>
        </w:rPr>
        <w:t>С</w:t>
      </w:r>
      <w:r w:rsidR="00D72311" w:rsidRPr="003574D6">
        <w:rPr>
          <w:i w:val="0"/>
          <w:iCs w:val="0"/>
        </w:rPr>
        <w:t>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</w:t>
      </w:r>
      <w:r w:rsidRPr="003574D6">
        <w:rPr>
          <w:i w:val="0"/>
          <w:iCs w:val="0"/>
        </w:rPr>
        <w:t xml:space="preserve">лье подлежит немедленной замене. </w:t>
      </w:r>
    </w:p>
    <w:p w:rsidR="00D72311" w:rsidRPr="00A25933" w:rsidRDefault="00D509C5" w:rsidP="00D509C5">
      <w:pPr>
        <w:pStyle w:val="3"/>
        <w:keepNext w:val="0"/>
        <w:autoSpaceDE w:val="0"/>
        <w:autoSpaceDN w:val="0"/>
        <w:adjustRightInd w:val="0"/>
        <w:ind w:firstLine="709"/>
        <w:jc w:val="both"/>
        <w:rPr>
          <w:i w:val="0"/>
          <w:iCs w:val="0"/>
        </w:rPr>
      </w:pPr>
      <w:bookmarkStart w:id="0" w:name="_GoBack"/>
      <w:r w:rsidRPr="00A25933">
        <w:rPr>
          <w:i w:val="0"/>
          <w:iCs w:val="0"/>
        </w:rPr>
        <w:t>П</w:t>
      </w:r>
      <w:r w:rsidR="00D72311" w:rsidRPr="00A25933">
        <w:rPr>
          <w:i w:val="0"/>
          <w:iCs w:val="0"/>
        </w:rPr>
        <w:t>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</w:t>
      </w:r>
      <w:r w:rsidRPr="00A25933">
        <w:rPr>
          <w:i w:val="0"/>
          <w:iCs w:val="0"/>
        </w:rPr>
        <w:t>OVID-19».</w:t>
      </w:r>
    </w:p>
    <w:p w:rsidR="00D72311" w:rsidRPr="00A25933" w:rsidRDefault="00D509C5" w:rsidP="00D509C5">
      <w:pPr>
        <w:keepNext/>
        <w:keepLines/>
        <w:ind w:firstLine="709"/>
      </w:pPr>
      <w:r w:rsidRPr="00A25933">
        <w:lastRenderedPageBreak/>
        <w:t>П</w:t>
      </w:r>
      <w:r w:rsidR="00D72311" w:rsidRPr="00A25933">
        <w:t>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bookmarkEnd w:id="0"/>
    <w:p w:rsidR="00E31D69" w:rsidRPr="0026529D" w:rsidRDefault="00E31D69" w:rsidP="00D509C5">
      <w:pPr>
        <w:keepNext/>
        <w:keepLines/>
        <w:rPr>
          <w:color w:val="FF0000"/>
        </w:rPr>
      </w:pPr>
    </w:p>
    <w:sectPr w:rsidR="00E31D69" w:rsidRPr="0026529D" w:rsidSect="00EF66DB">
      <w:pgSz w:w="11906" w:h="16838"/>
      <w:pgMar w:top="567" w:right="851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F1" w:rsidRDefault="00AA36F1" w:rsidP="00871900">
      <w:r>
        <w:separator/>
      </w:r>
    </w:p>
  </w:endnote>
  <w:endnote w:type="continuationSeparator" w:id="0">
    <w:p w:rsidR="00AA36F1" w:rsidRDefault="00AA36F1" w:rsidP="0087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F1" w:rsidRDefault="00AA36F1" w:rsidP="00871900">
      <w:r>
        <w:separator/>
      </w:r>
    </w:p>
  </w:footnote>
  <w:footnote w:type="continuationSeparator" w:id="0">
    <w:p w:rsidR="00AA36F1" w:rsidRDefault="00AA36F1" w:rsidP="0087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3E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445D7"/>
    <w:rsid w:val="0005005B"/>
    <w:rsid w:val="00050AD7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704F"/>
    <w:rsid w:val="000E5A5E"/>
    <w:rsid w:val="000E637C"/>
    <w:rsid w:val="000E6B00"/>
    <w:rsid w:val="000F002C"/>
    <w:rsid w:val="000F02E5"/>
    <w:rsid w:val="000F1431"/>
    <w:rsid w:val="000F630D"/>
    <w:rsid w:val="000F694E"/>
    <w:rsid w:val="000F7DEC"/>
    <w:rsid w:val="00100B0F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9E"/>
    <w:rsid w:val="001121E1"/>
    <w:rsid w:val="00112CE5"/>
    <w:rsid w:val="001140DB"/>
    <w:rsid w:val="00115F2B"/>
    <w:rsid w:val="001170FA"/>
    <w:rsid w:val="00121CBB"/>
    <w:rsid w:val="001258EE"/>
    <w:rsid w:val="00131FB0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1789"/>
    <w:rsid w:val="001649BF"/>
    <w:rsid w:val="0016689B"/>
    <w:rsid w:val="00171AD6"/>
    <w:rsid w:val="00173E74"/>
    <w:rsid w:val="001749A5"/>
    <w:rsid w:val="00177D8B"/>
    <w:rsid w:val="00182C24"/>
    <w:rsid w:val="00183548"/>
    <w:rsid w:val="00186035"/>
    <w:rsid w:val="00191479"/>
    <w:rsid w:val="0019233C"/>
    <w:rsid w:val="001949CC"/>
    <w:rsid w:val="001A5BBF"/>
    <w:rsid w:val="001B0462"/>
    <w:rsid w:val="001B2FF6"/>
    <w:rsid w:val="001C3555"/>
    <w:rsid w:val="001C3CCD"/>
    <w:rsid w:val="001C7488"/>
    <w:rsid w:val="001D4B26"/>
    <w:rsid w:val="001D5B21"/>
    <w:rsid w:val="001D5C2C"/>
    <w:rsid w:val="001D72E0"/>
    <w:rsid w:val="001E0076"/>
    <w:rsid w:val="001E0B23"/>
    <w:rsid w:val="001E2AAA"/>
    <w:rsid w:val="001E3E21"/>
    <w:rsid w:val="001E4A9D"/>
    <w:rsid w:val="001F1D77"/>
    <w:rsid w:val="001F346F"/>
    <w:rsid w:val="001F55BD"/>
    <w:rsid w:val="001F5D05"/>
    <w:rsid w:val="002026B4"/>
    <w:rsid w:val="00203884"/>
    <w:rsid w:val="002059ED"/>
    <w:rsid w:val="00205B2F"/>
    <w:rsid w:val="00206E5B"/>
    <w:rsid w:val="002139EE"/>
    <w:rsid w:val="00216869"/>
    <w:rsid w:val="00217044"/>
    <w:rsid w:val="002177B5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61AC"/>
    <w:rsid w:val="002370B6"/>
    <w:rsid w:val="002425B4"/>
    <w:rsid w:val="00254F68"/>
    <w:rsid w:val="00255DD2"/>
    <w:rsid w:val="00262A8B"/>
    <w:rsid w:val="00264596"/>
    <w:rsid w:val="00264F1F"/>
    <w:rsid w:val="0026529D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E0A69"/>
    <w:rsid w:val="002E19AA"/>
    <w:rsid w:val="002E2200"/>
    <w:rsid w:val="002E51A6"/>
    <w:rsid w:val="002E59A9"/>
    <w:rsid w:val="002F4AA5"/>
    <w:rsid w:val="002F5EDA"/>
    <w:rsid w:val="002F7E82"/>
    <w:rsid w:val="00301204"/>
    <w:rsid w:val="00301223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3611A"/>
    <w:rsid w:val="00341F8D"/>
    <w:rsid w:val="0034419D"/>
    <w:rsid w:val="00346A4B"/>
    <w:rsid w:val="00347F0F"/>
    <w:rsid w:val="00351D3B"/>
    <w:rsid w:val="0035571C"/>
    <w:rsid w:val="00356028"/>
    <w:rsid w:val="003574D6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448"/>
    <w:rsid w:val="003B3B40"/>
    <w:rsid w:val="003B5E55"/>
    <w:rsid w:val="003B7E00"/>
    <w:rsid w:val="003C13CA"/>
    <w:rsid w:val="003C147A"/>
    <w:rsid w:val="003C4ECC"/>
    <w:rsid w:val="003C5421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6F2F"/>
    <w:rsid w:val="004104C7"/>
    <w:rsid w:val="004114A4"/>
    <w:rsid w:val="004119F3"/>
    <w:rsid w:val="004123EF"/>
    <w:rsid w:val="00412C9A"/>
    <w:rsid w:val="00421275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6811"/>
    <w:rsid w:val="004471EF"/>
    <w:rsid w:val="00447DB8"/>
    <w:rsid w:val="00450BA8"/>
    <w:rsid w:val="00450E40"/>
    <w:rsid w:val="004532F2"/>
    <w:rsid w:val="00455154"/>
    <w:rsid w:val="00455386"/>
    <w:rsid w:val="0045605D"/>
    <w:rsid w:val="00457A1A"/>
    <w:rsid w:val="00457D9F"/>
    <w:rsid w:val="0046023F"/>
    <w:rsid w:val="00461C56"/>
    <w:rsid w:val="004637AB"/>
    <w:rsid w:val="00466745"/>
    <w:rsid w:val="00474144"/>
    <w:rsid w:val="00476B28"/>
    <w:rsid w:val="004779FA"/>
    <w:rsid w:val="00477E04"/>
    <w:rsid w:val="00484029"/>
    <w:rsid w:val="00487972"/>
    <w:rsid w:val="00490476"/>
    <w:rsid w:val="004935A6"/>
    <w:rsid w:val="004942C8"/>
    <w:rsid w:val="004960A7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2CEE"/>
    <w:rsid w:val="00503D39"/>
    <w:rsid w:val="005040CD"/>
    <w:rsid w:val="00517D8D"/>
    <w:rsid w:val="00520287"/>
    <w:rsid w:val="005215C1"/>
    <w:rsid w:val="005235F5"/>
    <w:rsid w:val="00525B1A"/>
    <w:rsid w:val="00527F2C"/>
    <w:rsid w:val="00533E11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3C11"/>
    <w:rsid w:val="005E4402"/>
    <w:rsid w:val="005E73F4"/>
    <w:rsid w:val="005F0507"/>
    <w:rsid w:val="005F0DC7"/>
    <w:rsid w:val="005F101E"/>
    <w:rsid w:val="005F209C"/>
    <w:rsid w:val="005F288A"/>
    <w:rsid w:val="005F29C0"/>
    <w:rsid w:val="005F5976"/>
    <w:rsid w:val="0060050C"/>
    <w:rsid w:val="0060329D"/>
    <w:rsid w:val="00605FE3"/>
    <w:rsid w:val="00610D05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FEF"/>
    <w:rsid w:val="00662CAB"/>
    <w:rsid w:val="006657B2"/>
    <w:rsid w:val="00667436"/>
    <w:rsid w:val="006702F4"/>
    <w:rsid w:val="00671BF7"/>
    <w:rsid w:val="00672612"/>
    <w:rsid w:val="00675567"/>
    <w:rsid w:val="00682622"/>
    <w:rsid w:val="006869F8"/>
    <w:rsid w:val="00691D75"/>
    <w:rsid w:val="00695002"/>
    <w:rsid w:val="0069504F"/>
    <w:rsid w:val="00695E23"/>
    <w:rsid w:val="00696EF2"/>
    <w:rsid w:val="006A5B8A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2625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278D"/>
    <w:rsid w:val="007636BE"/>
    <w:rsid w:val="00765E2C"/>
    <w:rsid w:val="0077004A"/>
    <w:rsid w:val="0077170F"/>
    <w:rsid w:val="00771DBE"/>
    <w:rsid w:val="00776A4C"/>
    <w:rsid w:val="00782CAA"/>
    <w:rsid w:val="0078687E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19E2"/>
    <w:rsid w:val="007B52CE"/>
    <w:rsid w:val="007B5942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4F58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5E2E"/>
    <w:rsid w:val="0086685A"/>
    <w:rsid w:val="00866B4F"/>
    <w:rsid w:val="00871900"/>
    <w:rsid w:val="0087466D"/>
    <w:rsid w:val="00876BA3"/>
    <w:rsid w:val="00877409"/>
    <w:rsid w:val="00882FF7"/>
    <w:rsid w:val="00885346"/>
    <w:rsid w:val="0088579E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E7C75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4548"/>
    <w:rsid w:val="009C2CBD"/>
    <w:rsid w:val="009C3E3C"/>
    <w:rsid w:val="009C402F"/>
    <w:rsid w:val="009C5B83"/>
    <w:rsid w:val="009D276F"/>
    <w:rsid w:val="009D5322"/>
    <w:rsid w:val="009D7830"/>
    <w:rsid w:val="009E15B3"/>
    <w:rsid w:val="009E2EEC"/>
    <w:rsid w:val="009E483D"/>
    <w:rsid w:val="009E4BB2"/>
    <w:rsid w:val="009F5310"/>
    <w:rsid w:val="009F5ECF"/>
    <w:rsid w:val="009F613A"/>
    <w:rsid w:val="00A00774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25933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6F1"/>
    <w:rsid w:val="00AA466A"/>
    <w:rsid w:val="00AA4C72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0D9D"/>
    <w:rsid w:val="00B62605"/>
    <w:rsid w:val="00B63715"/>
    <w:rsid w:val="00B64CF1"/>
    <w:rsid w:val="00B656BD"/>
    <w:rsid w:val="00B67D51"/>
    <w:rsid w:val="00B7148E"/>
    <w:rsid w:val="00B7152C"/>
    <w:rsid w:val="00B7256D"/>
    <w:rsid w:val="00B72D89"/>
    <w:rsid w:val="00B74AAA"/>
    <w:rsid w:val="00B82078"/>
    <w:rsid w:val="00B83EF2"/>
    <w:rsid w:val="00B90359"/>
    <w:rsid w:val="00B91E8C"/>
    <w:rsid w:val="00B97BB3"/>
    <w:rsid w:val="00BA1411"/>
    <w:rsid w:val="00BA1AC0"/>
    <w:rsid w:val="00BA645B"/>
    <w:rsid w:val="00BA6667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38C2"/>
    <w:rsid w:val="00C1450B"/>
    <w:rsid w:val="00C16BEC"/>
    <w:rsid w:val="00C23B10"/>
    <w:rsid w:val="00C25DF7"/>
    <w:rsid w:val="00C26E95"/>
    <w:rsid w:val="00C27090"/>
    <w:rsid w:val="00C32E25"/>
    <w:rsid w:val="00C34E3D"/>
    <w:rsid w:val="00C50794"/>
    <w:rsid w:val="00C54E7C"/>
    <w:rsid w:val="00C60DB6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3E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220E"/>
    <w:rsid w:val="00CF33F2"/>
    <w:rsid w:val="00CF3717"/>
    <w:rsid w:val="00CF73F3"/>
    <w:rsid w:val="00D0387F"/>
    <w:rsid w:val="00D072DB"/>
    <w:rsid w:val="00D10574"/>
    <w:rsid w:val="00D11213"/>
    <w:rsid w:val="00D17D5B"/>
    <w:rsid w:val="00D21FF9"/>
    <w:rsid w:val="00D2313F"/>
    <w:rsid w:val="00D30B0B"/>
    <w:rsid w:val="00D34F93"/>
    <w:rsid w:val="00D4111D"/>
    <w:rsid w:val="00D42133"/>
    <w:rsid w:val="00D4364B"/>
    <w:rsid w:val="00D4392B"/>
    <w:rsid w:val="00D46CBA"/>
    <w:rsid w:val="00D509C5"/>
    <w:rsid w:val="00D50D9D"/>
    <w:rsid w:val="00D550FD"/>
    <w:rsid w:val="00D55F20"/>
    <w:rsid w:val="00D56182"/>
    <w:rsid w:val="00D6189F"/>
    <w:rsid w:val="00D65A91"/>
    <w:rsid w:val="00D6679C"/>
    <w:rsid w:val="00D72311"/>
    <w:rsid w:val="00D73C88"/>
    <w:rsid w:val="00D7427C"/>
    <w:rsid w:val="00D91E94"/>
    <w:rsid w:val="00D92416"/>
    <w:rsid w:val="00D96B46"/>
    <w:rsid w:val="00DA0B3B"/>
    <w:rsid w:val="00DA6674"/>
    <w:rsid w:val="00DA6B0B"/>
    <w:rsid w:val="00DA7024"/>
    <w:rsid w:val="00DB0EF5"/>
    <w:rsid w:val="00DB1957"/>
    <w:rsid w:val="00DB327F"/>
    <w:rsid w:val="00DB4C65"/>
    <w:rsid w:val="00DC6BA7"/>
    <w:rsid w:val="00DC7E3D"/>
    <w:rsid w:val="00DD1820"/>
    <w:rsid w:val="00DD2B6E"/>
    <w:rsid w:val="00DD522D"/>
    <w:rsid w:val="00DE2440"/>
    <w:rsid w:val="00DE431C"/>
    <w:rsid w:val="00DE6C5E"/>
    <w:rsid w:val="00DF663B"/>
    <w:rsid w:val="00DF77DA"/>
    <w:rsid w:val="00E057A6"/>
    <w:rsid w:val="00E07757"/>
    <w:rsid w:val="00E07989"/>
    <w:rsid w:val="00E1101C"/>
    <w:rsid w:val="00E11F48"/>
    <w:rsid w:val="00E16ECE"/>
    <w:rsid w:val="00E20679"/>
    <w:rsid w:val="00E267B3"/>
    <w:rsid w:val="00E31D69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142"/>
    <w:rsid w:val="00EE5D59"/>
    <w:rsid w:val="00EF314D"/>
    <w:rsid w:val="00EF507A"/>
    <w:rsid w:val="00EF5721"/>
    <w:rsid w:val="00EF662D"/>
    <w:rsid w:val="00EF66DB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3464E"/>
    <w:rsid w:val="00F4460A"/>
    <w:rsid w:val="00F4503C"/>
    <w:rsid w:val="00F46EB8"/>
    <w:rsid w:val="00F46F82"/>
    <w:rsid w:val="00F510B0"/>
    <w:rsid w:val="00F51B23"/>
    <w:rsid w:val="00F560EC"/>
    <w:rsid w:val="00F61F1E"/>
    <w:rsid w:val="00F61FC5"/>
    <w:rsid w:val="00F6268B"/>
    <w:rsid w:val="00F641FA"/>
    <w:rsid w:val="00F67D43"/>
    <w:rsid w:val="00F701AC"/>
    <w:rsid w:val="00F712D2"/>
    <w:rsid w:val="00F72FCF"/>
    <w:rsid w:val="00F82E6C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15C0"/>
    <w:rsid w:val="00FA2E6C"/>
    <w:rsid w:val="00FA7DC4"/>
    <w:rsid w:val="00FB657D"/>
    <w:rsid w:val="00FC27FD"/>
    <w:rsid w:val="00FC6E60"/>
    <w:rsid w:val="00FC77E5"/>
    <w:rsid w:val="00FC7FA6"/>
    <w:rsid w:val="00FD510E"/>
    <w:rsid w:val="00FD6C3F"/>
    <w:rsid w:val="00FE031E"/>
    <w:rsid w:val="00FE2930"/>
    <w:rsid w:val="00FE2A3B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C6B06-2B1D-4627-80B3-4FB5179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2311"/>
    <w:pPr>
      <w:keepNext/>
      <w:jc w:val="left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733E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973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9733E"/>
    <w:pPr>
      <w:widowControl w:val="0"/>
      <w:autoSpaceDE w:val="0"/>
      <w:autoSpaceDN w:val="0"/>
      <w:adjustRightInd w:val="0"/>
      <w:jc w:val="right"/>
    </w:pPr>
  </w:style>
  <w:style w:type="paragraph" w:styleId="a3">
    <w:name w:val="header"/>
    <w:basedOn w:val="a"/>
    <w:link w:val="a4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1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F101E"/>
    <w:pPr>
      <w:spacing w:after="120"/>
      <w:ind w:left="283"/>
      <w:jc w:val="left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1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23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D72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Овчар Екатерина Витальевна</cp:lastModifiedBy>
  <cp:revision>48</cp:revision>
  <dcterms:created xsi:type="dcterms:W3CDTF">2021-04-07T06:35:00Z</dcterms:created>
  <dcterms:modified xsi:type="dcterms:W3CDTF">2021-10-11T06:16:00Z</dcterms:modified>
</cp:coreProperties>
</file>