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2D11A2" w:rsidRPr="00B605F8" w:rsidRDefault="002D11A2" w:rsidP="002D11A2">
      <w:pPr>
        <w:suppressAutoHyphens w:val="0"/>
        <w:ind w:left="-142"/>
        <w:jc w:val="center"/>
        <w:rPr>
          <w:b/>
          <w:lang w:eastAsia="ru-RU"/>
        </w:rPr>
      </w:pPr>
      <w:r w:rsidRPr="00B605F8">
        <w:rPr>
          <w:b/>
          <w:lang w:eastAsia="ru-RU"/>
        </w:rPr>
        <w:t xml:space="preserve">Требования к качеству, техническим, функциональным характеристикам протезов </w:t>
      </w:r>
      <w:r w:rsidR="00E8127D">
        <w:rPr>
          <w:b/>
          <w:lang w:eastAsia="ru-RU"/>
        </w:rPr>
        <w:t>нижних</w:t>
      </w:r>
      <w:r w:rsidRPr="00B605F8">
        <w:rPr>
          <w:b/>
          <w:lang w:eastAsia="ru-RU"/>
        </w:rPr>
        <w:t xml:space="preserve"> конечностей</w:t>
      </w:r>
    </w:p>
    <w:p w:rsidR="002D11A2" w:rsidRPr="00B605F8" w:rsidRDefault="002D11A2" w:rsidP="002D11A2">
      <w:pPr>
        <w:suppressAutoHyphens w:val="0"/>
        <w:ind w:left="-142"/>
        <w:jc w:val="center"/>
        <w:rPr>
          <w:b/>
          <w:lang w:eastAsia="ru-RU"/>
        </w:rPr>
      </w:pPr>
      <w:r w:rsidRPr="00B605F8">
        <w:rPr>
          <w:b/>
          <w:lang w:eastAsia="ru-RU"/>
        </w:rPr>
        <w:t>Требования к качеству работ</w:t>
      </w:r>
      <w:r>
        <w:rPr>
          <w:b/>
          <w:lang w:eastAsia="ru-RU"/>
        </w:rPr>
        <w:t>.</w:t>
      </w:r>
    </w:p>
    <w:p w:rsidR="00D4358D" w:rsidRPr="007C3E2F" w:rsidRDefault="00301F3A" w:rsidP="00D4358D">
      <w:pPr>
        <w:ind w:firstLine="708"/>
        <w:jc w:val="both"/>
      </w:pPr>
      <w:r>
        <w:rPr>
          <w:lang w:eastAsia="ru-RU"/>
        </w:rPr>
        <w:t xml:space="preserve">Протез </w:t>
      </w:r>
      <w:r w:rsidR="00E8127D">
        <w:rPr>
          <w:lang w:eastAsia="ru-RU"/>
        </w:rPr>
        <w:t>ниж</w:t>
      </w:r>
      <w:r>
        <w:rPr>
          <w:lang w:eastAsia="ru-RU"/>
        </w:rPr>
        <w:t>ней конечности</w:t>
      </w:r>
      <w:r w:rsidR="002D11A2" w:rsidRPr="00B605F8">
        <w:rPr>
          <w:lang w:eastAsia="ru-RU"/>
        </w:rPr>
        <w:t xml:space="preserve"> </w:t>
      </w:r>
      <w:r>
        <w:rPr>
          <w:lang w:eastAsia="ru-RU"/>
        </w:rPr>
        <w:t>должен</w:t>
      </w:r>
      <w:r w:rsidR="008B28E3">
        <w:rPr>
          <w:lang w:eastAsia="ru-RU"/>
        </w:rPr>
        <w:t xml:space="preserve"> соответствовать</w:t>
      </w:r>
      <w:r w:rsidR="002D11A2" w:rsidRPr="00B605F8">
        <w:rPr>
          <w:lang w:eastAsia="ru-RU"/>
        </w:rPr>
        <w:t xml:space="preserve">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002D11A2" w:rsidRPr="00B605F8">
        <w:rPr>
          <w:lang w:eastAsia="ru-RU"/>
        </w:rPr>
        <w:t>цитотоксичность</w:t>
      </w:r>
      <w:proofErr w:type="spellEnd"/>
      <w:r w:rsidR="002D11A2" w:rsidRPr="00B605F8">
        <w:rPr>
          <w:lang w:eastAsia="ru-RU"/>
        </w:rPr>
        <w:t xml:space="preserve">: методы </w:t>
      </w:r>
      <w:proofErr w:type="spellStart"/>
      <w:r w:rsidR="002D11A2" w:rsidRPr="00B605F8">
        <w:rPr>
          <w:lang w:eastAsia="ru-RU"/>
        </w:rPr>
        <w:t>in</w:t>
      </w:r>
      <w:proofErr w:type="spellEnd"/>
      <w:r w:rsidR="002D11A2" w:rsidRPr="00B605F8">
        <w:rPr>
          <w:lang w:eastAsia="ru-RU"/>
        </w:rPr>
        <w:t xml:space="preserve"> </w:t>
      </w:r>
      <w:proofErr w:type="spellStart"/>
      <w:r w:rsidR="002D11A2" w:rsidRPr="00B605F8">
        <w:rPr>
          <w:lang w:eastAsia="ru-RU"/>
        </w:rPr>
        <w:t>vitro</w:t>
      </w:r>
      <w:proofErr w:type="spellEnd"/>
      <w:r w:rsidR="002D11A2" w:rsidRPr="00B605F8">
        <w:rPr>
          <w:lang w:eastAsia="ru-RU"/>
        </w:rP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002D11A2" w:rsidRPr="00B605F8">
        <w:rPr>
          <w:lang w:eastAsia="ru-RU"/>
        </w:rPr>
        <w:t>Р</w:t>
      </w:r>
      <w:proofErr w:type="gramEnd"/>
      <w:r w:rsidR="002D11A2" w:rsidRPr="00B605F8">
        <w:rPr>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002D11A2" w:rsidRPr="00B605F8">
        <w:rPr>
          <w:lang w:eastAsia="ru-RU"/>
        </w:rPr>
        <w:t>Р</w:t>
      </w:r>
      <w:proofErr w:type="gramEnd"/>
      <w:r w:rsidR="002D11A2" w:rsidRPr="00B605F8">
        <w:rPr>
          <w:lang w:eastAsia="ru-RU"/>
        </w:rPr>
        <w:t xml:space="preserve"> ИСО 22523-2007 «Протезы конечностей и </w:t>
      </w:r>
      <w:proofErr w:type="spellStart"/>
      <w:r w:rsidR="002D11A2" w:rsidRPr="00B605F8">
        <w:rPr>
          <w:lang w:eastAsia="ru-RU"/>
        </w:rPr>
        <w:t>ортезы</w:t>
      </w:r>
      <w:proofErr w:type="spellEnd"/>
      <w:r w:rsidR="002D11A2" w:rsidRPr="00B605F8">
        <w:rPr>
          <w:lang w:eastAsia="ru-RU"/>
        </w:rPr>
        <w:t xml:space="preserve"> наружные. Требования и методы испытаний».</w:t>
      </w:r>
      <w:r w:rsidR="00D4358D">
        <w:rPr>
          <w:lang w:eastAsia="ru-RU"/>
        </w:rPr>
        <w:t xml:space="preserve"> </w:t>
      </w:r>
    </w:p>
    <w:p w:rsidR="002D11A2" w:rsidRPr="00B605F8" w:rsidRDefault="002D11A2" w:rsidP="002D11A2">
      <w:pPr>
        <w:suppressAutoHyphens w:val="0"/>
        <w:ind w:left="-142" w:firstLine="708"/>
        <w:jc w:val="both"/>
        <w:rPr>
          <w:lang w:eastAsia="ru-RU"/>
        </w:rPr>
      </w:pPr>
    </w:p>
    <w:p w:rsidR="002D11A2" w:rsidRPr="00B605F8" w:rsidRDefault="002D11A2" w:rsidP="002D11A2">
      <w:pPr>
        <w:suppressAutoHyphens w:val="0"/>
        <w:ind w:left="-142"/>
        <w:jc w:val="center"/>
        <w:rPr>
          <w:b/>
          <w:lang w:eastAsia="ru-RU"/>
        </w:rPr>
      </w:pPr>
      <w:r w:rsidRPr="00B605F8">
        <w:rPr>
          <w:b/>
          <w:lang w:eastAsia="ru-RU"/>
        </w:rPr>
        <w:t>Требования к техническим и функциональным характеристикам работ</w:t>
      </w:r>
      <w:r>
        <w:rPr>
          <w:b/>
          <w:lang w:eastAsia="ru-RU"/>
        </w:rPr>
        <w:t>.</w:t>
      </w:r>
    </w:p>
    <w:p w:rsidR="002D11A2" w:rsidRPr="00B605F8" w:rsidRDefault="002D11A2" w:rsidP="002D11A2">
      <w:pPr>
        <w:suppressAutoHyphens w:val="0"/>
        <w:ind w:left="-142" w:firstLine="708"/>
        <w:jc w:val="both"/>
        <w:rPr>
          <w:lang w:eastAsia="ru-RU"/>
        </w:rPr>
      </w:pPr>
      <w:r w:rsidRPr="00B605F8">
        <w:rPr>
          <w:lang w:eastAsia="ru-RU"/>
        </w:rPr>
        <w:t xml:space="preserve">Выполняемые работы по обеспечению инвалидов протезами  конечностей </w:t>
      </w:r>
      <w:r w:rsidR="008B28E3">
        <w:rPr>
          <w:lang w:eastAsia="ru-RU"/>
        </w:rPr>
        <w:t xml:space="preserve">должны </w:t>
      </w:r>
      <w:r w:rsidRPr="00B605F8">
        <w:rPr>
          <w:lang w:eastAsia="ru-RU"/>
        </w:rPr>
        <w:t>содержат</w:t>
      </w:r>
      <w:r w:rsidR="008B28E3">
        <w:rPr>
          <w:lang w:eastAsia="ru-RU"/>
        </w:rPr>
        <w:t>ь</w:t>
      </w:r>
      <w:r w:rsidRPr="00B605F8">
        <w:rPr>
          <w:lang w:eastAsia="ru-RU"/>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w:t>
      </w:r>
      <w:r w:rsidR="008B28E3">
        <w:rPr>
          <w:lang w:eastAsia="ru-RU"/>
        </w:rPr>
        <w:t xml:space="preserve">должна </w:t>
      </w:r>
      <w:r w:rsidRPr="00B605F8">
        <w:rPr>
          <w:lang w:eastAsia="ru-RU"/>
        </w:rPr>
        <w:t>изгота</w:t>
      </w:r>
      <w:r w:rsidR="008B28E3">
        <w:rPr>
          <w:lang w:eastAsia="ru-RU"/>
        </w:rPr>
        <w:t>влива</w:t>
      </w:r>
      <w:r w:rsidRPr="00B605F8">
        <w:rPr>
          <w:lang w:eastAsia="ru-RU"/>
        </w:rPr>
        <w:t>т</w:t>
      </w:r>
      <w:r w:rsidR="008B28E3">
        <w:rPr>
          <w:lang w:eastAsia="ru-RU"/>
        </w:rPr>
        <w:t>ь</w:t>
      </w:r>
      <w:r w:rsidRPr="00B605F8">
        <w:rPr>
          <w:lang w:eastAsia="ru-RU"/>
        </w:rPr>
        <w:t xml:space="preserve">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2D11A2" w:rsidRPr="00B605F8" w:rsidRDefault="002D11A2" w:rsidP="002D11A2">
      <w:pPr>
        <w:suppressAutoHyphens w:val="0"/>
        <w:ind w:left="-142"/>
        <w:jc w:val="center"/>
        <w:rPr>
          <w:b/>
          <w:lang w:eastAsia="ru-RU"/>
        </w:rPr>
      </w:pPr>
      <w:r w:rsidRPr="00B605F8">
        <w:rPr>
          <w:b/>
          <w:lang w:eastAsia="ru-RU"/>
        </w:rPr>
        <w:t>Требования к безопасности работ</w:t>
      </w:r>
      <w:r>
        <w:rPr>
          <w:b/>
          <w:lang w:eastAsia="ru-RU"/>
        </w:rPr>
        <w:t>.</w:t>
      </w:r>
    </w:p>
    <w:p w:rsidR="002D11A2" w:rsidRDefault="002D11A2" w:rsidP="002D11A2">
      <w:pPr>
        <w:suppressAutoHyphens w:val="0"/>
        <w:ind w:left="-142" w:firstLine="708"/>
        <w:jc w:val="both"/>
        <w:rPr>
          <w:lang w:eastAsia="ru-RU"/>
        </w:rPr>
      </w:pPr>
      <w:r w:rsidRPr="00B605F8">
        <w:rPr>
          <w:lang w:eastAsia="ru-RU"/>
        </w:rPr>
        <w:t xml:space="preserve">Проведение работ по обеспечению инвалида протезом </w:t>
      </w:r>
      <w:r w:rsidR="00E8127D">
        <w:rPr>
          <w:lang w:eastAsia="ru-RU"/>
        </w:rPr>
        <w:t>ниж</w:t>
      </w:r>
      <w:r w:rsidRPr="00B605F8">
        <w:rPr>
          <w:lang w:eastAsia="ru-RU"/>
        </w:rPr>
        <w:t xml:space="preserve">ней конечности </w:t>
      </w:r>
      <w:r w:rsidR="008B28E3">
        <w:rPr>
          <w:lang w:eastAsia="ru-RU"/>
        </w:rPr>
        <w:t>должно осуществляться</w:t>
      </w:r>
      <w:r w:rsidRPr="00B605F8">
        <w:rPr>
          <w:lang w:eastAsia="ru-RU"/>
        </w:rPr>
        <w:t xml:space="preserve"> в соответствии с требованиями, установленными законодательством Российской Федерации.</w:t>
      </w:r>
    </w:p>
    <w:p w:rsidR="002D11A2" w:rsidRPr="00B605F8" w:rsidRDefault="002D11A2" w:rsidP="002D11A2">
      <w:pPr>
        <w:suppressAutoHyphens w:val="0"/>
        <w:ind w:left="-142"/>
        <w:jc w:val="center"/>
        <w:rPr>
          <w:b/>
          <w:lang w:eastAsia="ru-RU"/>
        </w:rPr>
      </w:pPr>
      <w:r w:rsidRPr="00B605F8">
        <w:rPr>
          <w:b/>
          <w:lang w:eastAsia="ru-RU"/>
        </w:rPr>
        <w:t>Требования к результатам работ</w:t>
      </w:r>
      <w:r>
        <w:rPr>
          <w:b/>
          <w:lang w:eastAsia="ru-RU"/>
        </w:rPr>
        <w:t>.</w:t>
      </w:r>
    </w:p>
    <w:p w:rsidR="002D11A2" w:rsidRDefault="008B28E3" w:rsidP="002D11A2">
      <w:pPr>
        <w:suppressAutoHyphens w:val="0"/>
        <w:ind w:left="-142" w:firstLine="708"/>
        <w:jc w:val="both"/>
        <w:rPr>
          <w:lang w:eastAsia="ru-RU"/>
        </w:rPr>
      </w:pPr>
      <w:r>
        <w:rPr>
          <w:lang w:eastAsia="ru-RU"/>
        </w:rPr>
        <w:t xml:space="preserve">Работы по обеспечению инвалида протезом </w:t>
      </w:r>
      <w:r w:rsidR="00E8127D">
        <w:rPr>
          <w:lang w:eastAsia="ru-RU"/>
        </w:rPr>
        <w:t>ниж</w:t>
      </w:r>
      <w:r>
        <w:rPr>
          <w:lang w:eastAsia="ru-RU"/>
        </w:rPr>
        <w:t>ней конечности</w:t>
      </w:r>
      <w:r w:rsidR="002D11A2" w:rsidRPr="00B605F8">
        <w:rPr>
          <w:lang w:eastAsia="ru-RU"/>
        </w:rPr>
        <w:t xml:space="preserve"> </w:t>
      </w:r>
      <w:r w:rsidR="002D11A2" w:rsidRPr="00BF5912">
        <w:rPr>
          <w:lang w:eastAsia="ru-RU"/>
        </w:rPr>
        <w:t>считаются</w:t>
      </w:r>
      <w:r w:rsidR="002D11A2" w:rsidRPr="00B605F8">
        <w:rPr>
          <w:lang w:eastAsia="ru-RU"/>
        </w:rPr>
        <w:t xml:space="preserve">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lang w:eastAsia="ru-RU"/>
        </w:rPr>
        <w:t xml:space="preserve"> Работы по обеспечению инвалида протезом</w:t>
      </w:r>
      <w:r w:rsidR="002D11A2" w:rsidRPr="00B605F8">
        <w:rPr>
          <w:lang w:eastAsia="ru-RU"/>
        </w:rPr>
        <w:t xml:space="preserve"> выполн</w:t>
      </w:r>
      <w:r>
        <w:rPr>
          <w:lang w:eastAsia="ru-RU"/>
        </w:rPr>
        <w:t>яе</w:t>
      </w:r>
      <w:r w:rsidR="002D11A2" w:rsidRPr="00BF5912">
        <w:rPr>
          <w:lang w:eastAsia="ru-RU"/>
        </w:rPr>
        <w:t>тся</w:t>
      </w:r>
      <w:r w:rsidR="002D11A2" w:rsidRPr="00B605F8">
        <w:rPr>
          <w:lang w:eastAsia="ru-RU"/>
        </w:rPr>
        <w:t xml:space="preserve"> с надлежащим качеством и в установленные сроки.</w:t>
      </w:r>
    </w:p>
    <w:p w:rsidR="00C32856" w:rsidRPr="00B605F8" w:rsidRDefault="00C32856" w:rsidP="002D11A2">
      <w:pPr>
        <w:suppressAutoHyphens w:val="0"/>
        <w:ind w:left="-142" w:firstLine="708"/>
        <w:jc w:val="both"/>
        <w:rPr>
          <w:lang w:eastAsia="ru-RU"/>
        </w:rPr>
      </w:pPr>
      <w:r w:rsidRPr="00C32856">
        <w:rPr>
          <w:lang w:eastAsia="ru-RU"/>
        </w:rPr>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2D11A2" w:rsidRPr="00BB7BB2" w:rsidRDefault="002D11A2" w:rsidP="00BB7BB2">
      <w:pPr>
        <w:jc w:val="center"/>
        <w:rPr>
          <w:b/>
        </w:rPr>
      </w:pPr>
      <w:r w:rsidRPr="00BB7BB2">
        <w:rPr>
          <w:b/>
        </w:rPr>
        <w:t>Место, условия и сроки (периоды) выполнения работ.</w:t>
      </w:r>
    </w:p>
    <w:p w:rsidR="002D11A2" w:rsidRPr="00BB7BB2" w:rsidRDefault="00BB7BB2" w:rsidP="00BB7BB2">
      <w:pPr>
        <w:ind w:left="-142"/>
        <w:jc w:val="both"/>
      </w:pPr>
      <w:r>
        <w:t xml:space="preserve">            </w:t>
      </w:r>
      <w:r w:rsidR="002D11A2" w:rsidRPr="00BB7BB2">
        <w:t xml:space="preserve">Гарантийный срок должен устанавливаться со дня выдачи готового изделия. </w:t>
      </w:r>
    </w:p>
    <w:p w:rsidR="002D11A2" w:rsidRPr="00BB7BB2" w:rsidRDefault="00BB7BB2" w:rsidP="00BB7BB2">
      <w:pPr>
        <w:ind w:hanging="142"/>
        <w:jc w:val="both"/>
      </w:pPr>
      <w:r>
        <w:t xml:space="preserve">            </w:t>
      </w:r>
      <w:r w:rsidR="002D11A2" w:rsidRPr="00BB7BB2">
        <w:t xml:space="preserve">Срок дополнительной гарантии качества товара, работ, услуг не превышает срока службы товара. </w:t>
      </w:r>
    </w:p>
    <w:p w:rsidR="002D11A2" w:rsidRDefault="00BB7BB2" w:rsidP="00BB7BB2">
      <w:pPr>
        <w:ind w:left="-142" w:firstLine="142"/>
        <w:jc w:val="both"/>
        <w:rPr>
          <w:b/>
        </w:rPr>
      </w:pPr>
      <w:r>
        <w:t xml:space="preserve">          </w:t>
      </w:r>
      <w:r w:rsidR="002D11A2" w:rsidRPr="00BB7BB2">
        <w:t xml:space="preserve">Место выполнения работ: </w:t>
      </w:r>
      <w:r w:rsidR="008B28E3" w:rsidRPr="00BB7BB2">
        <w:t xml:space="preserve">Российская Федерация, по месту нахождения Исполнителя. Выполнение работ по контракту осуществляется Исполнителем на основании сведений о Получателе, которым филиалом Заказчика выдано Направление на обеспечение изделия.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в срок </w:t>
      </w:r>
      <w:r w:rsidR="008B28E3" w:rsidRPr="00BB7BB2">
        <w:rPr>
          <w:b/>
        </w:rPr>
        <w:t>не более 60 календарных дней</w:t>
      </w:r>
      <w:r w:rsidR="008B28E3" w:rsidRPr="00BB7BB2">
        <w:t xml:space="preserve"> с момента получения Направления, выданного филиалом</w:t>
      </w:r>
      <w:r w:rsidR="002D11A2" w:rsidRPr="00BB7BB2">
        <w:t xml:space="preserve"> Заказчика, но не позднее </w:t>
      </w:r>
      <w:r w:rsidR="00447EE4">
        <w:rPr>
          <w:b/>
        </w:rPr>
        <w:t>20</w:t>
      </w:r>
      <w:r w:rsidR="008F7DB4">
        <w:rPr>
          <w:b/>
        </w:rPr>
        <w:t>.12</w:t>
      </w:r>
      <w:r w:rsidR="003D7120" w:rsidRPr="00BB7BB2">
        <w:rPr>
          <w:b/>
        </w:rPr>
        <w:t>.2021</w:t>
      </w:r>
      <w:r w:rsidR="002D11A2" w:rsidRPr="00BB7BB2">
        <w:rPr>
          <w:b/>
        </w:rPr>
        <w:t xml:space="preserve"> года.</w:t>
      </w:r>
    </w:p>
    <w:p w:rsidR="00B855E9" w:rsidRDefault="00B855E9" w:rsidP="00BB7BB2">
      <w:pPr>
        <w:ind w:left="-142" w:firstLine="142"/>
        <w:jc w:val="both"/>
        <w:rPr>
          <w:b/>
        </w:rPr>
      </w:pPr>
    </w:p>
    <w:p w:rsidR="00B855E9" w:rsidRPr="00BB7BB2" w:rsidRDefault="00B855E9" w:rsidP="00BB7BB2">
      <w:pPr>
        <w:ind w:left="-142" w:firstLine="142"/>
        <w:jc w:val="both"/>
        <w:rPr>
          <w:b/>
        </w:rPr>
      </w:pPr>
    </w:p>
    <w:tbl>
      <w:tblPr>
        <w:tblW w:w="4949" w:type="pct"/>
        <w:tblLayout w:type="fixed"/>
        <w:tblLook w:val="04A0" w:firstRow="1" w:lastRow="0" w:firstColumn="1" w:lastColumn="0" w:noHBand="0" w:noVBand="1"/>
      </w:tblPr>
      <w:tblGrid>
        <w:gridCol w:w="1385"/>
        <w:gridCol w:w="5308"/>
        <w:gridCol w:w="736"/>
        <w:gridCol w:w="1446"/>
        <w:gridCol w:w="1440"/>
      </w:tblGrid>
      <w:tr w:rsidR="008B28E3" w:rsidRPr="002D11A2" w:rsidTr="00DC292B">
        <w:tc>
          <w:tcPr>
            <w:tcW w:w="671" w:type="pct"/>
            <w:tcBorders>
              <w:top w:val="single" w:sz="4" w:space="0" w:color="000000"/>
              <w:left w:val="single" w:sz="4" w:space="0" w:color="000000"/>
              <w:bottom w:val="single" w:sz="4" w:space="0" w:color="auto"/>
              <w:right w:val="nil"/>
            </w:tcBorders>
            <w:hideMark/>
          </w:tcPr>
          <w:p w:rsidR="008B28E3" w:rsidRPr="002D11A2" w:rsidRDefault="008B28E3" w:rsidP="002D11A2">
            <w:pPr>
              <w:jc w:val="center"/>
              <w:rPr>
                <w:sz w:val="20"/>
                <w:szCs w:val="20"/>
              </w:rPr>
            </w:pPr>
            <w:r w:rsidRPr="002D11A2">
              <w:rPr>
                <w:sz w:val="20"/>
                <w:szCs w:val="20"/>
              </w:rPr>
              <w:lastRenderedPageBreak/>
              <w:t>Наименование изделия</w:t>
            </w:r>
          </w:p>
          <w:p w:rsidR="008B28E3" w:rsidRPr="002D11A2" w:rsidRDefault="008B28E3" w:rsidP="002D11A2">
            <w:pPr>
              <w:spacing w:line="276" w:lineRule="auto"/>
              <w:jc w:val="center"/>
              <w:rPr>
                <w:rFonts w:eastAsia="Lucida Sans Unicode"/>
                <w:kern w:val="2"/>
                <w:sz w:val="20"/>
                <w:szCs w:val="20"/>
              </w:rPr>
            </w:pPr>
            <w:r w:rsidRPr="002D11A2">
              <w:rPr>
                <w:sz w:val="20"/>
                <w:szCs w:val="20"/>
              </w:rPr>
              <w:t>Шифр</w:t>
            </w:r>
          </w:p>
        </w:tc>
        <w:tc>
          <w:tcPr>
            <w:tcW w:w="2573" w:type="pct"/>
            <w:tcBorders>
              <w:top w:val="single" w:sz="4" w:space="0" w:color="000000"/>
              <w:left w:val="single" w:sz="4" w:space="0" w:color="000000"/>
              <w:bottom w:val="single" w:sz="4" w:space="0" w:color="auto"/>
              <w:right w:val="nil"/>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t>Функциональные</w:t>
            </w:r>
          </w:p>
          <w:p w:rsidR="008B28E3" w:rsidRPr="002D11A2" w:rsidRDefault="008B28E3" w:rsidP="002D11A2">
            <w:pPr>
              <w:snapToGrid w:val="0"/>
              <w:jc w:val="center"/>
              <w:rPr>
                <w:sz w:val="20"/>
                <w:szCs w:val="20"/>
              </w:rPr>
            </w:pPr>
            <w:r w:rsidRPr="002D11A2">
              <w:rPr>
                <w:sz w:val="20"/>
                <w:szCs w:val="20"/>
              </w:rPr>
              <w:t>характеристики</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изделия</w:t>
            </w:r>
          </w:p>
        </w:tc>
        <w:tc>
          <w:tcPr>
            <w:tcW w:w="357" w:type="pct"/>
            <w:tcBorders>
              <w:top w:val="single" w:sz="4" w:space="0" w:color="000000"/>
              <w:left w:val="single" w:sz="4" w:space="0" w:color="000000"/>
              <w:bottom w:val="single" w:sz="4" w:space="0" w:color="000000"/>
              <w:right w:val="nil"/>
            </w:tcBorders>
            <w:hideMark/>
          </w:tcPr>
          <w:p w:rsidR="008B28E3" w:rsidRPr="002D11A2" w:rsidRDefault="008B28E3" w:rsidP="002D11A2">
            <w:pPr>
              <w:snapToGrid w:val="0"/>
              <w:jc w:val="center"/>
              <w:rPr>
                <w:sz w:val="20"/>
                <w:szCs w:val="20"/>
              </w:rPr>
            </w:pPr>
            <w:r w:rsidRPr="002D11A2">
              <w:rPr>
                <w:sz w:val="20"/>
                <w:szCs w:val="20"/>
              </w:rPr>
              <w:t>Кол-во</w:t>
            </w:r>
          </w:p>
          <w:p w:rsidR="008B28E3" w:rsidRPr="002D11A2" w:rsidRDefault="008B28E3" w:rsidP="002D11A2">
            <w:pPr>
              <w:spacing w:line="276" w:lineRule="auto"/>
              <w:jc w:val="center"/>
              <w:rPr>
                <w:rFonts w:eastAsia="Lucida Sans Unicode"/>
                <w:kern w:val="2"/>
                <w:sz w:val="20"/>
                <w:szCs w:val="20"/>
              </w:rPr>
            </w:pPr>
            <w:r w:rsidRPr="002D11A2">
              <w:rPr>
                <w:sz w:val="20"/>
                <w:szCs w:val="20"/>
              </w:rPr>
              <w:t>(шт.)</w:t>
            </w:r>
          </w:p>
        </w:tc>
        <w:tc>
          <w:tcPr>
            <w:tcW w:w="701" w:type="pct"/>
            <w:tcBorders>
              <w:top w:val="single" w:sz="4" w:space="0" w:color="000000"/>
              <w:left w:val="single" w:sz="4" w:space="0" w:color="000000"/>
              <w:bottom w:val="single" w:sz="4" w:space="0" w:color="000000"/>
              <w:right w:val="single" w:sz="4" w:space="0" w:color="000000"/>
            </w:tcBorders>
          </w:tcPr>
          <w:p w:rsidR="008B28E3" w:rsidRPr="002D11A2" w:rsidRDefault="008B28E3" w:rsidP="002D11A2">
            <w:pPr>
              <w:snapToGrid w:val="0"/>
              <w:jc w:val="center"/>
              <w:rPr>
                <w:sz w:val="20"/>
                <w:szCs w:val="20"/>
              </w:rPr>
            </w:pPr>
            <w:r w:rsidRPr="002D11A2">
              <w:rPr>
                <w:sz w:val="20"/>
                <w:szCs w:val="20"/>
              </w:rPr>
              <w:t xml:space="preserve">Срок выполнения работ </w:t>
            </w:r>
            <w:r>
              <w:rPr>
                <w:sz w:val="20"/>
                <w:szCs w:val="20"/>
              </w:rPr>
              <w:t xml:space="preserve"> не более </w:t>
            </w:r>
            <w:r w:rsidRPr="002D11A2">
              <w:rPr>
                <w:sz w:val="20"/>
                <w:szCs w:val="20"/>
              </w:rPr>
              <w:t>(календарных дней)</w:t>
            </w:r>
          </w:p>
        </w:tc>
        <w:tc>
          <w:tcPr>
            <w:tcW w:w="698" w:type="pct"/>
            <w:tcBorders>
              <w:top w:val="single" w:sz="4" w:space="0" w:color="000000"/>
              <w:left w:val="single" w:sz="4" w:space="0" w:color="000000"/>
              <w:bottom w:val="single" w:sz="4" w:space="0" w:color="000000"/>
              <w:right w:val="single" w:sz="4" w:space="0" w:color="000000"/>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t>Срок</w:t>
            </w:r>
          </w:p>
          <w:p w:rsidR="008B28E3" w:rsidRPr="002D11A2" w:rsidRDefault="008B28E3" w:rsidP="002D11A2">
            <w:pPr>
              <w:snapToGrid w:val="0"/>
              <w:jc w:val="center"/>
              <w:rPr>
                <w:sz w:val="20"/>
                <w:szCs w:val="20"/>
              </w:rPr>
            </w:pPr>
            <w:r w:rsidRPr="002D11A2">
              <w:rPr>
                <w:sz w:val="20"/>
                <w:szCs w:val="20"/>
              </w:rPr>
              <w:t>гарантии</w:t>
            </w:r>
            <w:r>
              <w:rPr>
                <w:sz w:val="20"/>
                <w:szCs w:val="20"/>
              </w:rPr>
              <w:t xml:space="preserve"> не менее</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(месяцев)</w:t>
            </w:r>
          </w:p>
        </w:tc>
      </w:tr>
      <w:tr w:rsidR="008B28E3" w:rsidRPr="002D11A2" w:rsidTr="00DC292B">
        <w:tc>
          <w:tcPr>
            <w:tcW w:w="671" w:type="pct"/>
            <w:tcBorders>
              <w:top w:val="single" w:sz="4" w:space="0" w:color="auto"/>
              <w:left w:val="single" w:sz="4" w:space="0" w:color="000000"/>
              <w:bottom w:val="single" w:sz="4" w:space="0" w:color="auto"/>
              <w:right w:val="nil"/>
            </w:tcBorders>
          </w:tcPr>
          <w:p w:rsidR="00680189" w:rsidRPr="00B42437" w:rsidRDefault="00DC292B" w:rsidP="00680189">
            <w:pPr>
              <w:jc w:val="center"/>
              <w:rPr>
                <w:b/>
                <w:sz w:val="20"/>
                <w:szCs w:val="20"/>
              </w:rPr>
            </w:pPr>
            <w:r w:rsidRPr="00DC292B">
              <w:rPr>
                <w:rFonts w:eastAsia="Lucida Sans Unicode"/>
                <w:bCs/>
                <w:kern w:val="2"/>
                <w:sz w:val="20"/>
                <w:szCs w:val="20"/>
              </w:rPr>
              <w:t>Протез бедра модульный с микропроцессорным управлением</w:t>
            </w:r>
          </w:p>
          <w:p w:rsidR="00680189" w:rsidRPr="002D11A2" w:rsidRDefault="00680189" w:rsidP="002D11A2">
            <w:pPr>
              <w:snapToGrid w:val="0"/>
              <w:spacing w:line="276" w:lineRule="auto"/>
              <w:rPr>
                <w:rFonts w:eastAsia="Lucida Sans Unicode"/>
                <w:kern w:val="2"/>
                <w:sz w:val="20"/>
                <w:szCs w:val="20"/>
              </w:rPr>
            </w:pPr>
          </w:p>
        </w:tc>
        <w:tc>
          <w:tcPr>
            <w:tcW w:w="2573" w:type="pct"/>
            <w:tcBorders>
              <w:top w:val="single" w:sz="4" w:space="0" w:color="auto"/>
              <w:left w:val="single" w:sz="4" w:space="0" w:color="000000"/>
              <w:bottom w:val="single" w:sz="4" w:space="0" w:color="auto"/>
              <w:right w:val="nil"/>
            </w:tcBorders>
          </w:tcPr>
          <w:p w:rsidR="006A7908" w:rsidRPr="006A7908" w:rsidRDefault="006A7908" w:rsidP="006A7908">
            <w:pPr>
              <w:suppressAutoHyphens w:val="0"/>
              <w:jc w:val="both"/>
              <w:rPr>
                <w:bCs/>
                <w:sz w:val="20"/>
                <w:szCs w:val="20"/>
                <w:lang w:eastAsia="ru-RU"/>
              </w:rPr>
            </w:pPr>
            <w:r w:rsidRPr="006A7908">
              <w:rPr>
                <w:bCs/>
                <w:sz w:val="20"/>
                <w:szCs w:val="20"/>
                <w:lang w:eastAsia="ru-RU"/>
              </w:rPr>
              <w:t>Протез бедра модульный с внешним источником энергии должен быть с несущей приемной гильзой с использованием полимерного  чехла, индивидуального изготовления по слепку.  Гидравлический одноосный коленный шарнир должен быть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Стопа должна быть разработана для пациентов повышенного и высокого уровней активности. Состоит из сдвоенных пружин и длинного базового элемента. Эффективно рекуперирует энергию при обеспечении плавного переката на разных скоростях ходьбы. Уникальное эластичное соединение карбоновых пружин и базового элемента должно позволять оптимально адаптироваться к неровным опорным поверхностям. Настраиваемая трёхступенчатая амортизация должна быть с использованием клиньев. Защитить от пресной, соленой и хлорированной воды и иметь каналы для стока воды на соединительном адаптере и дренажные отверстия в косметической оболочке. Обеспечить возможность надевания пляжных тапок (сланцев) с креплением лямкой между пальцами стопы. Стопа должна иметь "левое" и "правое" исполнение, структурная высота не более 150 мм, вес без косметической оболочки не более 450 г</w:t>
            </w:r>
            <w:proofErr w:type="gramStart"/>
            <w:r w:rsidRPr="006A7908">
              <w:rPr>
                <w:bCs/>
                <w:sz w:val="20"/>
                <w:szCs w:val="20"/>
                <w:lang w:eastAsia="ru-RU"/>
              </w:rPr>
              <w:t>.(</w:t>
            </w:r>
            <w:proofErr w:type="spellStart"/>
            <w:proofErr w:type="gramEnd"/>
            <w:r w:rsidRPr="006A7908">
              <w:rPr>
                <w:bCs/>
                <w:sz w:val="20"/>
                <w:szCs w:val="20"/>
                <w:lang w:eastAsia="ru-RU"/>
              </w:rPr>
              <w:t>референсный</w:t>
            </w:r>
            <w:proofErr w:type="spellEnd"/>
            <w:r w:rsidRPr="006A7908">
              <w:rPr>
                <w:bCs/>
                <w:sz w:val="20"/>
                <w:szCs w:val="20"/>
                <w:lang w:eastAsia="ru-RU"/>
              </w:rPr>
              <w:t xml:space="preserve"> размер - 26 см), максимальный вес пользователя не менее 150 кг, размерный ряд от 22 до 30 см, 9 уровней жесткости (в зависимости от веса и активности пользователя). Должно </w:t>
            </w:r>
            <w:proofErr w:type="gramStart"/>
            <w:r w:rsidRPr="006A7908">
              <w:rPr>
                <w:bCs/>
                <w:sz w:val="20"/>
                <w:szCs w:val="20"/>
                <w:lang w:eastAsia="ru-RU"/>
              </w:rPr>
              <w:t>быть</w:t>
            </w:r>
            <w:proofErr w:type="gramEnd"/>
            <w:r w:rsidRPr="006A7908">
              <w:rPr>
                <w:bCs/>
                <w:sz w:val="20"/>
                <w:szCs w:val="20"/>
                <w:lang w:eastAsia="ru-RU"/>
              </w:rPr>
              <w:t xml:space="preserve"> наличие поворотного регулировочно-соединительного устройства, обеспечивающее возможность поворота согнутой в колене искусственной голени относительно гильзы (для обеспечения самообслуживания пациента). Полуфабрикаты - титан на нагрузку не менее 150 кг. Косметическая облицовка должна быть модульной - пенополиуретановой. Крепление должно быть с замковым устройством для лайнеров. Срок службы не менее 48 мес. </w:t>
            </w:r>
          </w:p>
          <w:p w:rsidR="005774DA" w:rsidRPr="002D11A2" w:rsidRDefault="005774DA" w:rsidP="002D11A2">
            <w:pPr>
              <w:suppressAutoHyphens w:val="0"/>
              <w:autoSpaceDE w:val="0"/>
              <w:jc w:val="both"/>
              <w:rPr>
                <w:sz w:val="20"/>
                <w:szCs w:val="20"/>
                <w:lang w:eastAsia="ru-RU"/>
              </w:rPr>
            </w:pPr>
          </w:p>
        </w:tc>
        <w:tc>
          <w:tcPr>
            <w:tcW w:w="357" w:type="pct"/>
            <w:tcBorders>
              <w:top w:val="single" w:sz="4" w:space="0" w:color="000000"/>
              <w:left w:val="single" w:sz="4" w:space="0" w:color="000000"/>
              <w:bottom w:val="single" w:sz="4" w:space="0" w:color="000000"/>
              <w:right w:val="nil"/>
            </w:tcBorders>
            <w:vAlign w:val="center"/>
          </w:tcPr>
          <w:p w:rsidR="008B28E3" w:rsidRPr="002D11A2" w:rsidRDefault="008B28E3" w:rsidP="002D11A2">
            <w:pPr>
              <w:jc w:val="center"/>
              <w:rPr>
                <w:sz w:val="20"/>
                <w:szCs w:val="20"/>
              </w:rPr>
            </w:pPr>
            <w:r>
              <w:rPr>
                <w:sz w:val="20"/>
                <w:szCs w:val="20"/>
              </w:rPr>
              <w:t>1</w:t>
            </w:r>
          </w:p>
        </w:tc>
        <w:tc>
          <w:tcPr>
            <w:tcW w:w="701"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301F3A"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698"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8B28E3" w:rsidP="002D11A2">
            <w:pPr>
              <w:snapToGrid w:val="0"/>
              <w:spacing w:line="276" w:lineRule="auto"/>
              <w:jc w:val="center"/>
              <w:rPr>
                <w:rFonts w:eastAsia="Lucida Sans Unicode"/>
                <w:kern w:val="2"/>
                <w:sz w:val="20"/>
                <w:szCs w:val="20"/>
              </w:rPr>
            </w:pPr>
            <w:r w:rsidRPr="002D11A2">
              <w:rPr>
                <w:rFonts w:eastAsia="Lucida Sans Unicode"/>
                <w:kern w:val="2"/>
                <w:sz w:val="20"/>
                <w:szCs w:val="20"/>
              </w:rPr>
              <w:t>36</w:t>
            </w:r>
          </w:p>
        </w:tc>
      </w:tr>
    </w:tbl>
    <w:p w:rsidR="00E32BA7" w:rsidRDefault="00E32BA7" w:rsidP="00971260">
      <w:pPr>
        <w:tabs>
          <w:tab w:val="left" w:pos="2910"/>
        </w:tabs>
        <w:rPr>
          <w:b/>
        </w:rPr>
      </w:pPr>
      <w:bookmarkStart w:id="0" w:name="_GoBack"/>
      <w:bookmarkEnd w:id="0"/>
    </w:p>
    <w:sectPr w:rsidR="00E32BA7" w:rsidSect="00CD5C88">
      <w:headerReference w:type="even" r:id="rId9"/>
      <w:headerReference w:type="default" r:id="rId10"/>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65" w:rsidRDefault="00537165">
      <w:r>
        <w:separator/>
      </w:r>
    </w:p>
  </w:endnote>
  <w:endnote w:type="continuationSeparator" w:id="0">
    <w:p w:rsidR="00537165" w:rsidRDefault="0053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65" w:rsidRDefault="00537165">
      <w:r>
        <w:separator/>
      </w:r>
    </w:p>
  </w:footnote>
  <w:footnote w:type="continuationSeparator" w:id="0">
    <w:p w:rsidR="00537165" w:rsidRDefault="00537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CE6"/>
    <w:rsid w:val="00014CB3"/>
    <w:rsid w:val="00016694"/>
    <w:rsid w:val="0002166C"/>
    <w:rsid w:val="00027005"/>
    <w:rsid w:val="000345F1"/>
    <w:rsid w:val="00036D03"/>
    <w:rsid w:val="0004209F"/>
    <w:rsid w:val="00042168"/>
    <w:rsid w:val="000428F4"/>
    <w:rsid w:val="00042C16"/>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3DC9"/>
    <w:rsid w:val="00093EC7"/>
    <w:rsid w:val="00093F13"/>
    <w:rsid w:val="000A1DBF"/>
    <w:rsid w:val="000A2EF7"/>
    <w:rsid w:val="000A6D76"/>
    <w:rsid w:val="000A6E26"/>
    <w:rsid w:val="000B13BD"/>
    <w:rsid w:val="000B162B"/>
    <w:rsid w:val="000B17D1"/>
    <w:rsid w:val="000B1EE3"/>
    <w:rsid w:val="000D0E71"/>
    <w:rsid w:val="000D2066"/>
    <w:rsid w:val="000D6C5A"/>
    <w:rsid w:val="000E0B4C"/>
    <w:rsid w:val="000E2584"/>
    <w:rsid w:val="000E5424"/>
    <w:rsid w:val="000E6AD5"/>
    <w:rsid w:val="000F1360"/>
    <w:rsid w:val="000F407B"/>
    <w:rsid w:val="000F5CCD"/>
    <w:rsid w:val="000F681D"/>
    <w:rsid w:val="000F6D49"/>
    <w:rsid w:val="00103F6F"/>
    <w:rsid w:val="001051F0"/>
    <w:rsid w:val="0010564D"/>
    <w:rsid w:val="00106016"/>
    <w:rsid w:val="001076D2"/>
    <w:rsid w:val="00110CAD"/>
    <w:rsid w:val="001154E4"/>
    <w:rsid w:val="00117033"/>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412"/>
    <w:rsid w:val="00193973"/>
    <w:rsid w:val="001A08B0"/>
    <w:rsid w:val="001A3E3C"/>
    <w:rsid w:val="001A5060"/>
    <w:rsid w:val="001B1693"/>
    <w:rsid w:val="001B6D21"/>
    <w:rsid w:val="001C1BFD"/>
    <w:rsid w:val="001C29A1"/>
    <w:rsid w:val="001C2CF3"/>
    <w:rsid w:val="001C45CC"/>
    <w:rsid w:val="001C4DE3"/>
    <w:rsid w:val="001C5785"/>
    <w:rsid w:val="001C7FF2"/>
    <w:rsid w:val="001D2797"/>
    <w:rsid w:val="001E0FAE"/>
    <w:rsid w:val="001E56DE"/>
    <w:rsid w:val="001E64E4"/>
    <w:rsid w:val="001E76E6"/>
    <w:rsid w:val="001F1BFE"/>
    <w:rsid w:val="001F2B36"/>
    <w:rsid w:val="001F2D89"/>
    <w:rsid w:val="001F37EA"/>
    <w:rsid w:val="001F3942"/>
    <w:rsid w:val="001F395C"/>
    <w:rsid w:val="00200D07"/>
    <w:rsid w:val="00202080"/>
    <w:rsid w:val="00202118"/>
    <w:rsid w:val="0020247A"/>
    <w:rsid w:val="00203AA1"/>
    <w:rsid w:val="00203CE3"/>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3330"/>
    <w:rsid w:val="002C78B1"/>
    <w:rsid w:val="002D11A2"/>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1F3A"/>
    <w:rsid w:val="003040CB"/>
    <w:rsid w:val="00304152"/>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26F5"/>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257"/>
    <w:rsid w:val="003E65B5"/>
    <w:rsid w:val="003E7222"/>
    <w:rsid w:val="003F3FE2"/>
    <w:rsid w:val="003F4DDF"/>
    <w:rsid w:val="003F71E8"/>
    <w:rsid w:val="00401885"/>
    <w:rsid w:val="00401C92"/>
    <w:rsid w:val="004069F1"/>
    <w:rsid w:val="00410C59"/>
    <w:rsid w:val="004141D8"/>
    <w:rsid w:val="00420A59"/>
    <w:rsid w:val="00420DDA"/>
    <w:rsid w:val="00421E8A"/>
    <w:rsid w:val="004253B0"/>
    <w:rsid w:val="00426221"/>
    <w:rsid w:val="00427AED"/>
    <w:rsid w:val="004320B5"/>
    <w:rsid w:val="004323D9"/>
    <w:rsid w:val="00437329"/>
    <w:rsid w:val="00437F3A"/>
    <w:rsid w:val="004400EC"/>
    <w:rsid w:val="00441BF7"/>
    <w:rsid w:val="00444720"/>
    <w:rsid w:val="0044591F"/>
    <w:rsid w:val="0044675B"/>
    <w:rsid w:val="00447EE4"/>
    <w:rsid w:val="00452A95"/>
    <w:rsid w:val="00453015"/>
    <w:rsid w:val="004608D1"/>
    <w:rsid w:val="00465B5D"/>
    <w:rsid w:val="004677B8"/>
    <w:rsid w:val="00470AD7"/>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48AA"/>
    <w:rsid w:val="004A4E0F"/>
    <w:rsid w:val="004A5B15"/>
    <w:rsid w:val="004A68CD"/>
    <w:rsid w:val="004A783C"/>
    <w:rsid w:val="004B0E18"/>
    <w:rsid w:val="004B325B"/>
    <w:rsid w:val="004B3F0D"/>
    <w:rsid w:val="004B4BA5"/>
    <w:rsid w:val="004B57ED"/>
    <w:rsid w:val="004C1E2E"/>
    <w:rsid w:val="004C252F"/>
    <w:rsid w:val="004C6D5C"/>
    <w:rsid w:val="004D1141"/>
    <w:rsid w:val="004E01B4"/>
    <w:rsid w:val="004E38DE"/>
    <w:rsid w:val="004E5EB9"/>
    <w:rsid w:val="004E7333"/>
    <w:rsid w:val="004F3765"/>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53FD"/>
    <w:rsid w:val="00537165"/>
    <w:rsid w:val="0054095B"/>
    <w:rsid w:val="005459A2"/>
    <w:rsid w:val="00551FC0"/>
    <w:rsid w:val="005547AB"/>
    <w:rsid w:val="005548A3"/>
    <w:rsid w:val="00554CD4"/>
    <w:rsid w:val="005569BD"/>
    <w:rsid w:val="00562D06"/>
    <w:rsid w:val="00564DA7"/>
    <w:rsid w:val="005709AE"/>
    <w:rsid w:val="005729AC"/>
    <w:rsid w:val="00573F98"/>
    <w:rsid w:val="0057479C"/>
    <w:rsid w:val="005759C0"/>
    <w:rsid w:val="005774DA"/>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C25"/>
    <w:rsid w:val="005B0E9D"/>
    <w:rsid w:val="005B11AD"/>
    <w:rsid w:val="005B23A1"/>
    <w:rsid w:val="005B2B28"/>
    <w:rsid w:val="005B2E5D"/>
    <w:rsid w:val="005B41B0"/>
    <w:rsid w:val="005B620A"/>
    <w:rsid w:val="005B66DC"/>
    <w:rsid w:val="005C0926"/>
    <w:rsid w:val="005C26DA"/>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6FBF"/>
    <w:rsid w:val="005F70DF"/>
    <w:rsid w:val="00603F64"/>
    <w:rsid w:val="006065EE"/>
    <w:rsid w:val="006113AC"/>
    <w:rsid w:val="00612CB9"/>
    <w:rsid w:val="00615EF0"/>
    <w:rsid w:val="006207B2"/>
    <w:rsid w:val="00622D48"/>
    <w:rsid w:val="006242E2"/>
    <w:rsid w:val="006264F3"/>
    <w:rsid w:val="0062738A"/>
    <w:rsid w:val="0063174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6C33"/>
    <w:rsid w:val="00680189"/>
    <w:rsid w:val="00682DAB"/>
    <w:rsid w:val="00683A2D"/>
    <w:rsid w:val="00694258"/>
    <w:rsid w:val="00694951"/>
    <w:rsid w:val="00696691"/>
    <w:rsid w:val="00696B36"/>
    <w:rsid w:val="00697DA6"/>
    <w:rsid w:val="006A062A"/>
    <w:rsid w:val="006A16FA"/>
    <w:rsid w:val="006A2824"/>
    <w:rsid w:val="006A2C5D"/>
    <w:rsid w:val="006A4530"/>
    <w:rsid w:val="006A49FF"/>
    <w:rsid w:val="006A7908"/>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6992"/>
    <w:rsid w:val="006F0A49"/>
    <w:rsid w:val="006F114B"/>
    <w:rsid w:val="006F2066"/>
    <w:rsid w:val="006F405E"/>
    <w:rsid w:val="006F42FD"/>
    <w:rsid w:val="006F6011"/>
    <w:rsid w:val="00701A50"/>
    <w:rsid w:val="00706FE7"/>
    <w:rsid w:val="00710D58"/>
    <w:rsid w:val="0071124D"/>
    <w:rsid w:val="00712397"/>
    <w:rsid w:val="00712CD5"/>
    <w:rsid w:val="00713441"/>
    <w:rsid w:val="0071721C"/>
    <w:rsid w:val="0071748B"/>
    <w:rsid w:val="00717B6C"/>
    <w:rsid w:val="007208C8"/>
    <w:rsid w:val="00720B9B"/>
    <w:rsid w:val="007223FE"/>
    <w:rsid w:val="0072476C"/>
    <w:rsid w:val="00727176"/>
    <w:rsid w:val="0073018F"/>
    <w:rsid w:val="00730CD7"/>
    <w:rsid w:val="00731C20"/>
    <w:rsid w:val="0073247F"/>
    <w:rsid w:val="00735C2E"/>
    <w:rsid w:val="007369C2"/>
    <w:rsid w:val="007375FD"/>
    <w:rsid w:val="0074162B"/>
    <w:rsid w:val="00741A78"/>
    <w:rsid w:val="00742BFF"/>
    <w:rsid w:val="007432E1"/>
    <w:rsid w:val="00750426"/>
    <w:rsid w:val="00750A39"/>
    <w:rsid w:val="0075274E"/>
    <w:rsid w:val="007537A0"/>
    <w:rsid w:val="00753824"/>
    <w:rsid w:val="007548BE"/>
    <w:rsid w:val="007557ED"/>
    <w:rsid w:val="007609A0"/>
    <w:rsid w:val="00763091"/>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5D0D"/>
    <w:rsid w:val="007967A3"/>
    <w:rsid w:val="007969C4"/>
    <w:rsid w:val="00796B45"/>
    <w:rsid w:val="007971F1"/>
    <w:rsid w:val="00797500"/>
    <w:rsid w:val="007A1691"/>
    <w:rsid w:val="007A3631"/>
    <w:rsid w:val="007A5724"/>
    <w:rsid w:val="007B1EA1"/>
    <w:rsid w:val="007B2E54"/>
    <w:rsid w:val="007B6FA8"/>
    <w:rsid w:val="007C0A49"/>
    <w:rsid w:val="007C0EEE"/>
    <w:rsid w:val="007C388E"/>
    <w:rsid w:val="007C3E2F"/>
    <w:rsid w:val="007C5D80"/>
    <w:rsid w:val="007D4072"/>
    <w:rsid w:val="007D59F9"/>
    <w:rsid w:val="007E1B08"/>
    <w:rsid w:val="007E6519"/>
    <w:rsid w:val="007E6934"/>
    <w:rsid w:val="007F04D6"/>
    <w:rsid w:val="007F6314"/>
    <w:rsid w:val="00803450"/>
    <w:rsid w:val="00804AB2"/>
    <w:rsid w:val="0081591F"/>
    <w:rsid w:val="00815AB4"/>
    <w:rsid w:val="00815FF6"/>
    <w:rsid w:val="008216BF"/>
    <w:rsid w:val="008227F2"/>
    <w:rsid w:val="00823D9E"/>
    <w:rsid w:val="008253C5"/>
    <w:rsid w:val="00827CB8"/>
    <w:rsid w:val="00830446"/>
    <w:rsid w:val="008304FA"/>
    <w:rsid w:val="00831700"/>
    <w:rsid w:val="00837541"/>
    <w:rsid w:val="00842039"/>
    <w:rsid w:val="00843FC9"/>
    <w:rsid w:val="00845024"/>
    <w:rsid w:val="0084549D"/>
    <w:rsid w:val="008510FF"/>
    <w:rsid w:val="008535DA"/>
    <w:rsid w:val="00853EA4"/>
    <w:rsid w:val="0086226A"/>
    <w:rsid w:val="00865D08"/>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A2267"/>
    <w:rsid w:val="008B13B0"/>
    <w:rsid w:val="008B28E3"/>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8F7DB4"/>
    <w:rsid w:val="0090031C"/>
    <w:rsid w:val="009012DC"/>
    <w:rsid w:val="00901DC8"/>
    <w:rsid w:val="00905655"/>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40"/>
    <w:rsid w:val="00966016"/>
    <w:rsid w:val="00971260"/>
    <w:rsid w:val="009714D3"/>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4B36"/>
    <w:rsid w:val="00A06BF8"/>
    <w:rsid w:val="00A10D48"/>
    <w:rsid w:val="00A22618"/>
    <w:rsid w:val="00A22B6D"/>
    <w:rsid w:val="00A23495"/>
    <w:rsid w:val="00A23B38"/>
    <w:rsid w:val="00A24A7D"/>
    <w:rsid w:val="00A24CA1"/>
    <w:rsid w:val="00A2511F"/>
    <w:rsid w:val="00A34C33"/>
    <w:rsid w:val="00A357C5"/>
    <w:rsid w:val="00A37CEC"/>
    <w:rsid w:val="00A40722"/>
    <w:rsid w:val="00A414BF"/>
    <w:rsid w:val="00A4264D"/>
    <w:rsid w:val="00A42AE7"/>
    <w:rsid w:val="00A4362C"/>
    <w:rsid w:val="00A4519A"/>
    <w:rsid w:val="00A4688A"/>
    <w:rsid w:val="00A51033"/>
    <w:rsid w:val="00A55495"/>
    <w:rsid w:val="00A578D2"/>
    <w:rsid w:val="00A61E31"/>
    <w:rsid w:val="00A678F8"/>
    <w:rsid w:val="00A70795"/>
    <w:rsid w:val="00A75271"/>
    <w:rsid w:val="00A752E9"/>
    <w:rsid w:val="00A76D2D"/>
    <w:rsid w:val="00A802EF"/>
    <w:rsid w:val="00A81977"/>
    <w:rsid w:val="00A82284"/>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262F"/>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06D56"/>
    <w:rsid w:val="00B10017"/>
    <w:rsid w:val="00B15BEF"/>
    <w:rsid w:val="00B20FB0"/>
    <w:rsid w:val="00B22DB7"/>
    <w:rsid w:val="00B23BF6"/>
    <w:rsid w:val="00B25172"/>
    <w:rsid w:val="00B252E8"/>
    <w:rsid w:val="00B30983"/>
    <w:rsid w:val="00B30E6D"/>
    <w:rsid w:val="00B34002"/>
    <w:rsid w:val="00B34B0A"/>
    <w:rsid w:val="00B41CA8"/>
    <w:rsid w:val="00B42C79"/>
    <w:rsid w:val="00B46A9D"/>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855E9"/>
    <w:rsid w:val="00B90961"/>
    <w:rsid w:val="00B970A4"/>
    <w:rsid w:val="00BA1D81"/>
    <w:rsid w:val="00BA1DC9"/>
    <w:rsid w:val="00BA4787"/>
    <w:rsid w:val="00BB1496"/>
    <w:rsid w:val="00BB763E"/>
    <w:rsid w:val="00BB7BB2"/>
    <w:rsid w:val="00BC25A2"/>
    <w:rsid w:val="00BC31A4"/>
    <w:rsid w:val="00BC3E23"/>
    <w:rsid w:val="00BC4740"/>
    <w:rsid w:val="00BC4C47"/>
    <w:rsid w:val="00BD0136"/>
    <w:rsid w:val="00BD444C"/>
    <w:rsid w:val="00BD45DB"/>
    <w:rsid w:val="00BD7334"/>
    <w:rsid w:val="00BD7E50"/>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2856"/>
    <w:rsid w:val="00C343AF"/>
    <w:rsid w:val="00C34BE9"/>
    <w:rsid w:val="00C35EB1"/>
    <w:rsid w:val="00C40792"/>
    <w:rsid w:val="00C42652"/>
    <w:rsid w:val="00C43675"/>
    <w:rsid w:val="00C44C9F"/>
    <w:rsid w:val="00C47396"/>
    <w:rsid w:val="00C5033A"/>
    <w:rsid w:val="00C50505"/>
    <w:rsid w:val="00C5188D"/>
    <w:rsid w:val="00C55CA5"/>
    <w:rsid w:val="00C6146B"/>
    <w:rsid w:val="00C63339"/>
    <w:rsid w:val="00C6490E"/>
    <w:rsid w:val="00C65C8C"/>
    <w:rsid w:val="00C67921"/>
    <w:rsid w:val="00C71719"/>
    <w:rsid w:val="00C75FAB"/>
    <w:rsid w:val="00C76B47"/>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663C"/>
    <w:rsid w:val="00CC6B03"/>
    <w:rsid w:val="00CD566B"/>
    <w:rsid w:val="00CD5C88"/>
    <w:rsid w:val="00CD5EBD"/>
    <w:rsid w:val="00CD6DF8"/>
    <w:rsid w:val="00CD70F1"/>
    <w:rsid w:val="00CD716E"/>
    <w:rsid w:val="00CD7D0D"/>
    <w:rsid w:val="00CE1525"/>
    <w:rsid w:val="00CE44E1"/>
    <w:rsid w:val="00CE5D5B"/>
    <w:rsid w:val="00CF389F"/>
    <w:rsid w:val="00CF58D6"/>
    <w:rsid w:val="00CF7020"/>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53A8"/>
    <w:rsid w:val="00D36C65"/>
    <w:rsid w:val="00D40296"/>
    <w:rsid w:val="00D4131D"/>
    <w:rsid w:val="00D415DF"/>
    <w:rsid w:val="00D4168D"/>
    <w:rsid w:val="00D4182E"/>
    <w:rsid w:val="00D4200A"/>
    <w:rsid w:val="00D4353F"/>
    <w:rsid w:val="00D4358D"/>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3D88"/>
    <w:rsid w:val="00DA5F2A"/>
    <w:rsid w:val="00DA6F14"/>
    <w:rsid w:val="00DB0D6B"/>
    <w:rsid w:val="00DB1B5B"/>
    <w:rsid w:val="00DB3EA0"/>
    <w:rsid w:val="00DB4B7E"/>
    <w:rsid w:val="00DB739B"/>
    <w:rsid w:val="00DC0F53"/>
    <w:rsid w:val="00DC205E"/>
    <w:rsid w:val="00DC292B"/>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70F7"/>
    <w:rsid w:val="00E436A0"/>
    <w:rsid w:val="00E43E3B"/>
    <w:rsid w:val="00E458FA"/>
    <w:rsid w:val="00E5145D"/>
    <w:rsid w:val="00E52060"/>
    <w:rsid w:val="00E54F77"/>
    <w:rsid w:val="00E550C9"/>
    <w:rsid w:val="00E558FE"/>
    <w:rsid w:val="00E57271"/>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8127D"/>
    <w:rsid w:val="00E8194B"/>
    <w:rsid w:val="00E8400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0D10"/>
    <w:rsid w:val="00F32052"/>
    <w:rsid w:val="00F370D0"/>
    <w:rsid w:val="00F371C0"/>
    <w:rsid w:val="00F40FA3"/>
    <w:rsid w:val="00F43BE2"/>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A626-F282-41D7-8D54-A797968E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5967</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Чистова Анастасия Сергеевна</cp:lastModifiedBy>
  <cp:revision>37</cp:revision>
  <cp:lastPrinted>2021-02-18T15:44:00Z</cp:lastPrinted>
  <dcterms:created xsi:type="dcterms:W3CDTF">2019-09-05T07:36:00Z</dcterms:created>
  <dcterms:modified xsi:type="dcterms:W3CDTF">2021-10-28T11:07:00Z</dcterms:modified>
</cp:coreProperties>
</file>