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AB3F8C" w:rsidRDefault="006207AB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AB3F8C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AB3F8C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433DA8" w:rsidRPr="00AB3F8C" w:rsidRDefault="00433DA8" w:rsidP="00CE4BC8">
      <w:pPr>
        <w:spacing w:line="360" w:lineRule="exact"/>
        <w:jc w:val="center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на поставку </w:t>
      </w:r>
      <w:r w:rsidR="004A7827" w:rsidRPr="00AB3F8C">
        <w:rPr>
          <w:bCs/>
          <w:sz w:val="26"/>
          <w:szCs w:val="26"/>
        </w:rPr>
        <w:t xml:space="preserve">специальных средств при нарушении функции выделения </w:t>
      </w:r>
      <w:r w:rsidRPr="00AB3F8C">
        <w:rPr>
          <w:sz w:val="26"/>
          <w:szCs w:val="26"/>
        </w:rPr>
        <w:t>для</w:t>
      </w:r>
      <w:r w:rsidR="00C9714D" w:rsidRPr="00AB3F8C">
        <w:rPr>
          <w:bCs/>
          <w:sz w:val="26"/>
          <w:szCs w:val="26"/>
        </w:rPr>
        <w:t xml:space="preserve"> обеспечения инвалидов</w:t>
      </w:r>
      <w:r w:rsidR="00F85D98" w:rsidRPr="00AB3F8C">
        <w:rPr>
          <w:bCs/>
          <w:sz w:val="26"/>
          <w:szCs w:val="26"/>
        </w:rPr>
        <w:t xml:space="preserve"> в 20</w:t>
      </w:r>
      <w:r w:rsidR="00447E81" w:rsidRPr="00AB3F8C">
        <w:rPr>
          <w:bCs/>
          <w:sz w:val="26"/>
          <w:szCs w:val="26"/>
        </w:rPr>
        <w:t>2</w:t>
      </w:r>
      <w:r w:rsidR="00DA74AC">
        <w:rPr>
          <w:bCs/>
          <w:sz w:val="26"/>
          <w:szCs w:val="26"/>
        </w:rPr>
        <w:t>1</w:t>
      </w:r>
      <w:r w:rsidR="00F85D98" w:rsidRPr="00AB3F8C">
        <w:rPr>
          <w:bCs/>
          <w:sz w:val="26"/>
          <w:szCs w:val="26"/>
        </w:rPr>
        <w:t xml:space="preserve"> году</w:t>
      </w:r>
      <w:r w:rsidR="00C9714D" w:rsidRPr="00AB3F8C">
        <w:rPr>
          <w:bCs/>
          <w:sz w:val="26"/>
          <w:szCs w:val="26"/>
        </w:rPr>
        <w:t>.</w:t>
      </w:r>
    </w:p>
    <w:p w:rsidR="00263EA2" w:rsidRPr="00AB3F8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AB3F8C" w:rsidRDefault="00697929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1</w:t>
      </w:r>
      <w:r w:rsidR="002D0C11" w:rsidRPr="00AB3F8C">
        <w:rPr>
          <w:sz w:val="26"/>
          <w:szCs w:val="26"/>
        </w:rPr>
        <w:t>. Требования к количеству.</w:t>
      </w:r>
    </w:p>
    <w:p w:rsidR="006D23DC" w:rsidRPr="00AB3F8C" w:rsidRDefault="00465A2B" w:rsidP="00465A2B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Товара:</w:t>
      </w:r>
      <w:r w:rsidRPr="00AB3F8C">
        <w:rPr>
          <w:sz w:val="26"/>
          <w:szCs w:val="26"/>
        </w:rPr>
        <w:t xml:space="preserve"> без определенного объёма (количество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</w:t>
      </w:r>
      <w:r w:rsidRPr="00AB3F8C">
        <w:rPr>
          <w:sz w:val="26"/>
          <w:szCs w:val="26"/>
        </w:rPr>
        <w:t xml:space="preserve"> определяется на основании заявки Заказчика</w:t>
      </w:r>
      <w:r w:rsidR="005A34C3" w:rsidRPr="00AB3F8C">
        <w:rPr>
          <w:sz w:val="26"/>
          <w:szCs w:val="26"/>
        </w:rPr>
        <w:t>.</w:t>
      </w:r>
      <w:r w:rsidRPr="00AB3F8C">
        <w:rPr>
          <w:sz w:val="26"/>
          <w:szCs w:val="26"/>
        </w:rPr>
        <w:t xml:space="preserve"> </w:t>
      </w:r>
      <w:r w:rsidR="005A34C3" w:rsidRPr="00AB3F8C">
        <w:rPr>
          <w:sz w:val="26"/>
          <w:szCs w:val="26"/>
        </w:rPr>
        <w:t>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AB3F8C">
        <w:rPr>
          <w:sz w:val="26"/>
          <w:szCs w:val="26"/>
        </w:rPr>
        <w:t>).</w:t>
      </w:r>
    </w:p>
    <w:p w:rsidR="00CE3D47" w:rsidRPr="00AB3F8C" w:rsidRDefault="00CE3D47" w:rsidP="00CE3D47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B3F8C">
        <w:rPr>
          <w:sz w:val="26"/>
          <w:szCs w:val="26"/>
        </w:rPr>
        <w:t>Максимальное значение цены контракта</w:t>
      </w:r>
      <w:r w:rsidRPr="00AB3F8C">
        <w:rPr>
          <w:rFonts w:eastAsia="Calibri"/>
          <w:sz w:val="26"/>
          <w:szCs w:val="26"/>
          <w:lang w:eastAsia="en-US"/>
        </w:rPr>
        <w:t xml:space="preserve">: </w:t>
      </w:r>
      <w:r w:rsidR="00380808">
        <w:rPr>
          <w:rFonts w:eastAsia="Calibri"/>
          <w:b/>
          <w:sz w:val="26"/>
          <w:szCs w:val="26"/>
          <w:u w:val="single"/>
          <w:lang w:eastAsia="en-US"/>
        </w:rPr>
        <w:t>1</w:t>
      </w:r>
      <w:r w:rsidR="00564BB2">
        <w:rPr>
          <w:rFonts w:eastAsia="Calibri"/>
          <w:b/>
          <w:sz w:val="26"/>
          <w:szCs w:val="26"/>
          <w:u w:val="single"/>
          <w:lang w:eastAsia="en-US"/>
        </w:rPr>
        <w:t>0</w:t>
      </w:r>
      <w:r w:rsidR="00380808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564BB2">
        <w:rPr>
          <w:rFonts w:eastAsia="Calibri"/>
          <w:b/>
          <w:sz w:val="26"/>
          <w:szCs w:val="26"/>
          <w:u w:val="single"/>
          <w:lang w:eastAsia="en-US"/>
        </w:rPr>
        <w:t>0</w:t>
      </w:r>
      <w:r w:rsidR="00380808" w:rsidRPr="0060471C">
        <w:rPr>
          <w:rFonts w:eastAsia="Calibri"/>
          <w:b/>
          <w:sz w:val="26"/>
          <w:szCs w:val="26"/>
          <w:u w:val="single"/>
          <w:lang w:eastAsia="en-US"/>
        </w:rPr>
        <w:t>00</w:t>
      </w:r>
      <w:r w:rsidR="00380808" w:rsidRPr="00AB3F8C">
        <w:rPr>
          <w:rFonts w:eastAsia="Calibri"/>
          <w:b/>
          <w:sz w:val="26"/>
          <w:szCs w:val="26"/>
          <w:u w:val="single"/>
          <w:lang w:eastAsia="en-US"/>
        </w:rPr>
        <w:t xml:space="preserve"> 000,00 </w:t>
      </w:r>
      <w:r w:rsidR="00380808" w:rsidRPr="00AB3F8C">
        <w:rPr>
          <w:rFonts w:eastAsia="Calibri"/>
          <w:sz w:val="26"/>
          <w:szCs w:val="26"/>
          <w:lang w:eastAsia="en-US"/>
        </w:rPr>
        <w:t>руб.</w:t>
      </w:r>
    </w:p>
    <w:p w:rsidR="00465A2B" w:rsidRPr="00AB3F8C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AB3F8C" w:rsidRDefault="00697929" w:rsidP="00C1295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2</w:t>
      </w:r>
      <w:r w:rsidR="003C59CA" w:rsidRPr="00AB3F8C">
        <w:rPr>
          <w:sz w:val="26"/>
          <w:szCs w:val="26"/>
        </w:rPr>
        <w:t xml:space="preserve">. Требования к </w:t>
      </w:r>
      <w:r w:rsidR="004A7827" w:rsidRPr="00AB3F8C">
        <w:rPr>
          <w:bCs/>
          <w:sz w:val="26"/>
          <w:szCs w:val="26"/>
        </w:rPr>
        <w:t>специальным средствам при нарушении функции выделения</w:t>
      </w:r>
      <w:r w:rsidR="003C59CA" w:rsidRPr="00AB3F8C">
        <w:rPr>
          <w:sz w:val="26"/>
          <w:szCs w:val="26"/>
        </w:rPr>
        <w:t>.</w:t>
      </w:r>
    </w:p>
    <w:p w:rsidR="00F90094" w:rsidRPr="00AB3F8C" w:rsidRDefault="004A7827" w:rsidP="00C1295C">
      <w:pPr>
        <w:widowControl w:val="0"/>
        <w:tabs>
          <w:tab w:val="left" w:pos="360"/>
        </w:tabs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Специальные средства при нарушении функции выделения </w:t>
      </w:r>
      <w:r w:rsidR="004F0F39" w:rsidRPr="00AB3F8C">
        <w:rPr>
          <w:bCs/>
          <w:sz w:val="26"/>
          <w:szCs w:val="26"/>
        </w:rPr>
        <w:t>(далее - Товар)</w:t>
      </w:r>
      <w:r w:rsidR="00BF3FAF" w:rsidRPr="00AB3F8C">
        <w:rPr>
          <w:sz w:val="26"/>
          <w:szCs w:val="26"/>
        </w:rPr>
        <w:t xml:space="preserve"> </w:t>
      </w:r>
      <w:r w:rsidR="00F90094" w:rsidRPr="00AB3F8C">
        <w:rPr>
          <w:sz w:val="26"/>
          <w:szCs w:val="26"/>
        </w:rPr>
        <w:t>должны отвечать требованиям действующих ГОСТов и (или) ТУ, относящимся к показателям описываемого объекта закупки</w:t>
      </w:r>
      <w:r w:rsidR="00F23AE5" w:rsidRPr="00AB3F8C">
        <w:rPr>
          <w:sz w:val="26"/>
          <w:szCs w:val="26"/>
        </w:rPr>
        <w:t xml:space="preserve"> (</w:t>
      </w:r>
      <w:r w:rsidRPr="00AB3F8C">
        <w:rPr>
          <w:sz w:val="26"/>
          <w:szCs w:val="26"/>
        </w:rPr>
        <w:t>ГОСТ Р 58235-2018 «Специальные средства при нарушении функции выделения. Термины и определения. Классификация», ГОСТ Р 58237-2018 «Средства для ухода за кишечными стомами: калоприемниками, вспомогательные средства и средства для ухода за кожей вокруг стомы. Характеристики и основные требования. Методы испытаний»</w:t>
      </w:r>
      <w:r w:rsidR="00F23AE5" w:rsidRPr="00AB3F8C">
        <w:rPr>
          <w:sz w:val="26"/>
          <w:szCs w:val="26"/>
        </w:rPr>
        <w:t>)</w:t>
      </w:r>
      <w:r w:rsidR="00F90094" w:rsidRPr="00AB3F8C">
        <w:rPr>
          <w:sz w:val="26"/>
          <w:szCs w:val="26"/>
        </w:rPr>
        <w:t xml:space="preserve">. 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Pr="00AB3F8C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 Сырье и материалы, применяемые для изготовления Товара, не должны выделять ядовитых, токсичных веществ при эксплуатации, должны быть разрешены к применению.</w:t>
      </w:r>
    </w:p>
    <w:p w:rsidR="000762F9" w:rsidRPr="00AB3F8C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 w:rsidRPr="00AB3F8C">
        <w:rPr>
          <w:sz w:val="26"/>
          <w:szCs w:val="26"/>
        </w:rPr>
        <w:t xml:space="preserve"> данной категории Товара</w:t>
      </w:r>
      <w:r w:rsidRPr="00AB3F8C">
        <w:rPr>
          <w:sz w:val="26"/>
          <w:szCs w:val="26"/>
        </w:rPr>
        <w:t>.</w:t>
      </w:r>
    </w:p>
    <w:p w:rsidR="00294994" w:rsidRPr="00AB3F8C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 xml:space="preserve">Поставщик должен гарантировать, что </w:t>
      </w:r>
      <w:r w:rsidR="009A0FFA" w:rsidRPr="00AB3F8C">
        <w:rPr>
          <w:sz w:val="26"/>
          <w:szCs w:val="26"/>
        </w:rPr>
        <w:t>Товар</w:t>
      </w:r>
      <w:r w:rsidRPr="00AB3F8C">
        <w:rPr>
          <w:sz w:val="26"/>
          <w:szCs w:val="26"/>
        </w:rPr>
        <w:t xml:space="preserve"> переда</w:t>
      </w:r>
      <w:r w:rsidR="009A0FFA" w:rsidRPr="00AB3F8C">
        <w:rPr>
          <w:sz w:val="26"/>
          <w:szCs w:val="26"/>
        </w:rPr>
        <w:t>е</w:t>
      </w:r>
      <w:r w:rsidRPr="00AB3F8C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 w:rsidRPr="00AB3F8C">
        <w:rPr>
          <w:sz w:val="26"/>
          <w:szCs w:val="26"/>
        </w:rPr>
        <w:t xml:space="preserve"> </w:t>
      </w:r>
    </w:p>
    <w:p w:rsidR="000762F9" w:rsidRPr="00AB3F8C" w:rsidRDefault="002949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AB3F8C">
        <w:rPr>
          <w:color w:val="000000"/>
          <w:sz w:val="26"/>
          <w:szCs w:val="26"/>
        </w:rPr>
        <w:t>выдачи Товара</w:t>
      </w:r>
      <w:r w:rsidRPr="00AB3F8C">
        <w:rPr>
          <w:sz w:val="26"/>
          <w:szCs w:val="26"/>
          <w:lang w:eastAsia="ar-SA"/>
        </w:rPr>
        <w:t>.</w:t>
      </w:r>
    </w:p>
    <w:p w:rsidR="00E10413" w:rsidRPr="00AB3F8C" w:rsidRDefault="00E10413">
      <w:pPr>
        <w:rPr>
          <w:sz w:val="26"/>
          <w:szCs w:val="26"/>
        </w:rPr>
      </w:pPr>
      <w:r w:rsidRPr="00AB3F8C">
        <w:rPr>
          <w:sz w:val="26"/>
          <w:szCs w:val="26"/>
        </w:rPr>
        <w:br w:type="page"/>
      </w:r>
    </w:p>
    <w:p w:rsidR="00190EF6" w:rsidRPr="00AB3F8C" w:rsidRDefault="00190EF6" w:rsidP="001F42F2">
      <w:pPr>
        <w:keepNext/>
        <w:jc w:val="center"/>
        <w:rPr>
          <w:sz w:val="26"/>
          <w:szCs w:val="26"/>
        </w:rPr>
        <w:sectPr w:rsidR="00190EF6" w:rsidRPr="00AB3F8C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Pr="00AB3F8C" w:rsidRDefault="00697929" w:rsidP="001F42F2">
      <w:pPr>
        <w:keepNext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3</w:t>
      </w:r>
      <w:r w:rsidR="003C59CA" w:rsidRPr="00AB3F8C">
        <w:rPr>
          <w:sz w:val="26"/>
          <w:szCs w:val="26"/>
        </w:rPr>
        <w:t xml:space="preserve">. Требования к техническим </w:t>
      </w:r>
      <w:r w:rsidR="00E74116" w:rsidRPr="00AB3F8C">
        <w:rPr>
          <w:sz w:val="26"/>
          <w:szCs w:val="26"/>
        </w:rPr>
        <w:t xml:space="preserve">и количественным </w:t>
      </w:r>
      <w:r w:rsidR="003C59CA" w:rsidRPr="00AB3F8C">
        <w:rPr>
          <w:sz w:val="26"/>
          <w:szCs w:val="26"/>
        </w:rPr>
        <w:t>характеристикам</w:t>
      </w:r>
      <w:r w:rsidR="001F42F2" w:rsidRPr="00AB3F8C">
        <w:rPr>
          <w:sz w:val="26"/>
          <w:szCs w:val="26"/>
        </w:rPr>
        <w:t>.</w:t>
      </w:r>
    </w:p>
    <w:p w:rsidR="0018757A" w:rsidRPr="00AB3F8C" w:rsidRDefault="0018757A" w:rsidP="0018757A">
      <w:pPr>
        <w:rPr>
          <w:sz w:val="24"/>
          <w:szCs w:val="24"/>
        </w:rPr>
      </w:pPr>
    </w:p>
    <w:p w:rsidR="000F10CA" w:rsidRPr="00AB3F8C" w:rsidRDefault="000F10CA" w:rsidP="0018757A">
      <w:pPr>
        <w:keepNext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0"/>
        <w:gridCol w:w="1894"/>
        <w:gridCol w:w="1936"/>
        <w:gridCol w:w="1936"/>
        <w:gridCol w:w="1713"/>
        <w:gridCol w:w="1610"/>
        <w:gridCol w:w="1931"/>
        <w:gridCol w:w="1785"/>
        <w:gridCol w:w="1521"/>
      </w:tblGrid>
      <w:tr w:rsidR="00E77544" w:rsidRPr="00E77544" w:rsidTr="00F0068E">
        <w:trPr>
          <w:trHeight w:val="705"/>
        </w:trPr>
        <w:tc>
          <w:tcPr>
            <w:tcW w:w="460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№ п.п</w:t>
            </w:r>
          </w:p>
        </w:tc>
        <w:tc>
          <w:tcPr>
            <w:tcW w:w="1894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КТРУ и Наименование</w:t>
            </w:r>
          </w:p>
        </w:tc>
        <w:tc>
          <w:tcPr>
            <w:tcW w:w="1936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Наименование  (приказ Минтруда России от 13.02.2018 N 86н)</w:t>
            </w:r>
          </w:p>
        </w:tc>
        <w:tc>
          <w:tcPr>
            <w:tcW w:w="1936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713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Наименование показателя, единица измерения показателя (при наличии)</w:t>
            </w:r>
          </w:p>
        </w:tc>
        <w:tc>
          <w:tcPr>
            <w:tcW w:w="5326" w:type="dxa"/>
            <w:gridSpan w:val="3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1521" w:type="dxa"/>
            <w:vMerge w:val="restart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Упаковка/ Фасовка</w:t>
            </w:r>
          </w:p>
        </w:tc>
      </w:tr>
      <w:tr w:rsidR="00E77544" w:rsidRPr="00E77544" w:rsidTr="00F0068E">
        <w:trPr>
          <w:trHeight w:val="312"/>
        </w:trPr>
        <w:tc>
          <w:tcPr>
            <w:tcW w:w="460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26" w:type="dxa"/>
            <w:gridSpan w:val="3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521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0068E" w:rsidRPr="00E77544" w:rsidTr="00F0068E">
        <w:trPr>
          <w:trHeight w:val="3375"/>
        </w:trPr>
        <w:tc>
          <w:tcPr>
            <w:tcW w:w="460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94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1521" w:type="dxa"/>
            <w:vMerge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32.50.13.190-00006915 Анальный тампон (средство ухода при недержании кала)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21-01-27 Анальный тампон (средство ухода при недержании кала)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Анальный тампон (средство ухода при недержании кала)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Препятствует непроизвольному отхождению кишечного содержимого через анальное отверстие.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полиуретан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Шнур для удаления анального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в активном состоянии , мм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E77544">
              <w:rPr>
                <w:b/>
                <w:bCs/>
                <w:sz w:val="26"/>
                <w:szCs w:val="26"/>
              </w:rPr>
              <w:t> 37; 45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1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Форма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Тампон храниться в сжатом виде, имеет форму и размер анальной свечи. Сжатое состояние обеспечивает пленочное покрытие.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Покрытие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Тампон в сжатом состоянии покрыт пленкой, которая растворяется после употребления по </w:t>
            </w:r>
            <w:r w:rsidRPr="00E77544">
              <w:rPr>
                <w:sz w:val="26"/>
                <w:szCs w:val="26"/>
              </w:rPr>
              <w:lastRenderedPageBreak/>
              <w:t>назначению.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32.50.13.190-00006914 Тампон для стомы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21-01-42 Тампон для стомы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Тампон для стомы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Предназначен для пациентов с колостомами, сигмостомами.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27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Форма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Единое, неделимое изделие состоит из тампона цилиндрической формы, закрепленного на гидроколлоидной клеевой пластине, которая оснащена фильтром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тампона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Полиуретан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тампона, мм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не менее 20 не более 35; не менее 35 не более 45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35,0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21-01-29 Паста-герметик для защиты и выравнивания кожи вокруг стомы в тубе, не менее 60 г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Паста-герметик для защиты и выравнивания кожи вокруг стомы в тубе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Паста в тубе презназначена для защиты кожи, герметизации пластины калоприемника или уроприемника, выравнивания поверхностных шрамов и складок на коже вокруг стомы.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Туба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пасты в тубе, гр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60,0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21-01-30 Паста-герметик для защиты и выравнивания кожи вокруг стомы в полосках, не менее 60 г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Паста-герметик для защиты и выравнивания кожи вокруг стомы в полосках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Паста в полосках, не содержащая спирт, презназначена для защиты кожи, герметизации пластины калоприемника или уроприемника, выравнивания глубоких шрамов и складок на коже вокруг стомы.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Полоски в индивидуальной упаковке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пасты в полосках, гр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60,0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21-01-31 Крем защитный в тубе, не менее 60 мл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Крем защитный в тубе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Крем предназначен для ухода за кожей вокруг стомы или фистулы, для профилактики перистомальных осложнений, защиты кожи от раздражения, для смягчения и увлажнения сухой раздраженной кожи, восстановления нормального pH кожи.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Туба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крема в тубе, гр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60,0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7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32.50.13.190-00006910 Очиститель для кожи во флаконе, не менее 180 мл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21-01-35 Очиститель для кожи во флаконе, не менее 180 мл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Очиститель для кожи во флаконе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Очищает кожу от каловых масс, мочи, гноя, слизи, дезинфицирует и смягчает ее. Удаляет  остатки пасты, защитной пленки, адгезива. Применяет для обработки здоровой, чувствительной  и слабо поврежденной кожи вокруг стомы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Флакон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средства во флаконе, мл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180,0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466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21-01-34 Защитная пленка в форме салфеток, не менее 30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Защитная пленка в форме салфеток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Защитная пленка предназначена для защиты кожи вокруг стомы от агрессивного воздействия мочи и кала, а также от механических повреждений при отклеивании адгезивов, при нанесении и высыхании образует на коже полупроводящую эластичную защитную пленку, устойчивую к воздействию воды.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403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21-01-33 Защитная пленка во флаконе, не менее 50 мл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Защитная пленка во флаконе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Защитная пленка предохраняет кожу от контакта с агрессивными выделениями,  каловыми массами и мочой, вызывающими мацерацию или раздражение кожи. Защищает кожу от механических повреждений при удалении пластины.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Флакон</w:t>
            </w:r>
          </w:p>
        </w:tc>
      </w:tr>
      <w:tr w:rsidR="00F0068E" w:rsidRPr="00E77544" w:rsidTr="00F0068E">
        <w:trPr>
          <w:trHeight w:val="37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флакона, мл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50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9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21-01-32 Пудра (порошок) абсорбирующая в тубе, не </w:t>
            </w:r>
            <w:r w:rsidRPr="00E77544">
              <w:rPr>
                <w:sz w:val="26"/>
                <w:szCs w:val="26"/>
              </w:rPr>
              <w:lastRenderedPageBreak/>
              <w:t>менее 25 г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Пудра (порошок) абсорбирующая в тубе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Предназначена для ухода за раздраженной мокнущей </w:t>
            </w:r>
            <w:r w:rsidRPr="00E77544">
              <w:rPr>
                <w:sz w:val="26"/>
                <w:szCs w:val="26"/>
              </w:rPr>
              <w:lastRenderedPageBreak/>
              <w:t>кожей вокруг стомы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Туба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порошка, гр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25,0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72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32.50.13.190-00006911 Очиститель для кожи в форме салфеток, не менее 30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21-01-36 Очиститель для кожи в форме салфеток, не менее 30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Очиститель для кожи в форме салфеток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Предназначен очищать кожу вокруг стомы, удалять остатки пасты-герметика, удалять остатки защитной пленки.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48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11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32.50.13.190-00006913 Абсорбирующие желирующие пакетики для стомных мешков, 30 </w:t>
            </w:r>
            <w:r w:rsidRPr="00E77544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21-01-38 Абсорбирующие желирующие пакетики для стомных мешков, 30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Абсорбирующие желирующие пакетики для стомных мешков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Блокирует запах каловых масс. Устраняет неприятные запахи и поглощает </w:t>
            </w:r>
            <w:r w:rsidRPr="00E77544">
              <w:rPr>
                <w:sz w:val="26"/>
                <w:szCs w:val="26"/>
              </w:rPr>
              <w:lastRenderedPageBreak/>
              <w:t>газы.</w:t>
            </w:r>
          </w:p>
        </w:tc>
        <w:tc>
          <w:tcPr>
            <w:tcW w:w="1521" w:type="dxa"/>
            <w:hideMark/>
          </w:tcPr>
          <w:p w:rsidR="00E77544" w:rsidRPr="00E77544" w:rsidRDefault="00564BB2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564BB2">
              <w:rPr>
                <w:sz w:val="26"/>
                <w:szCs w:val="26"/>
              </w:rPr>
              <w:lastRenderedPageBreak/>
              <w:t>Индивидуально</w:t>
            </w:r>
          </w:p>
        </w:tc>
      </w:tr>
      <w:tr w:rsidR="00F0068E" w:rsidRPr="00E77544" w:rsidTr="00F0068E">
        <w:trPr>
          <w:trHeight w:val="24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Средство представлено в виде специальных пакетиков-саше для размещения внутри сборного мешка калоприемника и уроприемника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Пакетик-саше растворяется и желирует содержимое сборного мешка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78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12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21-01-39 Адгезивная пластина-полукольцо для </w:t>
            </w:r>
            <w:r w:rsidRPr="00E77544">
              <w:rPr>
                <w:sz w:val="26"/>
                <w:szCs w:val="26"/>
              </w:rPr>
              <w:lastRenderedPageBreak/>
              <w:t>дополнительной фиксации пластин калоприемников и уроприемников, не менее 40 шт.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Адгезивная пластина-полукольцо для дополнительно</w:t>
            </w:r>
            <w:r w:rsidRPr="00E77544">
              <w:rPr>
                <w:sz w:val="26"/>
                <w:szCs w:val="26"/>
              </w:rPr>
              <w:lastRenderedPageBreak/>
              <w:t>й фиксации пластин калоприемников и уроприемников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Предназначена для герметизации и укрепления пластины </w:t>
            </w:r>
            <w:r w:rsidRPr="00E77544">
              <w:rPr>
                <w:sz w:val="26"/>
                <w:szCs w:val="26"/>
              </w:rPr>
              <w:lastRenderedPageBreak/>
              <w:t>кало- или мочеприемника по внешнему краю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Индивидуально</w:t>
            </w:r>
          </w:p>
        </w:tc>
      </w:tr>
      <w:tr w:rsidR="00F0068E" w:rsidRPr="00E77544" w:rsidTr="00F0068E">
        <w:trPr>
          <w:trHeight w:val="3300"/>
        </w:trPr>
        <w:tc>
          <w:tcPr>
            <w:tcW w:w="460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Пластина полукруглая, гибкая. Гипоаллергенная эластичная гидроколлоидная с истонченным скошенным краем для дополнительной фиксации калоприемника уроприемника.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13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21-01-40 Адгезивная пластина - кожный барьер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Адгезивная пластина-кожный барьер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Адгезивная пластина предназначена для защиты раздраженной </w:t>
            </w:r>
            <w:r w:rsidRPr="00E77544">
              <w:rPr>
                <w:sz w:val="26"/>
                <w:szCs w:val="26"/>
              </w:rPr>
              <w:lastRenderedPageBreak/>
              <w:t xml:space="preserve">кожи вокруг стомы с защитным покрытием.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Индивидуально</w:t>
            </w:r>
          </w:p>
        </w:tc>
      </w:tr>
      <w:tr w:rsidR="00F0068E" w:rsidRPr="00E77544" w:rsidTr="00F0068E">
        <w:trPr>
          <w:trHeight w:val="21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Обеспечивает дополнительную защиту перистомальной кожи под адгезивным диском (пластиной) калоприемника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пластины, мм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100х100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14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21-01-41 Защитные кольца для кожи вокруг стомы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Защитные кольца для кожи вокруг стомы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Предназначено для заполнения неровностей, складок кожи вокруг стомы и создания герметичного уплотнения между стомой и пластиной, а </w:t>
            </w:r>
            <w:r w:rsidRPr="00E77544">
              <w:rPr>
                <w:sz w:val="26"/>
                <w:szCs w:val="26"/>
              </w:rPr>
              <w:lastRenderedPageBreak/>
              <w:t>так же для защиты кожи вокруг стомы от кишечного отделяемого или мочи.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Применение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Вместе с пластинами калоприемников и уроприемников.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Толщина кольца, мм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не менее 1,9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40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15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21-01-21 Наборы-мочеприемники для самокатетеризации: мешок-мочеприемник, катетер лубрицированный для самокатетериза</w:t>
            </w:r>
            <w:r w:rsidRPr="00E77544">
              <w:rPr>
                <w:sz w:val="26"/>
                <w:szCs w:val="26"/>
              </w:rPr>
              <w:lastRenderedPageBreak/>
              <w:t>ции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Наборы-мочеприемники для самокатетеризации: мешок-мочеприемник, катетер лубрицированный для самокатетеризации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Предназначен для отведения мочи из мочевого пузыря. Комплексная система, включающая в себя: -катетер </w:t>
            </w:r>
            <w:r w:rsidRPr="00E77544">
              <w:rPr>
                <w:sz w:val="26"/>
                <w:szCs w:val="26"/>
              </w:rPr>
              <w:lastRenderedPageBreak/>
              <w:t>покрытый лубрикантом для периодической самокатетеризации ; -мочеприемника (мешка для сбора мочи).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Единая полиэтиленовая, стерильная упаковка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катетера, Ch*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10-18 (не менее 5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25,0 не более 40,0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Тип Нелатон с двумя боковыми отверстиями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01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мочеприемника (мешка для сбора мочи)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Объем мешка должен быть не менее 700мл. 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Имеет мерную шкалу, позволяющую зафиксировать количество мочи.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16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21-01-20 Катетер для самокатетеризации лубрицированный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Катетер для самокатетеризации лубрицированный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опорожнения мочевого пузыря.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катетера, Ch*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8-18 (не менее 6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не менее 18,0 не более 22, и не менее 23, не более 40,0 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E77544">
              <w:rPr>
                <w:sz w:val="26"/>
                <w:szCs w:val="26"/>
                <w:u w:val="single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Тип кончика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Прямой закругленный с боковыми отверстиями для отведения мочи.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Гидрофильное покрытие должно быть нанесено в заводских условиях, равномерно на всей поверхности и внутренней поверхности боковых отверстий катетера.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7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Покрытие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Гидрофильное покрытие, должно либо активироваться при контакте с водой, либо не требует активации водой.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17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21-01-24 Катетер для эпицистостомы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Катетер для эпицистостомы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выведения мочи из мочевого пузыря.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165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Латекс покрытый силиконом или силикон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 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Тип Фолея, 2-х ходовой, закрытый конец , с 2-мя боковыми отверстиями, антивозвратный клапан,  предназначеный для наполнения баллона шприцем без иглы и предотвращающий утечку воздуха и жидкости.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катетера, Ch*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10-30 (не менее 11 размеров)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Баллон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18,0 не более 40,0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Срок пользования, день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7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18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32.50.13.190-00006893 Катетер уретральный постоянный для дренажа/промывания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21-01-22 Катетер уретральный длительного пользования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Катетер уретральный длительного пользования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выведения мочи из мочевого пузыря.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1455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Латекс покрытый силиконом или силикон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 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Тип Фолея, 2-х ходовой, закрытый конец, с 2-мя боковыми отверстиями, антивозвратный клапан,  предназначеный для наполнения баллона </w:t>
            </w:r>
            <w:r w:rsidRPr="00E77544">
              <w:rPr>
                <w:sz w:val="26"/>
                <w:szCs w:val="26"/>
              </w:rPr>
              <w:lastRenderedPageBreak/>
              <w:t>шприцем без иглы и предотвращающий утечку воздуха и жидкости.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катетера, Ch*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10-30 (не менее 11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Баллон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18,0 не более 40,0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Срок пользования, день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7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19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32.50.13.190-00006892 Катетер уретральный постоянный для дренажа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21-01-23 Катетер уретральный постоянного пользования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Катетер уретральный постоянного пользования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выведения мочи из мочевого пузыря.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силикон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 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Тип Фолея, 2-х ходовой,закрытый конец, с 2-мя боковыми отверстиями, антивозвратный клапан,  предназначеный для наполнения баллона шприцем без иглы и предотвращающий утечку воздуха и жидкости.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18,0 не более 40,0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катетера, Ch*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10-18 (не менее 5 размеров) и 22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Срок пользования, </w:t>
            </w:r>
            <w:r w:rsidRPr="00E77544">
              <w:rPr>
                <w:sz w:val="26"/>
                <w:szCs w:val="26"/>
              </w:rPr>
              <w:lastRenderedPageBreak/>
              <w:t>день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Не менее 30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Балон 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20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21-01-26 Катетер мочеточниковый для уретерокутанеостомы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Катетер мочеточниковый для уретерокутанеостомы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Предназначен для отведения мочи через искусственно сформированные пути.</w:t>
            </w:r>
          </w:p>
        </w:tc>
        <w:tc>
          <w:tcPr>
            <w:tcW w:w="1521" w:type="dxa"/>
            <w:hideMark/>
          </w:tcPr>
          <w:p w:rsidR="00E77544" w:rsidRPr="00E77544" w:rsidRDefault="00564BB2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 катетера, Ch*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8-12 (не менее 3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Длина, см 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40,0 и не более 70,0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Силикон</w:t>
            </w:r>
          </w:p>
        </w:tc>
        <w:tc>
          <w:tcPr>
            <w:tcW w:w="1785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71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Тип кончика скошенный и (или) "свиной хвост"</w:t>
            </w:r>
          </w:p>
        </w:tc>
        <w:tc>
          <w:tcPr>
            <w:tcW w:w="1785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Ренгенконтрастная полоса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Количество дренажных </w:t>
            </w:r>
            <w:r w:rsidRPr="00E77544">
              <w:rPr>
                <w:sz w:val="26"/>
                <w:szCs w:val="26"/>
              </w:rPr>
              <w:lastRenderedPageBreak/>
              <w:t>отверстий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не более 5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Кратность использования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Однократно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62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21-01-25 Система (с катетером) для нефростомии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Система (с катетером) для нефростомии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Предназначен для обеспечения оттока мочи из чашечно-лоханочной системы в мочевой пузырь.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405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Система включает в себя: - катетер для ЧПНС, однопетлевой с боковыми отверстиями на петле, с градуировкой на катетере по сантиметрам;  металлический стилет для выпрямления петли катетера; коннектор к мочеприенику. 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Размеры катетера, Ch*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8-14 (не менее 4 размеров)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1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катетера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рентгеноконтрастный полиуретан и (или) термопластичный рентгенконтрастный полимер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катетера,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24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Срок пользования, день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90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22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21-01-18 Уропрезерватив с пластырем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Уропрезерватив с пластырем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Улавливает мочу при недержании мочи у мужчин.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уропрезерватива,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20-40 (не менее 5 размеров)</w:t>
            </w:r>
          </w:p>
        </w:tc>
        <w:tc>
          <w:tcPr>
            <w:tcW w:w="1785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уропрезерватива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 латексом или без латекса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Усиленный сливной порт и регидный конец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регидного конца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Обеспечивает постоянный и беспрепятственный отток мочи даже при перегибании на 90 градусов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Крепление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Двухсторонний гидроколлоидный пластырь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23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21-01-19 Уропрезерватив самоклеящийся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Уропрезерватив самоклеящийся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Улавливает мочу при недержании мочи у мужчин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уропрезерватива,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20-40 (не менее 5 размеров)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уропрезерватива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 латексом или без латекса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Усиленный сливной порт и регидный конец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ригидного конца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Обеспечивает постоянный и беспрепятственный отток мочи даже при перегибании на 90 градусов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Крепление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 С раскручивающейся лентой или без раскручивающейся ленты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54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24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21-01-15 Мочеприемник ножной (мешок для сбора мочи) дневной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Мочеприемник ножной (мешок для сбора мочи) дневной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Мешок для сбора мочи с дренажной трубкой и переходником для соединения с урологическим катетером или уропрезервативом, носимый на </w:t>
            </w:r>
            <w:r w:rsidRPr="00E77544">
              <w:rPr>
                <w:sz w:val="26"/>
                <w:szCs w:val="26"/>
              </w:rPr>
              <w:lastRenderedPageBreak/>
              <w:t>теле и фиксирующийся к ноге с помощью специальных парных ремешков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Упаковано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мочеприемника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Основная емкость; дренажная трубка; сливной клапан (кран)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подложки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Нетканая подложка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Антирефлюксный сливной  клапан (кран)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37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Дренажная трубка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Изготовлена из гладкого или гофрированного материала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основной емкости, мл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600,0 и не более 800,0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основной емкости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тренажной трубки,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45,0 и не более 70,0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 и нестерильно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84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21-01-16 Мочеприемник прикроватный (мешок для сбора мочи) ночной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Мочеприемник прикроватный (мешок для сбора мочи) ночной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Мешок для сбора мочи с дренажной трубкой и переходником для соединения с урологическим катетером или уропрезервативом, фиксирующийся на штативе, кровати, кресле-коляске и т.п. с помощью специального приспособления (держателя)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Упаковано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мочеприемника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Основная емкость; дренажная трубка; сливной клапан (кран)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Антирефлюксный сливной клапан (кран)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01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Дренажная трубка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Изготовлена из гладкого или гофрированного материала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Объем основной емкости, мл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1500,0 и не более 2000,0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основной емкости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тренажной трубки,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90,0 и не более 100,0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Стерильность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Нестерильно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32.50.13.190-00006909 Пара ремешков для крепления мочеприемников (мешков для сбора мочи) к ноге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21-01-17 Пара ремешков для крепления мочеприемников (мешков для сбора мочи) к ноге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крепления ножных мочеприемников к ноге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Тканевые, регулируемые по длине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Ремешки в комплекте 2 шт.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165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27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32.50.13.190-00006908 Пояс для калоприемников и уроприемников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21-01-13 Пояс для калоприемников и уроприемников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Пояс для калоприемников и уроприемников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Для дополнительной фиксации двухкомпонентных калоприемников и уроприемников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Индивидуально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Материал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Эластичный, регулируемый по длине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Длина пояса, см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100,0</w:t>
            </w:r>
          </w:p>
        </w:tc>
        <w:tc>
          <w:tcPr>
            <w:tcW w:w="1931" w:type="dxa"/>
            <w:noWrap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24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Фиксация изделия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Специальные крепежи, подходящие к креплению на пластинах, мешках всех двухкомпонентных калоприемников и уроприемников предлагаемых к поставке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28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21-01-11-1 Адгезивная пластина, плоская для двухкомпонентного уроприемника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уроприемника. Используется в комплекте с мешком. Место присоединения пластины - фланцевое соединение, совпадает с аналогичным </w:t>
            </w:r>
            <w:r w:rsidRPr="00E77544">
              <w:rPr>
                <w:sz w:val="26"/>
                <w:szCs w:val="26"/>
              </w:rPr>
              <w:lastRenderedPageBreak/>
              <w:t>соединением мешка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Упаковано</w:t>
            </w:r>
          </w:p>
        </w:tc>
      </w:tr>
      <w:tr w:rsidR="00F0068E" w:rsidRPr="00E77544" w:rsidTr="00F0068E">
        <w:trPr>
          <w:trHeight w:val="63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пластины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Адгезивная пластина плоской формы для фиксации калоприемника на передней брюшной стенке, соединяющаяся со стомным мешком, с креплением или без крепления для пояса, с защитным покрытием, с шаблоном для вырезания отверстий под стому, с вырезаемым, готовым или моделируемым отверстием под стому, с </w:t>
            </w:r>
            <w:r w:rsidRPr="00E77544">
              <w:rPr>
                <w:sz w:val="26"/>
                <w:szCs w:val="26"/>
              </w:rPr>
              <w:lastRenderedPageBreak/>
              <w:t>фланцем для крепления мешка, соответствующим фланцу мешка.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кольца пластины для крепления к мешку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Соотвествует диаметру предлагаемого к поставке уростомного мешка 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Диаметр фланцевого соединения, </w:t>
            </w:r>
            <w:r w:rsidRPr="00E77544">
              <w:rPr>
                <w:sz w:val="26"/>
                <w:szCs w:val="26"/>
              </w:rPr>
              <w:lastRenderedPageBreak/>
              <w:t>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40-60 (не менее 3 размеров)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4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29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21-01-11-2 Уростомный мешок, для двухкомпонентного уроприемника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Является одной частью двухкомпонентного уроприемника. Используется в комплекте с пластиной. Служит для сбора мочи, отделяемой из стомы. Место присоединения мешка - фланцевое соединение, совпадает с аналогичным соединением пластины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Упаковано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мешка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Составные части мешка: фланцевое соединение, мешок, сливной клапан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материала мешка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полиэтилен, не пропускающий запах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подложки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Мягкая нетканая подложка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Антирефлюксный сливной клапан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40-60 (не менее 3 размеров)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21-01-12-1 Адгезивная пластина, конвексная  для двухкомпонентного уроприемника 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Является одной частью двухкомпонентного уроприемника.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Упаковано</w:t>
            </w:r>
          </w:p>
        </w:tc>
      </w:tr>
      <w:tr w:rsidR="00F0068E" w:rsidRPr="00E77544" w:rsidTr="00F0068E">
        <w:trPr>
          <w:trHeight w:val="7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пластины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Адгезивная пластина вогнутой формы для фиксации калоприемника на передней брюшной стенке при втянутости перистомальной области, втянутых или плоских стомах, соединяющаяся со стомным мешком, с/без креплениями или без креплений для пояса, с защитным покрытием, с шаблоном для вырезания </w:t>
            </w:r>
            <w:r w:rsidRPr="00E77544">
              <w:rPr>
                <w:sz w:val="26"/>
                <w:szCs w:val="26"/>
              </w:rPr>
              <w:lastRenderedPageBreak/>
              <w:t>отверстий под стому, с вырезаемыми, готовым или моделируемыми отверстиями под стому, с фланцем для крепления мешка, соответствующим фланцу мешка.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Диаметр фланцевого кольца пластины для крепления к </w:t>
            </w:r>
            <w:r w:rsidRPr="00E77544">
              <w:rPr>
                <w:sz w:val="26"/>
                <w:szCs w:val="26"/>
              </w:rPr>
              <w:lastRenderedPageBreak/>
              <w:t>мешку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Соотвествует диаметру предлагаемого к поставке уростомного мешка 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40,00 не более 50,00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3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31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21-01-12-1 Адгезивная пластина, конвексная  для двухкомпонентного уроприемника 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уроприемника. Используется в комплекте с мешком. Место присоединения пластины - фланцевое соединение, совпадает с аналогичным соединением мешка по размеру и </w:t>
            </w:r>
            <w:r w:rsidRPr="00E77544">
              <w:rPr>
                <w:sz w:val="26"/>
                <w:szCs w:val="26"/>
              </w:rPr>
              <w:lastRenderedPageBreak/>
              <w:t>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Упаковано</w:t>
            </w:r>
          </w:p>
        </w:tc>
      </w:tr>
      <w:tr w:rsidR="00F0068E" w:rsidRPr="00E77544" w:rsidTr="00F0068E">
        <w:trPr>
          <w:trHeight w:val="7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пластины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Адгезивная пластина вогнутой формы для фиксации калоприемника на передней брюшной стенке при втянутости перистомальной области, втянутых или плоских стомах, соединяющаяся со стомным мешком, с/без креплениями или без креплений для пояса, с защитным покрытием, с шаблоном для вырезания </w:t>
            </w:r>
            <w:r w:rsidRPr="00E77544">
              <w:rPr>
                <w:sz w:val="26"/>
                <w:szCs w:val="26"/>
              </w:rPr>
              <w:lastRenderedPageBreak/>
              <w:t>отверстий под стому, с вырезаемыми, готовым или моделируемыми отверстиями под стому, с фланцем для крепления мешка, соответствующим фланцу мешка.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68E" w:rsidRPr="00E77544" w:rsidTr="00F0068E">
        <w:trPr>
          <w:trHeight w:val="15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Диаметр фланцевого кольца пластины для крепления к </w:t>
            </w:r>
            <w:r w:rsidRPr="00E77544">
              <w:rPr>
                <w:sz w:val="26"/>
                <w:szCs w:val="26"/>
              </w:rPr>
              <w:lastRenderedPageBreak/>
              <w:t>мешку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 Соотвествует диаметру предлагаемого к поставке уростомного мешка .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50,10 не более 60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4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32.50.13.190-00001 (32.50.13.190-00123) Мешок уростомный многокомпонентный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21-01-12-2 Уростомный мешок, для двухкомпонентного уроприемника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уроприемника. Используется в комплекте с пластиной. Служит для сбора мочи, отделяемой из стомы. Место присоединения мешка - фланцевое соединение, совпадает с </w:t>
            </w:r>
            <w:r w:rsidRPr="00E77544">
              <w:rPr>
                <w:sz w:val="26"/>
                <w:szCs w:val="26"/>
              </w:rPr>
              <w:lastRenderedPageBreak/>
              <w:t>аналогичным соединением пластины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Упаковано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мешка</w:t>
            </w:r>
            <w:r w:rsidR="005F5AEF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Составные части мешка: фланцевое соединение, мешок, сливной клапан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материала мешка</w:t>
            </w:r>
            <w:r w:rsidR="005F5AEF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полиэтилен, не пропускающий запах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подложки</w:t>
            </w:r>
            <w:r w:rsidR="005F5AEF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Мягкая нетканая подложка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Антирефлюксный сливной клапан</w:t>
            </w:r>
            <w:r w:rsidR="005F5AEF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40,00 не более 50,00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48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33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32.50.13.190-00001 (32.50.13.190-00043) Мешок уростомный многокомпонентный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-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21-01-12-2 Уростомный мешок, для двухкомпонентного уроприемника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Назначение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Является одной частью двухкомпонентного уроприемника. Используется в комплекте с пластиной. Служит для сбора мочи, отделяемой из стомы. Место присоединения мешка - фланцевое соединение, совпадает с аналогичным </w:t>
            </w:r>
            <w:r w:rsidRPr="00E77544">
              <w:rPr>
                <w:sz w:val="26"/>
                <w:szCs w:val="26"/>
              </w:rPr>
              <w:lastRenderedPageBreak/>
              <w:t>соединением пластины по размеру и устройству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Упаковано</w:t>
            </w:r>
          </w:p>
        </w:tc>
      </w:tr>
      <w:tr w:rsidR="00F0068E" w:rsidRPr="00E77544" w:rsidTr="00F0068E">
        <w:trPr>
          <w:trHeight w:val="12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Устройство мешка</w:t>
            </w:r>
            <w:r w:rsidR="005F5AEF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Составные части мешка: фланцевое соединение, мешок, сливной клапан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Характеристики материала мешка</w:t>
            </w:r>
            <w:r w:rsidR="005F5AEF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Многослойный полиэтилен, не пропускающий запах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Характеристика подложки</w:t>
            </w:r>
            <w:r w:rsidR="005F5AEF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Мягкая нетканая подложка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Антирефлюксный сливной клапан</w:t>
            </w:r>
            <w:r w:rsidR="005F5AEF">
              <w:rPr>
                <w:sz w:val="26"/>
                <w:szCs w:val="26"/>
              </w:rPr>
              <w:t>**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Наличие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9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Диаметр фланцевого соединения, мм*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Не менее 50,10 не более 60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F0068E" w:rsidRPr="00E77544" w:rsidTr="00F0068E">
        <w:trPr>
          <w:trHeight w:val="600"/>
        </w:trPr>
        <w:tc>
          <w:tcPr>
            <w:tcW w:w="46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894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6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13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Руководство пользователя</w:t>
            </w:r>
          </w:p>
        </w:tc>
        <w:tc>
          <w:tcPr>
            <w:tcW w:w="1610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93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  <w:tc>
          <w:tcPr>
            <w:tcW w:w="1785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На русском языке</w:t>
            </w:r>
          </w:p>
        </w:tc>
        <w:tc>
          <w:tcPr>
            <w:tcW w:w="1521" w:type="dxa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 </w:t>
            </w:r>
          </w:p>
        </w:tc>
      </w:tr>
      <w:tr w:rsidR="00E77544" w:rsidRPr="00E77544" w:rsidTr="00F0068E">
        <w:trPr>
          <w:trHeight w:val="300"/>
        </w:trPr>
        <w:tc>
          <w:tcPr>
            <w:tcW w:w="14786" w:type="dxa"/>
            <w:gridSpan w:val="9"/>
            <w:hideMark/>
          </w:tcPr>
          <w:p w:rsidR="00E77544" w:rsidRPr="00E77544" w:rsidRDefault="00E77544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 xml:space="preserve">Начальная сумма цен единиц товара, работы, услуги составляет </w:t>
            </w:r>
          </w:p>
        </w:tc>
      </w:tr>
      <w:tr w:rsidR="00F0068E" w:rsidRPr="00E77544" w:rsidTr="00D41C71">
        <w:trPr>
          <w:trHeight w:val="300"/>
        </w:trPr>
        <w:tc>
          <w:tcPr>
            <w:tcW w:w="14786" w:type="dxa"/>
            <w:gridSpan w:val="9"/>
            <w:noWrap/>
            <w:hideMark/>
          </w:tcPr>
          <w:p w:rsidR="00F0068E" w:rsidRDefault="00F0068E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E77544">
              <w:rPr>
                <w:sz w:val="26"/>
                <w:szCs w:val="26"/>
              </w:rPr>
              <w:t>* Размер в зависимости от потребности Получателей</w:t>
            </w:r>
          </w:p>
          <w:p w:rsidR="006207AB" w:rsidRPr="00E77544" w:rsidRDefault="006207AB" w:rsidP="00E77544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**Дополнительные характеристики указаны в связи с недостаточной информацией в КТРУ по закупаемому товару.</w:t>
            </w:r>
          </w:p>
        </w:tc>
      </w:tr>
    </w:tbl>
    <w:p w:rsidR="00365A15" w:rsidRPr="00AB3F8C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RPr="00AB3F8C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E51014" w:rsidRPr="00AB3F8C" w:rsidRDefault="00E51014" w:rsidP="00E51014">
      <w:pPr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4. Место поставки Товара, выдача Товара Получателям</w:t>
      </w:r>
      <w:r>
        <w:rPr>
          <w:sz w:val="26"/>
          <w:szCs w:val="26"/>
        </w:rPr>
        <w:t>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E51014" w:rsidRDefault="00E51014" w:rsidP="00E51014">
      <w:pPr>
        <w:tabs>
          <w:tab w:val="left" w:pos="218"/>
          <w:tab w:val="left" w:pos="785"/>
          <w:tab w:val="left" w:pos="1014"/>
        </w:tabs>
        <w:autoSpaceDN w:val="0"/>
        <w:spacing w:line="360" w:lineRule="exact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E51014">
        <w:rPr>
          <w:b/>
          <w:kern w:val="2"/>
          <w:sz w:val="26"/>
          <w:szCs w:val="26"/>
        </w:rPr>
        <w:t xml:space="preserve">по 06 декабря 2021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E51014" w:rsidRPr="00295E6B" w:rsidRDefault="00E51014" w:rsidP="00E5101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51014" w:rsidRPr="00295E6B" w:rsidRDefault="00E51014" w:rsidP="00E51014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E51014" w:rsidRDefault="00E51014" w:rsidP="00E51014">
      <w:pPr>
        <w:spacing w:line="360" w:lineRule="exact"/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E51014" w:rsidRPr="00DC7BD0" w:rsidRDefault="00E51014" w:rsidP="00E51014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E51014" w:rsidRPr="00295E6B" w:rsidRDefault="00E51014" w:rsidP="00E51014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E51014" w:rsidRDefault="00E51014" w:rsidP="00A61D73">
      <w:pPr>
        <w:spacing w:line="360" w:lineRule="exact"/>
        <w:jc w:val="center"/>
        <w:rPr>
          <w:sz w:val="26"/>
          <w:szCs w:val="26"/>
        </w:rPr>
      </w:pPr>
      <w:bookmarkStart w:id="0" w:name="_GoBack"/>
      <w:bookmarkEnd w:id="0"/>
    </w:p>
    <w:sectPr w:rsidR="00E51014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2F" w:rsidRDefault="0095092F" w:rsidP="004C6741">
      <w:r>
        <w:separator/>
      </w:r>
    </w:p>
  </w:endnote>
  <w:endnote w:type="continuationSeparator" w:id="0">
    <w:p w:rsidR="0095092F" w:rsidRDefault="0095092F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2F" w:rsidRDefault="0095092F" w:rsidP="004C6741">
      <w:r>
        <w:separator/>
      </w:r>
    </w:p>
  </w:footnote>
  <w:footnote w:type="continuationSeparator" w:id="0">
    <w:p w:rsidR="0095092F" w:rsidRDefault="0095092F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7B" w:rsidRDefault="006826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307C">
      <w:rPr>
        <w:noProof/>
      </w:rPr>
      <w:t>51</w:t>
    </w:r>
    <w:r>
      <w:fldChar w:fldCharType="end"/>
    </w:r>
  </w:p>
  <w:p w:rsidR="0068267B" w:rsidRDefault="00682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17A2"/>
    <w:rsid w:val="00012308"/>
    <w:rsid w:val="00015F38"/>
    <w:rsid w:val="00017924"/>
    <w:rsid w:val="00017DCA"/>
    <w:rsid w:val="000216CB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268"/>
    <w:rsid w:val="000524C5"/>
    <w:rsid w:val="00052A92"/>
    <w:rsid w:val="00054555"/>
    <w:rsid w:val="00054F2E"/>
    <w:rsid w:val="0005559E"/>
    <w:rsid w:val="0006165D"/>
    <w:rsid w:val="00062FB9"/>
    <w:rsid w:val="00063E59"/>
    <w:rsid w:val="000720D5"/>
    <w:rsid w:val="00074D90"/>
    <w:rsid w:val="000762F9"/>
    <w:rsid w:val="000774EB"/>
    <w:rsid w:val="0008238B"/>
    <w:rsid w:val="00083F4E"/>
    <w:rsid w:val="00085EAE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D0BD1"/>
    <w:rsid w:val="000E1270"/>
    <w:rsid w:val="000E2895"/>
    <w:rsid w:val="000E374E"/>
    <w:rsid w:val="000E38D6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40AD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2BE"/>
    <w:rsid w:val="00166F39"/>
    <w:rsid w:val="0017408A"/>
    <w:rsid w:val="0017533F"/>
    <w:rsid w:val="00176566"/>
    <w:rsid w:val="001829DF"/>
    <w:rsid w:val="001834B7"/>
    <w:rsid w:val="00185E47"/>
    <w:rsid w:val="00187303"/>
    <w:rsid w:val="0018757A"/>
    <w:rsid w:val="00187C9E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562E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0050"/>
    <w:rsid w:val="001E6EF5"/>
    <w:rsid w:val="001F249A"/>
    <w:rsid w:val="001F249F"/>
    <w:rsid w:val="001F3D44"/>
    <w:rsid w:val="001F42F2"/>
    <w:rsid w:val="001F46E8"/>
    <w:rsid w:val="001F57FF"/>
    <w:rsid w:val="001F5CC9"/>
    <w:rsid w:val="00202A51"/>
    <w:rsid w:val="0020360E"/>
    <w:rsid w:val="00203B8B"/>
    <w:rsid w:val="0020513D"/>
    <w:rsid w:val="002062E2"/>
    <w:rsid w:val="00206808"/>
    <w:rsid w:val="00206F5E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57B5"/>
    <w:rsid w:val="00226DC0"/>
    <w:rsid w:val="00231C6B"/>
    <w:rsid w:val="002338F3"/>
    <w:rsid w:val="002349B2"/>
    <w:rsid w:val="0023514B"/>
    <w:rsid w:val="00243127"/>
    <w:rsid w:val="00243157"/>
    <w:rsid w:val="0024345D"/>
    <w:rsid w:val="00244001"/>
    <w:rsid w:val="00246550"/>
    <w:rsid w:val="00246B83"/>
    <w:rsid w:val="00246BE2"/>
    <w:rsid w:val="002473D4"/>
    <w:rsid w:val="00250657"/>
    <w:rsid w:val="002515C7"/>
    <w:rsid w:val="00251BCA"/>
    <w:rsid w:val="00252422"/>
    <w:rsid w:val="002546C1"/>
    <w:rsid w:val="002551FF"/>
    <w:rsid w:val="00256305"/>
    <w:rsid w:val="00256362"/>
    <w:rsid w:val="00260257"/>
    <w:rsid w:val="00260AE1"/>
    <w:rsid w:val="00262588"/>
    <w:rsid w:val="00262C26"/>
    <w:rsid w:val="00262EB3"/>
    <w:rsid w:val="00263EA2"/>
    <w:rsid w:val="002640B9"/>
    <w:rsid w:val="00265346"/>
    <w:rsid w:val="0026541E"/>
    <w:rsid w:val="0026736D"/>
    <w:rsid w:val="00275183"/>
    <w:rsid w:val="00276EA5"/>
    <w:rsid w:val="00276F46"/>
    <w:rsid w:val="00277330"/>
    <w:rsid w:val="0027761A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2BE9"/>
    <w:rsid w:val="002942BC"/>
    <w:rsid w:val="00294595"/>
    <w:rsid w:val="00294994"/>
    <w:rsid w:val="002A1BA8"/>
    <w:rsid w:val="002A1D8F"/>
    <w:rsid w:val="002A38CA"/>
    <w:rsid w:val="002A6424"/>
    <w:rsid w:val="002B0FAB"/>
    <w:rsid w:val="002B416C"/>
    <w:rsid w:val="002B4A14"/>
    <w:rsid w:val="002B56DD"/>
    <w:rsid w:val="002C00A7"/>
    <w:rsid w:val="002C070A"/>
    <w:rsid w:val="002C1CBC"/>
    <w:rsid w:val="002C1F8D"/>
    <w:rsid w:val="002C26A0"/>
    <w:rsid w:val="002C2E8C"/>
    <w:rsid w:val="002C3ADF"/>
    <w:rsid w:val="002D0645"/>
    <w:rsid w:val="002D0C11"/>
    <w:rsid w:val="002D134B"/>
    <w:rsid w:val="002D345D"/>
    <w:rsid w:val="002D41A1"/>
    <w:rsid w:val="002D4AAD"/>
    <w:rsid w:val="002E1C4F"/>
    <w:rsid w:val="002E26F9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3AF"/>
    <w:rsid w:val="00330C69"/>
    <w:rsid w:val="00330DFA"/>
    <w:rsid w:val="003319C6"/>
    <w:rsid w:val="0033393D"/>
    <w:rsid w:val="00334EF0"/>
    <w:rsid w:val="00341DB7"/>
    <w:rsid w:val="0034358B"/>
    <w:rsid w:val="003456F7"/>
    <w:rsid w:val="00346594"/>
    <w:rsid w:val="00347A2E"/>
    <w:rsid w:val="0035082C"/>
    <w:rsid w:val="00351247"/>
    <w:rsid w:val="00354F88"/>
    <w:rsid w:val="00355A99"/>
    <w:rsid w:val="00355AE6"/>
    <w:rsid w:val="00356DE4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0808"/>
    <w:rsid w:val="00381E90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04B0"/>
    <w:rsid w:val="003A3F86"/>
    <w:rsid w:val="003A6102"/>
    <w:rsid w:val="003A7CE3"/>
    <w:rsid w:val="003B18AB"/>
    <w:rsid w:val="003B1E19"/>
    <w:rsid w:val="003B306E"/>
    <w:rsid w:val="003B460D"/>
    <w:rsid w:val="003C0E52"/>
    <w:rsid w:val="003C12DB"/>
    <w:rsid w:val="003C259B"/>
    <w:rsid w:val="003C2D4B"/>
    <w:rsid w:val="003C3007"/>
    <w:rsid w:val="003C30B3"/>
    <w:rsid w:val="003C4912"/>
    <w:rsid w:val="003C5167"/>
    <w:rsid w:val="003C5763"/>
    <w:rsid w:val="003C59CA"/>
    <w:rsid w:val="003C61DC"/>
    <w:rsid w:val="003D0A10"/>
    <w:rsid w:val="003D2258"/>
    <w:rsid w:val="003D2924"/>
    <w:rsid w:val="003D51AD"/>
    <w:rsid w:val="003D6737"/>
    <w:rsid w:val="003E0279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0211"/>
    <w:rsid w:val="00402F45"/>
    <w:rsid w:val="004033C7"/>
    <w:rsid w:val="004059A9"/>
    <w:rsid w:val="00406153"/>
    <w:rsid w:val="00407978"/>
    <w:rsid w:val="00407C16"/>
    <w:rsid w:val="00411900"/>
    <w:rsid w:val="004127D7"/>
    <w:rsid w:val="0041364B"/>
    <w:rsid w:val="0041399F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44E"/>
    <w:rsid w:val="00465A2B"/>
    <w:rsid w:val="004739E2"/>
    <w:rsid w:val="004746EC"/>
    <w:rsid w:val="004762C0"/>
    <w:rsid w:val="00476424"/>
    <w:rsid w:val="0047743F"/>
    <w:rsid w:val="00484BAA"/>
    <w:rsid w:val="00487E2E"/>
    <w:rsid w:val="00494F90"/>
    <w:rsid w:val="004970C4"/>
    <w:rsid w:val="00497C0B"/>
    <w:rsid w:val="004A0E21"/>
    <w:rsid w:val="004A5F88"/>
    <w:rsid w:val="004A655A"/>
    <w:rsid w:val="004A7827"/>
    <w:rsid w:val="004B158D"/>
    <w:rsid w:val="004B2290"/>
    <w:rsid w:val="004B3FCE"/>
    <w:rsid w:val="004B5656"/>
    <w:rsid w:val="004B66FE"/>
    <w:rsid w:val="004C6741"/>
    <w:rsid w:val="004C7EDC"/>
    <w:rsid w:val="004D086B"/>
    <w:rsid w:val="004D0B4B"/>
    <w:rsid w:val="004D50E5"/>
    <w:rsid w:val="004D5FE8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55C2"/>
    <w:rsid w:val="00526116"/>
    <w:rsid w:val="005275B7"/>
    <w:rsid w:val="0053030D"/>
    <w:rsid w:val="00530959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4BB2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2EE5"/>
    <w:rsid w:val="005838C3"/>
    <w:rsid w:val="0058691A"/>
    <w:rsid w:val="00590892"/>
    <w:rsid w:val="00592901"/>
    <w:rsid w:val="00592DB0"/>
    <w:rsid w:val="00593691"/>
    <w:rsid w:val="00595F29"/>
    <w:rsid w:val="00596478"/>
    <w:rsid w:val="00596BD6"/>
    <w:rsid w:val="005A10E0"/>
    <w:rsid w:val="005A34C3"/>
    <w:rsid w:val="005A4721"/>
    <w:rsid w:val="005A5AC3"/>
    <w:rsid w:val="005A7080"/>
    <w:rsid w:val="005A7371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2E05"/>
    <w:rsid w:val="005E3343"/>
    <w:rsid w:val="005E530F"/>
    <w:rsid w:val="005E5C10"/>
    <w:rsid w:val="005E6090"/>
    <w:rsid w:val="005E6189"/>
    <w:rsid w:val="005F5AEF"/>
    <w:rsid w:val="005F5CB5"/>
    <w:rsid w:val="005F5FC1"/>
    <w:rsid w:val="005F6935"/>
    <w:rsid w:val="005F73A6"/>
    <w:rsid w:val="0060182A"/>
    <w:rsid w:val="0060471C"/>
    <w:rsid w:val="006052A4"/>
    <w:rsid w:val="00610A6A"/>
    <w:rsid w:val="0061646C"/>
    <w:rsid w:val="00617FD0"/>
    <w:rsid w:val="006207AB"/>
    <w:rsid w:val="00620FA8"/>
    <w:rsid w:val="00621B1F"/>
    <w:rsid w:val="006233AE"/>
    <w:rsid w:val="006234EF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0E17"/>
    <w:rsid w:val="0066313E"/>
    <w:rsid w:val="00663549"/>
    <w:rsid w:val="0066432E"/>
    <w:rsid w:val="00664BDD"/>
    <w:rsid w:val="00667E41"/>
    <w:rsid w:val="0067283F"/>
    <w:rsid w:val="00676828"/>
    <w:rsid w:val="00676F44"/>
    <w:rsid w:val="0068077A"/>
    <w:rsid w:val="0068267B"/>
    <w:rsid w:val="00682803"/>
    <w:rsid w:val="0068310D"/>
    <w:rsid w:val="0068450E"/>
    <w:rsid w:val="00685B2A"/>
    <w:rsid w:val="006924E9"/>
    <w:rsid w:val="00693732"/>
    <w:rsid w:val="00695B53"/>
    <w:rsid w:val="00697929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E141D"/>
    <w:rsid w:val="006F079A"/>
    <w:rsid w:val="006F3868"/>
    <w:rsid w:val="006F4527"/>
    <w:rsid w:val="006F57C5"/>
    <w:rsid w:val="006F7919"/>
    <w:rsid w:val="006F7E49"/>
    <w:rsid w:val="007035A3"/>
    <w:rsid w:val="00705F40"/>
    <w:rsid w:val="007068EE"/>
    <w:rsid w:val="00710156"/>
    <w:rsid w:val="007134CC"/>
    <w:rsid w:val="00713FB2"/>
    <w:rsid w:val="00714549"/>
    <w:rsid w:val="00715A01"/>
    <w:rsid w:val="007175B2"/>
    <w:rsid w:val="00720C1D"/>
    <w:rsid w:val="00721613"/>
    <w:rsid w:val="00722160"/>
    <w:rsid w:val="00722F6D"/>
    <w:rsid w:val="0072336B"/>
    <w:rsid w:val="00723545"/>
    <w:rsid w:val="00724DEE"/>
    <w:rsid w:val="00726C29"/>
    <w:rsid w:val="00730972"/>
    <w:rsid w:val="00730E1E"/>
    <w:rsid w:val="0073495B"/>
    <w:rsid w:val="0074298E"/>
    <w:rsid w:val="007440A8"/>
    <w:rsid w:val="00744D48"/>
    <w:rsid w:val="00746AAD"/>
    <w:rsid w:val="00747773"/>
    <w:rsid w:val="00750F50"/>
    <w:rsid w:val="00751B9E"/>
    <w:rsid w:val="007527A9"/>
    <w:rsid w:val="0075695F"/>
    <w:rsid w:val="007629D9"/>
    <w:rsid w:val="007636F7"/>
    <w:rsid w:val="00770904"/>
    <w:rsid w:val="007712CF"/>
    <w:rsid w:val="007726BA"/>
    <w:rsid w:val="0077398D"/>
    <w:rsid w:val="00775268"/>
    <w:rsid w:val="00776E51"/>
    <w:rsid w:val="00784B33"/>
    <w:rsid w:val="00785063"/>
    <w:rsid w:val="0078798B"/>
    <w:rsid w:val="00787AD1"/>
    <w:rsid w:val="0079178D"/>
    <w:rsid w:val="0079244B"/>
    <w:rsid w:val="0079259D"/>
    <w:rsid w:val="007935FA"/>
    <w:rsid w:val="00793B77"/>
    <w:rsid w:val="00793D7A"/>
    <w:rsid w:val="007966C0"/>
    <w:rsid w:val="00796C32"/>
    <w:rsid w:val="00797396"/>
    <w:rsid w:val="007A3652"/>
    <w:rsid w:val="007A37B4"/>
    <w:rsid w:val="007A4D08"/>
    <w:rsid w:val="007A7AD6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0182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096B"/>
    <w:rsid w:val="00803462"/>
    <w:rsid w:val="00812FAF"/>
    <w:rsid w:val="00814243"/>
    <w:rsid w:val="008149C2"/>
    <w:rsid w:val="008213E2"/>
    <w:rsid w:val="00821DBC"/>
    <w:rsid w:val="0082350D"/>
    <w:rsid w:val="00826205"/>
    <w:rsid w:val="00827C68"/>
    <w:rsid w:val="0083129C"/>
    <w:rsid w:val="008312A8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034F"/>
    <w:rsid w:val="00871071"/>
    <w:rsid w:val="00873A2D"/>
    <w:rsid w:val="00883B57"/>
    <w:rsid w:val="00885B2A"/>
    <w:rsid w:val="008875A0"/>
    <w:rsid w:val="00887B3D"/>
    <w:rsid w:val="00892BE9"/>
    <w:rsid w:val="00897860"/>
    <w:rsid w:val="0089796A"/>
    <w:rsid w:val="008A1A04"/>
    <w:rsid w:val="008A2FCA"/>
    <w:rsid w:val="008A3891"/>
    <w:rsid w:val="008A4FF7"/>
    <w:rsid w:val="008A6827"/>
    <w:rsid w:val="008B0329"/>
    <w:rsid w:val="008B1E7C"/>
    <w:rsid w:val="008B2804"/>
    <w:rsid w:val="008B4490"/>
    <w:rsid w:val="008B4B3F"/>
    <w:rsid w:val="008B64C1"/>
    <w:rsid w:val="008B6EFE"/>
    <w:rsid w:val="008C0CA8"/>
    <w:rsid w:val="008C24A7"/>
    <w:rsid w:val="008C3406"/>
    <w:rsid w:val="008C5C52"/>
    <w:rsid w:val="008C7EA4"/>
    <w:rsid w:val="008D090F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3471"/>
    <w:rsid w:val="00904A34"/>
    <w:rsid w:val="00906061"/>
    <w:rsid w:val="00906D9C"/>
    <w:rsid w:val="009108E2"/>
    <w:rsid w:val="00911A48"/>
    <w:rsid w:val="009238DC"/>
    <w:rsid w:val="009246DE"/>
    <w:rsid w:val="00925F2F"/>
    <w:rsid w:val="0092627A"/>
    <w:rsid w:val="00926CB3"/>
    <w:rsid w:val="009329E4"/>
    <w:rsid w:val="00937C76"/>
    <w:rsid w:val="00940069"/>
    <w:rsid w:val="00942BEF"/>
    <w:rsid w:val="00943441"/>
    <w:rsid w:val="00943509"/>
    <w:rsid w:val="009475E8"/>
    <w:rsid w:val="0095092F"/>
    <w:rsid w:val="00952E8A"/>
    <w:rsid w:val="00953E22"/>
    <w:rsid w:val="00955B8F"/>
    <w:rsid w:val="00956212"/>
    <w:rsid w:val="00957D61"/>
    <w:rsid w:val="00960584"/>
    <w:rsid w:val="00960E16"/>
    <w:rsid w:val="00967FA4"/>
    <w:rsid w:val="00971E37"/>
    <w:rsid w:val="00972282"/>
    <w:rsid w:val="009723A9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5B3E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07A98"/>
    <w:rsid w:val="00A12247"/>
    <w:rsid w:val="00A12E54"/>
    <w:rsid w:val="00A1450D"/>
    <w:rsid w:val="00A15729"/>
    <w:rsid w:val="00A237A3"/>
    <w:rsid w:val="00A27893"/>
    <w:rsid w:val="00A31478"/>
    <w:rsid w:val="00A325D9"/>
    <w:rsid w:val="00A32C26"/>
    <w:rsid w:val="00A34B47"/>
    <w:rsid w:val="00A35B8A"/>
    <w:rsid w:val="00A3659D"/>
    <w:rsid w:val="00A45399"/>
    <w:rsid w:val="00A46B69"/>
    <w:rsid w:val="00A55580"/>
    <w:rsid w:val="00A61D73"/>
    <w:rsid w:val="00A61E64"/>
    <w:rsid w:val="00A638BC"/>
    <w:rsid w:val="00A63CBA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29C"/>
    <w:rsid w:val="00AB3F8C"/>
    <w:rsid w:val="00AB485A"/>
    <w:rsid w:val="00AB4943"/>
    <w:rsid w:val="00AB5580"/>
    <w:rsid w:val="00AC0A5C"/>
    <w:rsid w:val="00AC0CE5"/>
    <w:rsid w:val="00AC1378"/>
    <w:rsid w:val="00AC6630"/>
    <w:rsid w:val="00AC7120"/>
    <w:rsid w:val="00AC7A4F"/>
    <w:rsid w:val="00AD2CAA"/>
    <w:rsid w:val="00AD4F67"/>
    <w:rsid w:val="00AE029F"/>
    <w:rsid w:val="00AE1CAC"/>
    <w:rsid w:val="00AE4382"/>
    <w:rsid w:val="00AE6076"/>
    <w:rsid w:val="00AE7C43"/>
    <w:rsid w:val="00AE7E56"/>
    <w:rsid w:val="00AF1426"/>
    <w:rsid w:val="00AF2839"/>
    <w:rsid w:val="00AF2844"/>
    <w:rsid w:val="00AF2BD4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1D66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0188"/>
    <w:rsid w:val="00B53195"/>
    <w:rsid w:val="00B57EA9"/>
    <w:rsid w:val="00B6025D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2572"/>
    <w:rsid w:val="00B77536"/>
    <w:rsid w:val="00B80937"/>
    <w:rsid w:val="00B82248"/>
    <w:rsid w:val="00B8258F"/>
    <w:rsid w:val="00B8328D"/>
    <w:rsid w:val="00B84602"/>
    <w:rsid w:val="00B84EF1"/>
    <w:rsid w:val="00B92C18"/>
    <w:rsid w:val="00B92E0B"/>
    <w:rsid w:val="00B961DE"/>
    <w:rsid w:val="00B96DA4"/>
    <w:rsid w:val="00BA00B6"/>
    <w:rsid w:val="00BA011B"/>
    <w:rsid w:val="00BA3BFE"/>
    <w:rsid w:val="00BA3C76"/>
    <w:rsid w:val="00BA3DB8"/>
    <w:rsid w:val="00BA6D86"/>
    <w:rsid w:val="00BA750C"/>
    <w:rsid w:val="00BB13A3"/>
    <w:rsid w:val="00BB1EE7"/>
    <w:rsid w:val="00BB3235"/>
    <w:rsid w:val="00BB39F8"/>
    <w:rsid w:val="00BB3A7D"/>
    <w:rsid w:val="00BB409D"/>
    <w:rsid w:val="00BB6BDE"/>
    <w:rsid w:val="00BC0AA6"/>
    <w:rsid w:val="00BC4656"/>
    <w:rsid w:val="00BC5916"/>
    <w:rsid w:val="00BC596D"/>
    <w:rsid w:val="00BC65BF"/>
    <w:rsid w:val="00BC70F8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595A"/>
    <w:rsid w:val="00BE5F18"/>
    <w:rsid w:val="00BF0E0C"/>
    <w:rsid w:val="00BF3036"/>
    <w:rsid w:val="00BF3FAF"/>
    <w:rsid w:val="00BF4128"/>
    <w:rsid w:val="00BF548D"/>
    <w:rsid w:val="00BF6986"/>
    <w:rsid w:val="00C00818"/>
    <w:rsid w:val="00C03F88"/>
    <w:rsid w:val="00C12083"/>
    <w:rsid w:val="00C1295C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2E0"/>
    <w:rsid w:val="00C3246F"/>
    <w:rsid w:val="00C33AEB"/>
    <w:rsid w:val="00C33DA2"/>
    <w:rsid w:val="00C34052"/>
    <w:rsid w:val="00C34C8C"/>
    <w:rsid w:val="00C351CB"/>
    <w:rsid w:val="00C42D20"/>
    <w:rsid w:val="00C458A6"/>
    <w:rsid w:val="00C46D11"/>
    <w:rsid w:val="00C4725F"/>
    <w:rsid w:val="00C47EC6"/>
    <w:rsid w:val="00C513B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44B7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684D"/>
    <w:rsid w:val="00C9714D"/>
    <w:rsid w:val="00CA17CF"/>
    <w:rsid w:val="00CA23E8"/>
    <w:rsid w:val="00CA3808"/>
    <w:rsid w:val="00CA3B7F"/>
    <w:rsid w:val="00CB2C3B"/>
    <w:rsid w:val="00CB3901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C6448"/>
    <w:rsid w:val="00CD13D7"/>
    <w:rsid w:val="00CD36B2"/>
    <w:rsid w:val="00CD659B"/>
    <w:rsid w:val="00CD691D"/>
    <w:rsid w:val="00CD7CD1"/>
    <w:rsid w:val="00CD7D6D"/>
    <w:rsid w:val="00CE096C"/>
    <w:rsid w:val="00CE0CED"/>
    <w:rsid w:val="00CE3C23"/>
    <w:rsid w:val="00CE3D47"/>
    <w:rsid w:val="00CE4966"/>
    <w:rsid w:val="00CE4BC8"/>
    <w:rsid w:val="00CE4CBC"/>
    <w:rsid w:val="00CF04AD"/>
    <w:rsid w:val="00CF23D8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052B"/>
    <w:rsid w:val="00D3209B"/>
    <w:rsid w:val="00D34194"/>
    <w:rsid w:val="00D34717"/>
    <w:rsid w:val="00D34F61"/>
    <w:rsid w:val="00D37FD7"/>
    <w:rsid w:val="00D40290"/>
    <w:rsid w:val="00D45B3D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18B2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2FBF"/>
    <w:rsid w:val="00DA57A4"/>
    <w:rsid w:val="00DA74AC"/>
    <w:rsid w:val="00DB06A9"/>
    <w:rsid w:val="00DB389B"/>
    <w:rsid w:val="00DB4CA1"/>
    <w:rsid w:val="00DB71A4"/>
    <w:rsid w:val="00DC2259"/>
    <w:rsid w:val="00DC2D4A"/>
    <w:rsid w:val="00DC7490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D79"/>
    <w:rsid w:val="00DF5FD9"/>
    <w:rsid w:val="00DF6CCC"/>
    <w:rsid w:val="00E04B7B"/>
    <w:rsid w:val="00E10413"/>
    <w:rsid w:val="00E116A2"/>
    <w:rsid w:val="00E1500D"/>
    <w:rsid w:val="00E1559D"/>
    <w:rsid w:val="00E23C0D"/>
    <w:rsid w:val="00E24D76"/>
    <w:rsid w:val="00E26FC9"/>
    <w:rsid w:val="00E27038"/>
    <w:rsid w:val="00E331F7"/>
    <w:rsid w:val="00E377F3"/>
    <w:rsid w:val="00E42712"/>
    <w:rsid w:val="00E44B03"/>
    <w:rsid w:val="00E47092"/>
    <w:rsid w:val="00E470E6"/>
    <w:rsid w:val="00E51014"/>
    <w:rsid w:val="00E51F09"/>
    <w:rsid w:val="00E534FB"/>
    <w:rsid w:val="00E5350B"/>
    <w:rsid w:val="00E55C18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77544"/>
    <w:rsid w:val="00E80402"/>
    <w:rsid w:val="00E8113D"/>
    <w:rsid w:val="00E8126D"/>
    <w:rsid w:val="00E83C99"/>
    <w:rsid w:val="00E84A95"/>
    <w:rsid w:val="00E85F2F"/>
    <w:rsid w:val="00E87B9A"/>
    <w:rsid w:val="00E9158A"/>
    <w:rsid w:val="00E9330E"/>
    <w:rsid w:val="00E93653"/>
    <w:rsid w:val="00E93715"/>
    <w:rsid w:val="00E95342"/>
    <w:rsid w:val="00E96C4F"/>
    <w:rsid w:val="00EA15DB"/>
    <w:rsid w:val="00EA1A37"/>
    <w:rsid w:val="00EA1C1B"/>
    <w:rsid w:val="00EA59F6"/>
    <w:rsid w:val="00EA74A1"/>
    <w:rsid w:val="00EA7572"/>
    <w:rsid w:val="00EA79B1"/>
    <w:rsid w:val="00EB3D4F"/>
    <w:rsid w:val="00EB4023"/>
    <w:rsid w:val="00EB4B79"/>
    <w:rsid w:val="00EB5AE8"/>
    <w:rsid w:val="00EB607B"/>
    <w:rsid w:val="00EB60F8"/>
    <w:rsid w:val="00EB620F"/>
    <w:rsid w:val="00EB661E"/>
    <w:rsid w:val="00EB69C8"/>
    <w:rsid w:val="00EB7D24"/>
    <w:rsid w:val="00EC0137"/>
    <w:rsid w:val="00EC0358"/>
    <w:rsid w:val="00EC1CE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74F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468E"/>
    <w:rsid w:val="00EF7433"/>
    <w:rsid w:val="00F000FB"/>
    <w:rsid w:val="00F0068E"/>
    <w:rsid w:val="00F05B5F"/>
    <w:rsid w:val="00F05E47"/>
    <w:rsid w:val="00F10498"/>
    <w:rsid w:val="00F1158E"/>
    <w:rsid w:val="00F11720"/>
    <w:rsid w:val="00F20224"/>
    <w:rsid w:val="00F2307C"/>
    <w:rsid w:val="00F23A4F"/>
    <w:rsid w:val="00F23AE5"/>
    <w:rsid w:val="00F23DAC"/>
    <w:rsid w:val="00F34AC4"/>
    <w:rsid w:val="00F4045C"/>
    <w:rsid w:val="00F42AFF"/>
    <w:rsid w:val="00F44A73"/>
    <w:rsid w:val="00F44BB5"/>
    <w:rsid w:val="00F459B4"/>
    <w:rsid w:val="00F4662A"/>
    <w:rsid w:val="00F47AD3"/>
    <w:rsid w:val="00F50647"/>
    <w:rsid w:val="00F508DF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7F50"/>
    <w:rsid w:val="00F82DCF"/>
    <w:rsid w:val="00F82F35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3D0A1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rsid w:val="003D0A10"/>
    <w:pPr>
      <w:spacing w:before="100" w:beforeAutospacing="1" w:after="100" w:afterAutospacing="1"/>
    </w:pPr>
    <w:rPr>
      <w:color w:val="FF6600"/>
      <w:sz w:val="24"/>
      <w:szCs w:val="24"/>
    </w:rPr>
  </w:style>
  <w:style w:type="paragraph" w:customStyle="1" w:styleId="xl71">
    <w:name w:val="xl7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D0A10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78">
    <w:name w:val="xl7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3D0A10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97">
    <w:name w:val="xl97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FontStyle11">
    <w:name w:val="Font Style11"/>
    <w:uiPriority w:val="99"/>
    <w:rsid w:val="00621B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7E77-4FD9-44AA-8DE9-0822EDE2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2634</TotalTime>
  <Pages>52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26311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851</cp:revision>
  <cp:lastPrinted>2019-07-30T06:21:00Z</cp:lastPrinted>
  <dcterms:created xsi:type="dcterms:W3CDTF">2017-03-28T13:41:00Z</dcterms:created>
  <dcterms:modified xsi:type="dcterms:W3CDTF">2021-10-01T06:37:00Z</dcterms:modified>
</cp:coreProperties>
</file>