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84" w:rsidRPr="00433D1A" w:rsidRDefault="00364584" w:rsidP="006F7169">
      <w:pPr>
        <w:ind w:left="-567" w:firstLine="709"/>
        <w:jc w:val="center"/>
        <w:rPr>
          <w:b/>
        </w:rPr>
      </w:pPr>
      <w:r w:rsidRPr="00433D1A">
        <w:rPr>
          <w:b/>
        </w:rPr>
        <w:t>Описание объекта закупки</w:t>
      </w:r>
      <w:r w:rsidR="002F2320" w:rsidRPr="00433D1A">
        <w:rPr>
          <w:b/>
        </w:rPr>
        <w:t>.</w:t>
      </w:r>
    </w:p>
    <w:p w:rsidR="00364584" w:rsidRPr="00433D1A" w:rsidRDefault="00364584" w:rsidP="006F7169">
      <w:pPr>
        <w:ind w:left="-567" w:firstLine="709"/>
        <w:jc w:val="center"/>
        <w:rPr>
          <w:b/>
        </w:rPr>
      </w:pPr>
      <w:r w:rsidRPr="00433D1A">
        <w:rPr>
          <w:b/>
          <w:bCs/>
        </w:rPr>
        <w:t>Выполнение работ по обеспечению инвалидов Ростовской области протезами</w:t>
      </w:r>
      <w:r w:rsidR="002F2046" w:rsidRPr="00433D1A">
        <w:rPr>
          <w:b/>
          <w:bCs/>
        </w:rPr>
        <w:t>.</w:t>
      </w:r>
    </w:p>
    <w:p w:rsidR="006F7169" w:rsidRPr="00081FED" w:rsidRDefault="006F7169" w:rsidP="006F7169">
      <w:pPr>
        <w:ind w:left="-567" w:firstLine="709"/>
        <w:jc w:val="center"/>
        <w:rPr>
          <w:b/>
        </w:rPr>
      </w:pPr>
      <w:r w:rsidRPr="00081FED">
        <w:rPr>
          <w:b/>
        </w:rPr>
        <w:t>Требования к качеству, техническим, функциональным характеристикам протезов верхних конечностей</w:t>
      </w:r>
    </w:p>
    <w:p w:rsidR="006F7169" w:rsidRPr="00081FED" w:rsidRDefault="006F7169" w:rsidP="006F7169">
      <w:pPr>
        <w:ind w:left="-567" w:firstLine="709"/>
        <w:jc w:val="center"/>
        <w:rPr>
          <w:b/>
        </w:rPr>
      </w:pPr>
      <w:r w:rsidRPr="00081FED">
        <w:rPr>
          <w:b/>
        </w:rPr>
        <w:t>Требования к качеству работ</w:t>
      </w:r>
    </w:p>
    <w:p w:rsidR="006F7169" w:rsidRPr="00081FED" w:rsidRDefault="006F7169" w:rsidP="006F7169">
      <w:pPr>
        <w:ind w:left="-567" w:firstLine="709"/>
        <w:jc w:val="both"/>
      </w:pPr>
      <w:r w:rsidRPr="00081FED">
        <w:t xml:space="preserve">Протезы верхних конечностей должны соответствовать требованиям Национального стандарта Российской Федерации ГОСТ </w:t>
      </w:r>
      <w:r w:rsidRPr="00934179">
        <w:t>ISO 10993-1-2011 «</w:t>
      </w:r>
      <w:r w:rsidRPr="00081FED">
        <w:t xml:space="preserve">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081FED">
        <w:t>цитотоксичность</w:t>
      </w:r>
      <w:proofErr w:type="spellEnd"/>
      <w:r w:rsidRPr="00081FED">
        <w:t xml:space="preserve">: методы </w:t>
      </w:r>
      <w:proofErr w:type="spellStart"/>
      <w:r w:rsidRPr="00081FED">
        <w:t>in</w:t>
      </w:r>
      <w:proofErr w:type="spellEnd"/>
      <w:r w:rsidRPr="00081FED">
        <w:t xml:space="preserve"> </w:t>
      </w:r>
      <w:proofErr w:type="spellStart"/>
      <w:r w:rsidRPr="00081FED">
        <w:t>vitro</w:t>
      </w:r>
      <w:proofErr w:type="spellEnd"/>
      <w:r w:rsidRPr="00081FED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</w:t>
      </w:r>
      <w:r w:rsidR="0087156C">
        <w:t xml:space="preserve">и сенсибилизирующего действия», </w:t>
      </w:r>
      <w:r w:rsidRPr="00081FED">
        <w:t xml:space="preserve">Национального стандарта Российской Федерации ГОСТ </w:t>
      </w:r>
      <w:proofErr w:type="gramStart"/>
      <w:r w:rsidRPr="00081FED">
        <w:t>Р</w:t>
      </w:r>
      <w:proofErr w:type="gramEnd"/>
      <w:r w:rsidRPr="00081FED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081FED">
        <w:t>Р</w:t>
      </w:r>
      <w:proofErr w:type="gramEnd"/>
      <w:r w:rsidRPr="00081FED">
        <w:t xml:space="preserve"> ИСО 22523-2007 «Протезы конечностей и </w:t>
      </w:r>
      <w:proofErr w:type="spellStart"/>
      <w:r w:rsidRPr="00081FED">
        <w:t>ортезы</w:t>
      </w:r>
      <w:proofErr w:type="spellEnd"/>
      <w:r w:rsidRPr="00081FED">
        <w:t xml:space="preserve"> наружные. Требования и методы испытаний».</w:t>
      </w:r>
    </w:p>
    <w:p w:rsidR="006F7169" w:rsidRPr="00081FED" w:rsidRDefault="006F7169" w:rsidP="006F7169">
      <w:pPr>
        <w:ind w:left="-567" w:firstLine="709"/>
        <w:jc w:val="center"/>
        <w:rPr>
          <w:b/>
        </w:rPr>
      </w:pPr>
      <w:r w:rsidRPr="00081FED">
        <w:rPr>
          <w:b/>
        </w:rPr>
        <w:t>Требования к техническим и функциональным характеристикам работ</w:t>
      </w:r>
    </w:p>
    <w:p w:rsidR="006F7169" w:rsidRPr="00081FED" w:rsidRDefault="006F7169" w:rsidP="006F7169">
      <w:pPr>
        <w:ind w:left="-567" w:firstLine="709"/>
        <w:jc w:val="both"/>
      </w:pPr>
      <w:r w:rsidRPr="00081FED">
        <w:t xml:space="preserve">Выполняемые работы по обеспечению инвалидов протезами 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</w:p>
    <w:p w:rsidR="006F7169" w:rsidRPr="00081FED" w:rsidRDefault="006F7169" w:rsidP="006F7169">
      <w:pPr>
        <w:ind w:left="-567" w:firstLine="709"/>
        <w:jc w:val="center"/>
        <w:rPr>
          <w:b/>
        </w:rPr>
      </w:pPr>
      <w:r w:rsidRPr="00081FED">
        <w:rPr>
          <w:b/>
        </w:rPr>
        <w:t>Требования к безопасности работ</w:t>
      </w:r>
    </w:p>
    <w:p w:rsidR="006F7169" w:rsidRDefault="006F7169" w:rsidP="006F7169">
      <w:pPr>
        <w:ind w:left="-567" w:firstLine="709"/>
        <w:jc w:val="both"/>
      </w:pPr>
      <w:r w:rsidRPr="00081FED">
        <w:t>Проведение работ по обеспечению инвалида протезом верхней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6F7169" w:rsidRPr="00081FED" w:rsidRDefault="006F7169" w:rsidP="006F7169">
      <w:pPr>
        <w:ind w:left="-567" w:firstLine="709"/>
        <w:jc w:val="both"/>
      </w:pPr>
      <w:r w:rsidRPr="00081FED"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6868B7" w:rsidRDefault="006F7169" w:rsidP="006F7169">
      <w:pPr>
        <w:ind w:left="-567" w:firstLine="709"/>
        <w:jc w:val="both"/>
      </w:pPr>
      <w:r w:rsidRPr="00081FED">
        <w:t xml:space="preserve">Протезы должны соответствовать требованиям Федерального закона от 21.11.2011 года </w:t>
      </w:r>
    </w:p>
    <w:p w:rsidR="006F7169" w:rsidRDefault="006F7169" w:rsidP="006868B7">
      <w:pPr>
        <w:ind w:left="-567"/>
        <w:jc w:val="both"/>
      </w:pPr>
      <w:r w:rsidRPr="00081FED">
        <w:t>№ 323-ФЗ «Об основах охраны здоровья граждан в Российской Федерации».</w:t>
      </w:r>
    </w:p>
    <w:p w:rsidR="006F7169" w:rsidRPr="00081FED" w:rsidRDefault="006F7169" w:rsidP="006F7169">
      <w:pPr>
        <w:ind w:left="-567" w:firstLine="709"/>
        <w:jc w:val="center"/>
        <w:rPr>
          <w:b/>
        </w:rPr>
      </w:pPr>
      <w:r w:rsidRPr="00081FED">
        <w:rPr>
          <w:b/>
        </w:rPr>
        <w:t>Место, условия и сроки (периоды) выполнения работ</w:t>
      </w:r>
    </w:p>
    <w:p w:rsidR="006F7169" w:rsidRPr="003029AB" w:rsidRDefault="006F7169" w:rsidP="006F7169">
      <w:pPr>
        <w:keepNext/>
        <w:keepLines/>
        <w:suppressAutoHyphens/>
        <w:ind w:left="-567" w:firstLine="709"/>
        <w:jc w:val="both"/>
      </w:pPr>
      <w:r w:rsidRPr="003029AB">
        <w:t xml:space="preserve">Гарантийный срок должен устанавливаться со дня выдачи готового изделия. </w:t>
      </w:r>
    </w:p>
    <w:p w:rsidR="006F7169" w:rsidRPr="003029AB" w:rsidRDefault="006F7169" w:rsidP="006F7169">
      <w:pPr>
        <w:keepNext/>
        <w:keepLines/>
        <w:suppressAutoHyphens/>
        <w:ind w:left="-567" w:firstLine="709"/>
        <w:jc w:val="both"/>
      </w:pPr>
      <w:r w:rsidRPr="003029AB">
        <w:t xml:space="preserve">Срок дополнительной гарантии качества товара, работ, услуг не должен превышать срока службы товара. </w:t>
      </w:r>
    </w:p>
    <w:p w:rsidR="00364584" w:rsidRPr="00433D1A" w:rsidRDefault="006F7169" w:rsidP="006F7169">
      <w:pPr>
        <w:ind w:left="-567" w:firstLine="709"/>
        <w:jc w:val="both"/>
        <w:rPr>
          <w:color w:val="FF0000"/>
          <w:sz w:val="22"/>
        </w:rPr>
      </w:pPr>
      <w:r w:rsidRPr="003029AB">
        <w:t xml:space="preserve">Место выполнения работ: 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</w:t>
      </w:r>
      <w:r w:rsidRPr="003029AB">
        <w:lastRenderedPageBreak/>
        <w:t xml:space="preserve">Направлением, а также выдачу результата работ (изделия) по месту жительства Получателя в срок </w:t>
      </w:r>
      <w:r w:rsidRPr="00DA3ABB">
        <w:rPr>
          <w:b/>
        </w:rPr>
        <w:t>не более 60 календарных дней</w:t>
      </w:r>
      <w:r w:rsidRPr="003029AB">
        <w:t xml:space="preserve"> с момента получения Направлений, выданных филиалом Заказчика, но </w:t>
      </w:r>
      <w:r w:rsidRPr="00DA3ABB">
        <w:rPr>
          <w:b/>
        </w:rPr>
        <w:t xml:space="preserve">не позднее </w:t>
      </w:r>
      <w:r w:rsidR="00404112">
        <w:rPr>
          <w:b/>
        </w:rPr>
        <w:t>14</w:t>
      </w:r>
      <w:r w:rsidRPr="00DA3ABB">
        <w:rPr>
          <w:b/>
        </w:rPr>
        <w:t>.</w:t>
      </w:r>
      <w:r w:rsidR="00404112">
        <w:rPr>
          <w:b/>
        </w:rPr>
        <w:t>12</w:t>
      </w:r>
      <w:r w:rsidRPr="00DA3ABB">
        <w:rPr>
          <w:b/>
        </w:rPr>
        <w:t>.20</w:t>
      </w:r>
      <w:r w:rsidR="00DA3ABB" w:rsidRPr="00DA3ABB">
        <w:rPr>
          <w:b/>
        </w:rPr>
        <w:t>21</w:t>
      </w:r>
      <w:r w:rsidRPr="00DA3ABB">
        <w:rPr>
          <w:b/>
        </w:rPr>
        <w:t xml:space="preserve"> года.</w:t>
      </w: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2"/>
        <w:gridCol w:w="1841"/>
        <w:gridCol w:w="1559"/>
      </w:tblGrid>
      <w:tr w:rsidR="00433D1A" w:rsidRPr="00433D1A" w:rsidTr="008E7A4B">
        <w:trPr>
          <w:trHeight w:val="54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25" w:rsidRPr="006F7169" w:rsidRDefault="00451025" w:rsidP="00127791">
            <w:pPr>
              <w:jc w:val="center"/>
              <w:rPr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Наименование изделий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5" w:rsidRPr="006F7169" w:rsidRDefault="00451025" w:rsidP="00127791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Функциональные</w:t>
            </w:r>
          </w:p>
          <w:p w:rsidR="00451025" w:rsidRPr="006F7169" w:rsidRDefault="00451025" w:rsidP="00127791">
            <w:pPr>
              <w:jc w:val="center"/>
              <w:rPr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характеристики</w:t>
            </w:r>
          </w:p>
          <w:p w:rsidR="00451025" w:rsidRPr="006F7169" w:rsidRDefault="00451025" w:rsidP="00127791">
            <w:pPr>
              <w:jc w:val="center"/>
              <w:rPr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5" w:rsidRPr="006F7169" w:rsidRDefault="00451025" w:rsidP="00E71C16">
            <w:pPr>
              <w:jc w:val="center"/>
              <w:rPr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Средняя цена ед. изделия</w:t>
            </w:r>
            <w:r w:rsidR="00E71C16" w:rsidRPr="006F7169">
              <w:rPr>
                <w:sz w:val="20"/>
                <w:szCs w:val="20"/>
              </w:rPr>
              <w:t>, не более (</w:t>
            </w:r>
            <w:proofErr w:type="spellStart"/>
            <w:r w:rsidRPr="006F7169">
              <w:rPr>
                <w:sz w:val="20"/>
                <w:szCs w:val="20"/>
              </w:rPr>
              <w:t>руб</w:t>
            </w:r>
            <w:proofErr w:type="spellEnd"/>
            <w:r w:rsidR="00E71C16" w:rsidRPr="006F7169">
              <w:rPr>
                <w:sz w:val="20"/>
                <w:szCs w:val="20"/>
              </w:rPr>
              <w:t>)</w:t>
            </w:r>
            <w:r w:rsidRPr="006F7169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5" w:rsidRPr="006F7169" w:rsidRDefault="00451025" w:rsidP="00127791">
            <w:pPr>
              <w:jc w:val="center"/>
              <w:rPr>
                <w:sz w:val="20"/>
                <w:szCs w:val="20"/>
              </w:rPr>
            </w:pPr>
            <w:r w:rsidRPr="006F7169">
              <w:rPr>
                <w:sz w:val="20"/>
                <w:szCs w:val="20"/>
              </w:rPr>
              <w:t>Срок гарантии не менее  (месяцев)</w:t>
            </w:r>
          </w:p>
        </w:tc>
      </w:tr>
      <w:tr w:rsidR="00182A28" w:rsidRPr="00433D1A" w:rsidTr="0082581D">
        <w:trPr>
          <w:trHeight w:val="54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182A28" w:rsidP="0029592A">
            <w:pPr>
              <w:rPr>
                <w:sz w:val="20"/>
                <w:szCs w:val="20"/>
              </w:rPr>
            </w:pPr>
            <w:r w:rsidRPr="00E42CB9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433D1A" w:rsidRDefault="00A93DA2" w:rsidP="00445ECC">
            <w:pPr>
              <w:jc w:val="both"/>
              <w:rPr>
                <w:color w:val="FF0000"/>
                <w:sz w:val="20"/>
                <w:szCs w:val="20"/>
              </w:rPr>
            </w:pPr>
            <w:r w:rsidRPr="00445ECC">
              <w:rPr>
                <w:b/>
                <w:sz w:val="20"/>
                <w:szCs w:val="20"/>
              </w:rPr>
              <w:t>Протез кисти косметический</w:t>
            </w:r>
            <w:r w:rsidR="00445ECC" w:rsidRPr="00445ECC">
              <w:rPr>
                <w:b/>
                <w:sz w:val="20"/>
                <w:szCs w:val="20"/>
              </w:rPr>
              <w:t>.</w:t>
            </w:r>
            <w:r w:rsidR="009E4BA7" w:rsidRPr="00F7055E">
              <w:rPr>
                <w:sz w:val="20"/>
                <w:szCs w:val="20"/>
              </w:rPr>
              <w:t xml:space="preserve"> </w:t>
            </w:r>
            <w:r w:rsidRPr="00F7055E">
              <w:rPr>
                <w:sz w:val="20"/>
                <w:szCs w:val="20"/>
              </w:rPr>
              <w:t xml:space="preserve"> Протез должен</w:t>
            </w:r>
            <w:r w:rsidRPr="00A93DA2">
              <w:rPr>
                <w:sz w:val="20"/>
                <w:szCs w:val="20"/>
              </w:rPr>
              <w:t xml:space="preserve"> состоять из искусственной  силиконовой кисти с внутренним армирующим слоем, каркаса из </w:t>
            </w:r>
            <w:proofErr w:type="spellStart"/>
            <w:r w:rsidRPr="00A93DA2">
              <w:rPr>
                <w:sz w:val="20"/>
                <w:szCs w:val="20"/>
              </w:rPr>
              <w:t>вспенненных</w:t>
            </w:r>
            <w:proofErr w:type="spellEnd"/>
            <w:r w:rsidRPr="00A93DA2">
              <w:rPr>
                <w:sz w:val="20"/>
                <w:szCs w:val="20"/>
              </w:rPr>
              <w:t xml:space="preserve"> материалов. Крепление должно быть лентой «</w:t>
            </w:r>
            <w:proofErr w:type="spellStart"/>
            <w:r w:rsidRPr="00A93DA2">
              <w:rPr>
                <w:sz w:val="20"/>
                <w:szCs w:val="20"/>
              </w:rPr>
              <w:t>Велкро</w:t>
            </w:r>
            <w:proofErr w:type="spellEnd"/>
            <w:r w:rsidRPr="00A93DA2">
              <w:rPr>
                <w:sz w:val="20"/>
                <w:szCs w:val="20"/>
              </w:rPr>
              <w:t xml:space="preserve">» или аналог и молнией на боковой поверхности полуфабриката. Срок службы не менее </w:t>
            </w:r>
            <w:r w:rsidR="00E431A8">
              <w:rPr>
                <w:sz w:val="20"/>
                <w:szCs w:val="20"/>
              </w:rPr>
              <w:t>12</w:t>
            </w:r>
            <w:r w:rsidRPr="00A93DA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Default="00182A28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30 097,25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8A22DB" w:rsidRDefault="00182A28" w:rsidP="0082581D">
            <w:pPr>
              <w:jc w:val="center"/>
              <w:rPr>
                <w:sz w:val="20"/>
                <w:szCs w:val="20"/>
              </w:rPr>
            </w:pPr>
            <w:r w:rsidRPr="008A22DB">
              <w:rPr>
                <w:sz w:val="20"/>
                <w:szCs w:val="20"/>
              </w:rPr>
              <w:t>6</w:t>
            </w:r>
          </w:p>
        </w:tc>
      </w:tr>
      <w:tr w:rsidR="00182A28" w:rsidRPr="00433D1A" w:rsidTr="00070231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182A28" w:rsidP="0029592A">
            <w:pPr>
              <w:rPr>
                <w:sz w:val="20"/>
                <w:szCs w:val="20"/>
              </w:rPr>
            </w:pPr>
            <w:r w:rsidRPr="00E42CB9">
              <w:rPr>
                <w:sz w:val="20"/>
                <w:szCs w:val="20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31" w:rsidRPr="004F4AFD" w:rsidRDefault="009E4BA7" w:rsidP="00445ECC">
            <w:pPr>
              <w:jc w:val="both"/>
              <w:rPr>
                <w:sz w:val="20"/>
                <w:szCs w:val="20"/>
              </w:rPr>
            </w:pPr>
            <w:r w:rsidRPr="00445ECC">
              <w:rPr>
                <w:b/>
                <w:sz w:val="20"/>
                <w:szCs w:val="20"/>
              </w:rPr>
              <w:t>Протез кисти активный (тяговый), в том числе при вычленении и частичном вычленении кисти</w:t>
            </w:r>
            <w:r w:rsidR="00445ECC" w:rsidRPr="00445ECC">
              <w:rPr>
                <w:b/>
                <w:sz w:val="20"/>
                <w:szCs w:val="20"/>
              </w:rPr>
              <w:t>.</w:t>
            </w:r>
            <w:r w:rsidRPr="0057471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="00070231" w:rsidRPr="004F4AFD">
              <w:rPr>
                <w:sz w:val="20"/>
                <w:szCs w:val="20"/>
              </w:rPr>
              <w:t>редназначен</w:t>
            </w:r>
            <w:proofErr w:type="gramEnd"/>
            <w:r w:rsidR="00070231" w:rsidRPr="004F4AFD">
              <w:rPr>
                <w:sz w:val="20"/>
                <w:szCs w:val="20"/>
              </w:rPr>
              <w:t xml:space="preserve"> для компенсации врожденных и ампутационных дефектов кисти, при сохранении лучезапястного сустава. Протез должен состоять из двух частей – каркасные/активные элементы и приемная гильза. Гильза должна изготавливаться по слепку, путем </w:t>
            </w:r>
            <w:proofErr w:type="spellStart"/>
            <w:r w:rsidR="00070231" w:rsidRPr="004F4AFD">
              <w:rPr>
                <w:sz w:val="20"/>
                <w:szCs w:val="20"/>
              </w:rPr>
              <w:t>ламинирования</w:t>
            </w:r>
            <w:proofErr w:type="spellEnd"/>
            <w:r w:rsidR="00070231" w:rsidRPr="004F4AFD">
              <w:rPr>
                <w:sz w:val="20"/>
                <w:szCs w:val="20"/>
              </w:rPr>
              <w:t xml:space="preserve"> или из термопластиков, непосредственно по культе. Функция </w:t>
            </w:r>
            <w:proofErr w:type="spellStart"/>
            <w:r w:rsidR="00070231" w:rsidRPr="004F4AFD">
              <w:rPr>
                <w:sz w:val="20"/>
                <w:szCs w:val="20"/>
              </w:rPr>
              <w:t>схвата</w:t>
            </w:r>
            <w:proofErr w:type="spellEnd"/>
            <w:r w:rsidR="00070231" w:rsidRPr="004F4AFD">
              <w:rPr>
                <w:sz w:val="20"/>
                <w:szCs w:val="20"/>
              </w:rPr>
              <w:t xml:space="preserve">  должна осуществляться за счет движений в лучезапястном суставе. Протез должен иметь возможность фиксации </w:t>
            </w:r>
            <w:proofErr w:type="spellStart"/>
            <w:r w:rsidR="00070231" w:rsidRPr="004F4AFD">
              <w:rPr>
                <w:sz w:val="20"/>
                <w:szCs w:val="20"/>
              </w:rPr>
              <w:t>схвата</w:t>
            </w:r>
            <w:proofErr w:type="spellEnd"/>
            <w:r w:rsidR="00070231" w:rsidRPr="004F4AFD">
              <w:rPr>
                <w:sz w:val="20"/>
                <w:szCs w:val="20"/>
              </w:rPr>
              <w:t xml:space="preserve"> в закрытом состоянии.</w:t>
            </w:r>
            <w:r w:rsidR="00E431A8">
              <w:rPr>
                <w:sz w:val="20"/>
                <w:szCs w:val="20"/>
              </w:rPr>
              <w:t xml:space="preserve"> </w:t>
            </w:r>
            <w:r w:rsidR="00E431A8" w:rsidRPr="009C5618">
              <w:rPr>
                <w:sz w:val="18"/>
                <w:szCs w:val="18"/>
              </w:rPr>
              <w:t>Срок службы не менее 24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Default="00182A28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122 073,24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8A22DB" w:rsidRDefault="00182A28" w:rsidP="0082581D">
            <w:pPr>
              <w:jc w:val="center"/>
              <w:rPr>
                <w:sz w:val="20"/>
                <w:szCs w:val="20"/>
              </w:rPr>
            </w:pPr>
            <w:r w:rsidRPr="008A22DB">
              <w:rPr>
                <w:sz w:val="20"/>
                <w:szCs w:val="20"/>
              </w:rPr>
              <w:t>12</w:t>
            </w:r>
          </w:p>
        </w:tc>
      </w:tr>
      <w:tr w:rsidR="00182A28" w:rsidRPr="00433D1A" w:rsidTr="0082581D">
        <w:trPr>
          <w:trHeight w:val="54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182A28" w:rsidP="0029592A">
            <w:pPr>
              <w:rPr>
                <w:sz w:val="20"/>
                <w:szCs w:val="20"/>
              </w:rPr>
            </w:pPr>
            <w:r w:rsidRPr="00E42CB9">
              <w:rPr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433D1A" w:rsidRDefault="00A93DA2" w:rsidP="00445ECC">
            <w:pPr>
              <w:jc w:val="both"/>
              <w:rPr>
                <w:color w:val="FF0000"/>
                <w:sz w:val="20"/>
                <w:szCs w:val="20"/>
              </w:rPr>
            </w:pPr>
            <w:r w:rsidRPr="00445ECC">
              <w:rPr>
                <w:b/>
                <w:sz w:val="18"/>
                <w:szCs w:val="18"/>
              </w:rPr>
              <w:t>Протез предплечья косметический.</w:t>
            </w:r>
            <w:r w:rsidRPr="009C5618">
              <w:rPr>
                <w:sz w:val="18"/>
                <w:szCs w:val="18"/>
              </w:rPr>
              <w:t xml:space="preserve"> Протез должен быть с кистью со скользящим покрытием, способствующему легкому одеванию одежды. Индивидуальная приемная гильза (одна пробная гильза) должна изготавливаться по слепку. Кисть с косметической оболочкой из высокопрочного материала,   Внешне косметическая оболочка кисти в мельчайших деталях должна соответствовать живой человеческой руке (цвет кожи, папиллярные линии, вены, ногти, суставы). Положение пальцев должно регулироваться за счет внутренней арматуры и заполнения  внутренних полостей косметической оболочки. Крепление должно быть индивидуальное, подгоночное. Срок службы не менее 24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E65930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45ECC">
              <w:rPr>
                <w:rFonts w:ascii="Calibri" w:hAnsi="Calibri"/>
                <w:color w:val="000000"/>
                <w:sz w:val="22"/>
                <w:szCs w:val="22"/>
              </w:rPr>
              <w:t>2 528,98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8A22DB" w:rsidRDefault="00182A28" w:rsidP="0082581D">
            <w:pPr>
              <w:jc w:val="center"/>
              <w:rPr>
                <w:sz w:val="20"/>
                <w:szCs w:val="20"/>
              </w:rPr>
            </w:pPr>
            <w:r w:rsidRPr="008A22DB">
              <w:rPr>
                <w:sz w:val="20"/>
                <w:szCs w:val="20"/>
              </w:rPr>
              <w:t>12</w:t>
            </w:r>
          </w:p>
        </w:tc>
      </w:tr>
      <w:tr w:rsidR="00182A28" w:rsidRPr="00433D1A" w:rsidTr="0082581D">
        <w:trPr>
          <w:trHeight w:val="54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182A28" w:rsidP="0029592A">
            <w:pPr>
              <w:rPr>
                <w:sz w:val="20"/>
                <w:szCs w:val="20"/>
              </w:rPr>
            </w:pPr>
            <w:r w:rsidRPr="00E42CB9">
              <w:rPr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433D1A" w:rsidRDefault="00A93DA2" w:rsidP="00445ECC">
            <w:pPr>
              <w:jc w:val="both"/>
              <w:rPr>
                <w:color w:val="FF0000"/>
                <w:sz w:val="20"/>
                <w:szCs w:val="20"/>
              </w:rPr>
            </w:pPr>
            <w:r w:rsidRPr="00445ECC">
              <w:rPr>
                <w:b/>
                <w:sz w:val="18"/>
                <w:szCs w:val="18"/>
              </w:rPr>
              <w:t>Протез предплечья активный (тяговый).</w:t>
            </w:r>
            <w:r w:rsidRPr="009C5618">
              <w:rPr>
                <w:sz w:val="18"/>
                <w:szCs w:val="18"/>
              </w:rPr>
              <w:t xml:space="preserve"> Протез должен состоять из приемных гильз связанных шарниром на уровне </w:t>
            </w:r>
            <w:proofErr w:type="spellStart"/>
            <w:r w:rsidRPr="009C5618">
              <w:rPr>
                <w:sz w:val="18"/>
                <w:szCs w:val="18"/>
              </w:rPr>
              <w:t>локтивого</w:t>
            </w:r>
            <w:proofErr w:type="spellEnd"/>
            <w:r w:rsidRPr="009C5618">
              <w:rPr>
                <w:sz w:val="18"/>
                <w:szCs w:val="18"/>
              </w:rPr>
              <w:t xml:space="preserve"> сустава. </w:t>
            </w:r>
            <w:proofErr w:type="spellStart"/>
            <w:proofErr w:type="gramStart"/>
            <w:r w:rsidRPr="009C5618">
              <w:rPr>
                <w:sz w:val="18"/>
                <w:szCs w:val="18"/>
              </w:rPr>
              <w:t>Схват</w:t>
            </w:r>
            <w:proofErr w:type="spellEnd"/>
            <w:r w:rsidRPr="009C5618">
              <w:rPr>
                <w:sz w:val="18"/>
                <w:szCs w:val="18"/>
              </w:rPr>
              <w:t xml:space="preserve"> активный, </w:t>
            </w:r>
            <w:proofErr w:type="spellStart"/>
            <w:r w:rsidRPr="009C5618">
              <w:rPr>
                <w:sz w:val="18"/>
                <w:szCs w:val="18"/>
              </w:rPr>
              <w:t>разжатие</w:t>
            </w:r>
            <w:proofErr w:type="spellEnd"/>
            <w:r w:rsidRPr="009C5618">
              <w:rPr>
                <w:sz w:val="18"/>
                <w:szCs w:val="18"/>
              </w:rPr>
              <w:t xml:space="preserve"> пальцев протеза должно происходить за счет пружин.</w:t>
            </w:r>
            <w:proofErr w:type="gramEnd"/>
            <w:r w:rsidRPr="009C5618">
              <w:rPr>
                <w:sz w:val="18"/>
                <w:szCs w:val="18"/>
              </w:rPr>
              <w:t xml:space="preserve"> Протез должен иметь  пассивную ротацию кисти в лучезапястном суставе. Внутренняя гильза должна изготавливаться по слепку  путем </w:t>
            </w:r>
            <w:proofErr w:type="spellStart"/>
            <w:r w:rsidRPr="009C5618">
              <w:rPr>
                <w:sz w:val="18"/>
                <w:szCs w:val="18"/>
              </w:rPr>
              <w:t>ламинирования</w:t>
            </w:r>
            <w:proofErr w:type="spellEnd"/>
            <w:r w:rsidRPr="009C5618">
              <w:rPr>
                <w:sz w:val="18"/>
                <w:szCs w:val="18"/>
              </w:rPr>
              <w:t xml:space="preserve">  или  из  термопластиков </w:t>
            </w:r>
            <w:proofErr w:type="spellStart"/>
            <w:r w:rsidRPr="009C5618">
              <w:rPr>
                <w:sz w:val="18"/>
                <w:szCs w:val="18"/>
              </w:rPr>
              <w:t>непосредствено</w:t>
            </w:r>
            <w:proofErr w:type="spellEnd"/>
            <w:r w:rsidRPr="009C5618">
              <w:rPr>
                <w:sz w:val="18"/>
                <w:szCs w:val="18"/>
              </w:rPr>
              <w:t xml:space="preserve"> на культе. Несущая гильза должна изготавливаться по технологиям трехмерной печати или из углепластиков. Протез должен иметь возможность фиксации свата в закрытом состоянии.  Срок службы не менее 24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E65930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445ECC">
              <w:rPr>
                <w:rFonts w:ascii="Calibri" w:hAnsi="Calibri"/>
                <w:color w:val="000000"/>
                <w:sz w:val="22"/>
                <w:szCs w:val="22"/>
              </w:rPr>
              <w:t>3 731,36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8A22DB" w:rsidRDefault="00182A28" w:rsidP="0082581D">
            <w:pPr>
              <w:jc w:val="center"/>
              <w:rPr>
                <w:sz w:val="20"/>
                <w:szCs w:val="20"/>
              </w:rPr>
            </w:pPr>
            <w:r w:rsidRPr="008A22DB">
              <w:rPr>
                <w:sz w:val="20"/>
                <w:szCs w:val="20"/>
              </w:rPr>
              <w:t>12</w:t>
            </w:r>
          </w:p>
        </w:tc>
      </w:tr>
      <w:tr w:rsidR="00182A28" w:rsidRPr="00433D1A" w:rsidTr="00A93DA2">
        <w:trPr>
          <w:trHeight w:val="27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182A28" w:rsidP="0029592A">
            <w:pPr>
              <w:rPr>
                <w:sz w:val="20"/>
                <w:szCs w:val="20"/>
              </w:rPr>
            </w:pPr>
            <w:r w:rsidRPr="00E42CB9">
              <w:rPr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433D1A" w:rsidRDefault="00A93DA2" w:rsidP="00A44CB9">
            <w:pPr>
              <w:jc w:val="both"/>
              <w:rPr>
                <w:color w:val="FF0000"/>
                <w:sz w:val="20"/>
                <w:szCs w:val="20"/>
              </w:rPr>
            </w:pPr>
            <w:r w:rsidRPr="00A44CB9">
              <w:rPr>
                <w:b/>
                <w:sz w:val="20"/>
                <w:szCs w:val="20"/>
              </w:rPr>
              <w:t>Протез предплечья рабочий.</w:t>
            </w:r>
            <w:r w:rsidRPr="00A93DA2">
              <w:rPr>
                <w:sz w:val="20"/>
                <w:szCs w:val="20"/>
              </w:rPr>
              <w:t xml:space="preserve"> Протез должен быть комбинированный,</w:t>
            </w:r>
            <w:r w:rsidR="00A44CB9">
              <w:rPr>
                <w:sz w:val="20"/>
                <w:szCs w:val="20"/>
              </w:rPr>
              <w:t xml:space="preserve"> </w:t>
            </w:r>
            <w:r w:rsidRPr="00A93DA2">
              <w:rPr>
                <w:sz w:val="20"/>
                <w:szCs w:val="20"/>
              </w:rPr>
              <w:t>взрослый; локоть-предплечье отсутствуют; дополнительный РСУ отсутствует, ротатор кистевой с адаптером, для присоединения рабочих насадок, с цилиндрическим хвостовиком. Гильза должна быть индивидуальная одинарная; крепление должно быть индивидуальное, подгоночное, специальное.  Срок службы не менее 24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E42CB9" w:rsidRDefault="00A44CB9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57 756,99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28" w:rsidRPr="008A22DB" w:rsidRDefault="00182A28" w:rsidP="0082581D">
            <w:pPr>
              <w:jc w:val="center"/>
              <w:rPr>
                <w:sz w:val="20"/>
                <w:szCs w:val="20"/>
              </w:rPr>
            </w:pPr>
            <w:r w:rsidRPr="008A22DB">
              <w:rPr>
                <w:sz w:val="20"/>
                <w:szCs w:val="20"/>
              </w:rPr>
              <w:t>12</w:t>
            </w:r>
          </w:p>
        </w:tc>
      </w:tr>
      <w:tr w:rsidR="00ED5893" w:rsidRPr="00433D1A" w:rsidTr="0082581D">
        <w:trPr>
          <w:trHeight w:val="54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E42CB9" w:rsidRDefault="00ED5893" w:rsidP="0029592A">
            <w:pPr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5F2B02" w:rsidRDefault="00876D87" w:rsidP="000D61E6">
            <w:pPr>
              <w:jc w:val="both"/>
              <w:rPr>
                <w:sz w:val="18"/>
                <w:szCs w:val="18"/>
              </w:rPr>
            </w:pPr>
            <w:r w:rsidRPr="000D61E6">
              <w:rPr>
                <w:b/>
                <w:sz w:val="18"/>
                <w:szCs w:val="18"/>
              </w:rPr>
              <w:t>Протез плеча косметический.</w:t>
            </w:r>
            <w:r>
              <w:rPr>
                <w:sz w:val="18"/>
                <w:szCs w:val="18"/>
              </w:rPr>
              <w:t xml:space="preserve"> Протез плеча косметический должен состоять из индивидуальной приемной </w:t>
            </w:r>
            <w:proofErr w:type="gramStart"/>
            <w:r>
              <w:rPr>
                <w:sz w:val="18"/>
                <w:szCs w:val="18"/>
              </w:rPr>
              <w:t>гильзы</w:t>
            </w:r>
            <w:proofErr w:type="gramEnd"/>
            <w:r>
              <w:rPr>
                <w:sz w:val="18"/>
                <w:szCs w:val="18"/>
              </w:rPr>
              <w:t xml:space="preserve"> изготавливаемой по слепку. Кисть. Крепление. Узел локоть-предплечье. Косметическая оболочка кисти должна быть выполнена из высокопрочного материала телесного цвета. Внешне оболочка кисти в мельчайших деталях должна соответствовать живой человеческой руке (цвет кожи, </w:t>
            </w:r>
            <w:r>
              <w:rPr>
                <w:sz w:val="18"/>
                <w:szCs w:val="18"/>
              </w:rPr>
              <w:lastRenderedPageBreak/>
              <w:t>капиллярные линии, вены, ногти, суставы).</w:t>
            </w:r>
            <w:r w:rsidR="00684805">
              <w:rPr>
                <w:sz w:val="18"/>
                <w:szCs w:val="18"/>
              </w:rPr>
              <w:t xml:space="preserve"> Положение пальцев должно регулироваться за счет внутренней арматуры и заполнения внутренних полостей косметической оболочки. Срок службы не менее 24 мес.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E42CB9" w:rsidRDefault="00E65930" w:rsidP="00295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  <w:r w:rsidR="000D61E6">
              <w:rPr>
                <w:rFonts w:ascii="Calibri" w:hAnsi="Calibri"/>
                <w:color w:val="000000"/>
                <w:sz w:val="22"/>
                <w:szCs w:val="22"/>
              </w:rPr>
              <w:t>3 993,13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8A22DB" w:rsidRDefault="0033136F" w:rsidP="0082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364584" w:rsidRPr="00433D1A" w:rsidRDefault="00364584" w:rsidP="00364584">
      <w:pPr>
        <w:pStyle w:val="a5"/>
        <w:ind w:left="-142" w:right="-1"/>
        <w:jc w:val="both"/>
        <w:rPr>
          <w:b w:val="0"/>
          <w:bCs/>
          <w:color w:val="FF0000"/>
          <w:sz w:val="24"/>
          <w:szCs w:val="24"/>
          <w:lang w:eastAsia="en-US"/>
        </w:rPr>
      </w:pPr>
    </w:p>
    <w:p w:rsidR="00364584" w:rsidRPr="00433D1A" w:rsidRDefault="00364584" w:rsidP="000D2A53">
      <w:pPr>
        <w:tabs>
          <w:tab w:val="left" w:pos="2910"/>
        </w:tabs>
        <w:ind w:left="-142"/>
        <w:rPr>
          <w:color w:val="FF0000"/>
        </w:rPr>
      </w:pPr>
      <w:bookmarkStart w:id="0" w:name="_GoBack"/>
      <w:bookmarkEnd w:id="0"/>
    </w:p>
    <w:sectPr w:rsidR="00364584" w:rsidRPr="00433D1A" w:rsidSect="001B04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32392"/>
    <w:rsid w:val="000400E0"/>
    <w:rsid w:val="00041E30"/>
    <w:rsid w:val="00045A34"/>
    <w:rsid w:val="00070231"/>
    <w:rsid w:val="00073D40"/>
    <w:rsid w:val="00076A35"/>
    <w:rsid w:val="000802A5"/>
    <w:rsid w:val="00081FED"/>
    <w:rsid w:val="0008360D"/>
    <w:rsid w:val="00095D84"/>
    <w:rsid w:val="00097107"/>
    <w:rsid w:val="000C0F42"/>
    <w:rsid w:val="000D2A53"/>
    <w:rsid w:val="000D61E6"/>
    <w:rsid w:val="000E0E19"/>
    <w:rsid w:val="000E4518"/>
    <w:rsid w:val="000F38CD"/>
    <w:rsid w:val="000F6DE8"/>
    <w:rsid w:val="001031C3"/>
    <w:rsid w:val="0010689D"/>
    <w:rsid w:val="00120B06"/>
    <w:rsid w:val="001432D1"/>
    <w:rsid w:val="00167ED1"/>
    <w:rsid w:val="00182A28"/>
    <w:rsid w:val="001A0A73"/>
    <w:rsid w:val="001B04F3"/>
    <w:rsid w:val="001B3353"/>
    <w:rsid w:val="001C6823"/>
    <w:rsid w:val="001E185A"/>
    <w:rsid w:val="001E60BE"/>
    <w:rsid w:val="001F7464"/>
    <w:rsid w:val="001F777D"/>
    <w:rsid w:val="00212735"/>
    <w:rsid w:val="00245272"/>
    <w:rsid w:val="002552CB"/>
    <w:rsid w:val="002736E9"/>
    <w:rsid w:val="00291B4E"/>
    <w:rsid w:val="002A002E"/>
    <w:rsid w:val="002A3E99"/>
    <w:rsid w:val="002A5850"/>
    <w:rsid w:val="002A7341"/>
    <w:rsid w:val="002B6903"/>
    <w:rsid w:val="002E16BD"/>
    <w:rsid w:val="002E5CDD"/>
    <w:rsid w:val="002E71FA"/>
    <w:rsid w:val="002F129E"/>
    <w:rsid w:val="002F2046"/>
    <w:rsid w:val="002F2320"/>
    <w:rsid w:val="002F5E14"/>
    <w:rsid w:val="003029AB"/>
    <w:rsid w:val="003212A6"/>
    <w:rsid w:val="0033136F"/>
    <w:rsid w:val="00337FDB"/>
    <w:rsid w:val="00346E2B"/>
    <w:rsid w:val="00361652"/>
    <w:rsid w:val="00364584"/>
    <w:rsid w:val="00366B88"/>
    <w:rsid w:val="0037392A"/>
    <w:rsid w:val="00381C74"/>
    <w:rsid w:val="0038742C"/>
    <w:rsid w:val="0039280D"/>
    <w:rsid w:val="00393A8D"/>
    <w:rsid w:val="003A45B3"/>
    <w:rsid w:val="003B4AC3"/>
    <w:rsid w:val="003F390B"/>
    <w:rsid w:val="00404112"/>
    <w:rsid w:val="0040604C"/>
    <w:rsid w:val="00423668"/>
    <w:rsid w:val="00430FF1"/>
    <w:rsid w:val="00433D1A"/>
    <w:rsid w:val="00443722"/>
    <w:rsid w:val="00445ECC"/>
    <w:rsid w:val="00451025"/>
    <w:rsid w:val="00493504"/>
    <w:rsid w:val="004A00F0"/>
    <w:rsid w:val="004B3975"/>
    <w:rsid w:val="004B3DF6"/>
    <w:rsid w:val="004B696A"/>
    <w:rsid w:val="004F4AFD"/>
    <w:rsid w:val="00525D22"/>
    <w:rsid w:val="00534CDD"/>
    <w:rsid w:val="0054538F"/>
    <w:rsid w:val="00574711"/>
    <w:rsid w:val="00576FC4"/>
    <w:rsid w:val="00580D60"/>
    <w:rsid w:val="005B05F1"/>
    <w:rsid w:val="005E09A8"/>
    <w:rsid w:val="005F2B02"/>
    <w:rsid w:val="0064212C"/>
    <w:rsid w:val="00653C97"/>
    <w:rsid w:val="00684805"/>
    <w:rsid w:val="006868B7"/>
    <w:rsid w:val="00693909"/>
    <w:rsid w:val="006E0B0C"/>
    <w:rsid w:val="006F31C6"/>
    <w:rsid w:val="006F7169"/>
    <w:rsid w:val="007036F4"/>
    <w:rsid w:val="00710C6E"/>
    <w:rsid w:val="00720E34"/>
    <w:rsid w:val="00723168"/>
    <w:rsid w:val="00733E28"/>
    <w:rsid w:val="007428A0"/>
    <w:rsid w:val="007736B9"/>
    <w:rsid w:val="00783542"/>
    <w:rsid w:val="00784883"/>
    <w:rsid w:val="007A3354"/>
    <w:rsid w:val="007C3B66"/>
    <w:rsid w:val="007D66C6"/>
    <w:rsid w:val="007D73AA"/>
    <w:rsid w:val="007E262E"/>
    <w:rsid w:val="007E5070"/>
    <w:rsid w:val="007F4EE3"/>
    <w:rsid w:val="0082581D"/>
    <w:rsid w:val="00825DF9"/>
    <w:rsid w:val="00837F3E"/>
    <w:rsid w:val="008414BC"/>
    <w:rsid w:val="0087156C"/>
    <w:rsid w:val="00876D87"/>
    <w:rsid w:val="00884380"/>
    <w:rsid w:val="00890FE8"/>
    <w:rsid w:val="008A22DB"/>
    <w:rsid w:val="008C6B9A"/>
    <w:rsid w:val="008E4658"/>
    <w:rsid w:val="008E56F0"/>
    <w:rsid w:val="008E7A4B"/>
    <w:rsid w:val="008F5647"/>
    <w:rsid w:val="00901B93"/>
    <w:rsid w:val="009172D9"/>
    <w:rsid w:val="00920166"/>
    <w:rsid w:val="00934179"/>
    <w:rsid w:val="00935EEE"/>
    <w:rsid w:val="00936D8F"/>
    <w:rsid w:val="009407F1"/>
    <w:rsid w:val="00955ED2"/>
    <w:rsid w:val="009C5618"/>
    <w:rsid w:val="009D598E"/>
    <w:rsid w:val="009E4BA7"/>
    <w:rsid w:val="00A11440"/>
    <w:rsid w:val="00A133D6"/>
    <w:rsid w:val="00A15540"/>
    <w:rsid w:val="00A27DE2"/>
    <w:rsid w:val="00A43D21"/>
    <w:rsid w:val="00A44CB9"/>
    <w:rsid w:val="00A45C5C"/>
    <w:rsid w:val="00A565CF"/>
    <w:rsid w:val="00A752C6"/>
    <w:rsid w:val="00A772BE"/>
    <w:rsid w:val="00A876CD"/>
    <w:rsid w:val="00A8777B"/>
    <w:rsid w:val="00A932DA"/>
    <w:rsid w:val="00A93DA2"/>
    <w:rsid w:val="00AC3CC4"/>
    <w:rsid w:val="00AD03B9"/>
    <w:rsid w:val="00AF3B28"/>
    <w:rsid w:val="00B10132"/>
    <w:rsid w:val="00B93484"/>
    <w:rsid w:val="00B9547A"/>
    <w:rsid w:val="00B968E5"/>
    <w:rsid w:val="00BA1B53"/>
    <w:rsid w:val="00BA1D8D"/>
    <w:rsid w:val="00BB453E"/>
    <w:rsid w:val="00BB47C4"/>
    <w:rsid w:val="00BB7437"/>
    <w:rsid w:val="00BD11C9"/>
    <w:rsid w:val="00C0371E"/>
    <w:rsid w:val="00C14ED8"/>
    <w:rsid w:val="00C21B89"/>
    <w:rsid w:val="00C30921"/>
    <w:rsid w:val="00C42751"/>
    <w:rsid w:val="00CB4B42"/>
    <w:rsid w:val="00CB5086"/>
    <w:rsid w:val="00CC08BB"/>
    <w:rsid w:val="00CC6212"/>
    <w:rsid w:val="00CC7AF1"/>
    <w:rsid w:val="00CD5B51"/>
    <w:rsid w:val="00CE0CAD"/>
    <w:rsid w:val="00D075BF"/>
    <w:rsid w:val="00D26DE2"/>
    <w:rsid w:val="00D426AB"/>
    <w:rsid w:val="00D642D9"/>
    <w:rsid w:val="00D83604"/>
    <w:rsid w:val="00D95546"/>
    <w:rsid w:val="00DA3ABB"/>
    <w:rsid w:val="00DF4E71"/>
    <w:rsid w:val="00DF7420"/>
    <w:rsid w:val="00E11629"/>
    <w:rsid w:val="00E14833"/>
    <w:rsid w:val="00E156A1"/>
    <w:rsid w:val="00E26D1B"/>
    <w:rsid w:val="00E431A8"/>
    <w:rsid w:val="00E502A7"/>
    <w:rsid w:val="00E509B3"/>
    <w:rsid w:val="00E52751"/>
    <w:rsid w:val="00E61A90"/>
    <w:rsid w:val="00E64C6E"/>
    <w:rsid w:val="00E65930"/>
    <w:rsid w:val="00E71C16"/>
    <w:rsid w:val="00E952DA"/>
    <w:rsid w:val="00EA0E05"/>
    <w:rsid w:val="00EB0517"/>
    <w:rsid w:val="00EB782D"/>
    <w:rsid w:val="00EC3A74"/>
    <w:rsid w:val="00EC49D7"/>
    <w:rsid w:val="00ED2E73"/>
    <w:rsid w:val="00ED5893"/>
    <w:rsid w:val="00EE1352"/>
    <w:rsid w:val="00EF0FE5"/>
    <w:rsid w:val="00F50983"/>
    <w:rsid w:val="00F63832"/>
    <w:rsid w:val="00F63FAB"/>
    <w:rsid w:val="00F7055E"/>
    <w:rsid w:val="00FA00CC"/>
    <w:rsid w:val="00FA15D5"/>
    <w:rsid w:val="00FB0976"/>
    <w:rsid w:val="00FC39E2"/>
    <w:rsid w:val="00FC7220"/>
    <w:rsid w:val="00FD1B1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Юсупова Светлана Владимировна</cp:lastModifiedBy>
  <cp:revision>4</cp:revision>
  <cp:lastPrinted>2020-08-11T09:06:00Z</cp:lastPrinted>
  <dcterms:created xsi:type="dcterms:W3CDTF">2021-11-09T13:31:00Z</dcterms:created>
  <dcterms:modified xsi:type="dcterms:W3CDTF">2021-11-09T13:37:00Z</dcterms:modified>
</cp:coreProperties>
</file>