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11A2" w:rsidRPr="00B605F8" w:rsidRDefault="002D11A2" w:rsidP="002D11A2">
      <w:pPr>
        <w:suppressAutoHyphens w:val="0"/>
        <w:jc w:val="center"/>
        <w:rPr>
          <w:b/>
          <w:bCs/>
          <w:lang w:eastAsia="en-US"/>
        </w:rPr>
      </w:pPr>
      <w:r w:rsidRPr="00B605F8">
        <w:rPr>
          <w:b/>
          <w:bCs/>
          <w:lang w:eastAsia="en-US"/>
        </w:rPr>
        <w:t>Описание объекта закупки</w:t>
      </w:r>
    </w:p>
    <w:p w:rsidR="002D11A2" w:rsidRPr="00B605F8" w:rsidRDefault="002D11A2" w:rsidP="002D11A2">
      <w:pPr>
        <w:keepNext/>
        <w:keepLines/>
        <w:ind w:left="-567"/>
        <w:jc w:val="center"/>
        <w:rPr>
          <w:b/>
          <w:bCs/>
        </w:rPr>
      </w:pPr>
      <w:r w:rsidRPr="00B605F8">
        <w:rPr>
          <w:b/>
          <w:lang w:eastAsia="ru-RU"/>
        </w:rPr>
        <w:t>Выполнение работ по обеспечению инвалидов Ростовской области протезами.</w:t>
      </w:r>
    </w:p>
    <w:p w:rsidR="002D11A2" w:rsidRPr="00B605F8" w:rsidRDefault="002D11A2" w:rsidP="002D11A2">
      <w:pPr>
        <w:suppressAutoHyphens w:val="0"/>
        <w:ind w:left="-142"/>
        <w:jc w:val="center"/>
        <w:rPr>
          <w:b/>
          <w:lang w:eastAsia="ru-RU"/>
        </w:rPr>
      </w:pPr>
      <w:r w:rsidRPr="00B605F8">
        <w:rPr>
          <w:b/>
          <w:lang w:eastAsia="ru-RU"/>
        </w:rPr>
        <w:t>Требования к качеству, техническим, функциональным характеристикам протезов верхних конечностей</w:t>
      </w:r>
    </w:p>
    <w:p w:rsidR="002D11A2" w:rsidRPr="00B605F8" w:rsidRDefault="002D11A2" w:rsidP="002D11A2">
      <w:pPr>
        <w:suppressAutoHyphens w:val="0"/>
        <w:ind w:left="-142"/>
        <w:jc w:val="center"/>
        <w:rPr>
          <w:b/>
          <w:lang w:eastAsia="ru-RU"/>
        </w:rPr>
      </w:pPr>
      <w:r w:rsidRPr="00B605F8">
        <w:rPr>
          <w:b/>
          <w:lang w:eastAsia="ru-RU"/>
        </w:rPr>
        <w:t>Требования к качеству работ</w:t>
      </w:r>
      <w:r>
        <w:rPr>
          <w:b/>
          <w:lang w:eastAsia="ru-RU"/>
        </w:rPr>
        <w:t>.</w:t>
      </w:r>
    </w:p>
    <w:p w:rsidR="00D4358D" w:rsidRPr="007C3E2F" w:rsidRDefault="00301F3A" w:rsidP="00D4358D">
      <w:pPr>
        <w:ind w:firstLine="708"/>
        <w:jc w:val="both"/>
      </w:pPr>
      <w:r>
        <w:rPr>
          <w:lang w:eastAsia="ru-RU"/>
        </w:rPr>
        <w:t>Протез верхней конечности</w:t>
      </w:r>
      <w:r w:rsidR="002D11A2" w:rsidRPr="00B605F8">
        <w:rPr>
          <w:lang w:eastAsia="ru-RU"/>
        </w:rPr>
        <w:t xml:space="preserve"> </w:t>
      </w:r>
      <w:r>
        <w:rPr>
          <w:lang w:eastAsia="ru-RU"/>
        </w:rPr>
        <w:t>должен</w:t>
      </w:r>
      <w:r w:rsidR="008B28E3">
        <w:rPr>
          <w:lang w:eastAsia="ru-RU"/>
        </w:rPr>
        <w:t xml:space="preserve"> соответствовать</w:t>
      </w:r>
      <w:r w:rsidR="002D11A2" w:rsidRPr="00B605F8">
        <w:rPr>
          <w:lang w:eastAsia="ru-RU"/>
        </w:rPr>
        <w:t xml:space="preserve">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002D11A2" w:rsidRPr="00B605F8">
        <w:rPr>
          <w:lang w:eastAsia="ru-RU"/>
        </w:rPr>
        <w:t>цитотоксичность</w:t>
      </w:r>
      <w:proofErr w:type="spellEnd"/>
      <w:r w:rsidR="002D11A2" w:rsidRPr="00B605F8">
        <w:rPr>
          <w:lang w:eastAsia="ru-RU"/>
        </w:rPr>
        <w:t xml:space="preserve">: методы </w:t>
      </w:r>
      <w:proofErr w:type="spellStart"/>
      <w:r w:rsidR="002D11A2" w:rsidRPr="00B605F8">
        <w:rPr>
          <w:lang w:eastAsia="ru-RU"/>
        </w:rPr>
        <w:t>in</w:t>
      </w:r>
      <w:proofErr w:type="spellEnd"/>
      <w:r w:rsidR="002D11A2" w:rsidRPr="00B605F8">
        <w:rPr>
          <w:lang w:eastAsia="ru-RU"/>
        </w:rPr>
        <w:t xml:space="preserve"> </w:t>
      </w:r>
      <w:proofErr w:type="spellStart"/>
      <w:r w:rsidR="002D11A2" w:rsidRPr="00B605F8">
        <w:rPr>
          <w:lang w:eastAsia="ru-RU"/>
        </w:rPr>
        <w:t>vitro</w:t>
      </w:r>
      <w:proofErr w:type="spellEnd"/>
      <w:r w:rsidR="002D11A2" w:rsidRPr="00B605F8">
        <w:rPr>
          <w:lang w:eastAsia="ru-RU"/>
        </w:rPr>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Р ИСО 22523-2007 «Протезы конечностей и </w:t>
      </w:r>
      <w:proofErr w:type="spellStart"/>
      <w:r w:rsidR="002D11A2" w:rsidRPr="00B605F8">
        <w:rPr>
          <w:lang w:eastAsia="ru-RU"/>
        </w:rPr>
        <w:t>ортезы</w:t>
      </w:r>
      <w:proofErr w:type="spellEnd"/>
      <w:r w:rsidR="002D11A2" w:rsidRPr="00B605F8">
        <w:rPr>
          <w:lang w:eastAsia="ru-RU"/>
        </w:rPr>
        <w:t xml:space="preserve"> наружные. Требования и методы испытаний».</w:t>
      </w:r>
      <w:r w:rsidR="00D4358D">
        <w:rPr>
          <w:lang w:eastAsia="ru-RU"/>
        </w:rPr>
        <w:t xml:space="preserve"> </w:t>
      </w:r>
    </w:p>
    <w:p w:rsidR="002D11A2" w:rsidRPr="00B605F8" w:rsidRDefault="002D11A2" w:rsidP="002D11A2">
      <w:pPr>
        <w:suppressAutoHyphens w:val="0"/>
        <w:ind w:left="-142" w:firstLine="708"/>
        <w:jc w:val="both"/>
        <w:rPr>
          <w:lang w:eastAsia="ru-RU"/>
        </w:rPr>
      </w:pPr>
    </w:p>
    <w:p w:rsidR="002D11A2" w:rsidRPr="00B605F8" w:rsidRDefault="002D11A2" w:rsidP="002D11A2">
      <w:pPr>
        <w:suppressAutoHyphens w:val="0"/>
        <w:ind w:left="-142"/>
        <w:jc w:val="center"/>
        <w:rPr>
          <w:b/>
          <w:lang w:eastAsia="ru-RU"/>
        </w:rPr>
      </w:pPr>
      <w:r w:rsidRPr="00B605F8">
        <w:rPr>
          <w:b/>
          <w:lang w:eastAsia="ru-RU"/>
        </w:rPr>
        <w:t>Требования к техническим и функциональным характеристикам работ</w:t>
      </w:r>
      <w:r>
        <w:rPr>
          <w:b/>
          <w:lang w:eastAsia="ru-RU"/>
        </w:rPr>
        <w:t>.</w:t>
      </w:r>
    </w:p>
    <w:p w:rsidR="002D11A2" w:rsidRPr="00B605F8" w:rsidRDefault="002D11A2" w:rsidP="002D11A2">
      <w:pPr>
        <w:suppressAutoHyphens w:val="0"/>
        <w:ind w:left="-142" w:firstLine="708"/>
        <w:jc w:val="both"/>
        <w:rPr>
          <w:lang w:eastAsia="ru-RU"/>
        </w:rPr>
      </w:pPr>
      <w:r w:rsidRPr="00B605F8">
        <w:rPr>
          <w:lang w:eastAsia="ru-RU"/>
        </w:rPr>
        <w:t xml:space="preserve">Выполняемые работы по обеспечению инвалидов протезами  конечностей </w:t>
      </w:r>
      <w:r w:rsidR="008B28E3">
        <w:rPr>
          <w:lang w:eastAsia="ru-RU"/>
        </w:rPr>
        <w:t xml:space="preserve">должны </w:t>
      </w:r>
      <w:r w:rsidRPr="00B605F8">
        <w:rPr>
          <w:lang w:eastAsia="ru-RU"/>
        </w:rPr>
        <w:t>содержат</w:t>
      </w:r>
      <w:r w:rsidR="008B28E3">
        <w:rPr>
          <w:lang w:eastAsia="ru-RU"/>
        </w:rPr>
        <w:t>ь</w:t>
      </w:r>
      <w:r w:rsidRPr="00B605F8">
        <w:rPr>
          <w:lang w:eastAsia="ru-RU"/>
        </w:rPr>
        <w:t xml:space="preserve">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w:t>
      </w:r>
      <w:r w:rsidR="008B28E3">
        <w:rPr>
          <w:lang w:eastAsia="ru-RU"/>
        </w:rPr>
        <w:t xml:space="preserve">должна </w:t>
      </w:r>
      <w:r w:rsidRPr="00B605F8">
        <w:rPr>
          <w:lang w:eastAsia="ru-RU"/>
        </w:rPr>
        <w:t>изгота</w:t>
      </w:r>
      <w:r w:rsidR="008B28E3">
        <w:rPr>
          <w:lang w:eastAsia="ru-RU"/>
        </w:rPr>
        <w:t>влива</w:t>
      </w:r>
      <w:r w:rsidRPr="00B605F8">
        <w:rPr>
          <w:lang w:eastAsia="ru-RU"/>
        </w:rPr>
        <w:t>т</w:t>
      </w:r>
      <w:r w:rsidR="008B28E3">
        <w:rPr>
          <w:lang w:eastAsia="ru-RU"/>
        </w:rPr>
        <w:t>ь</w:t>
      </w:r>
      <w:r w:rsidRPr="00B605F8">
        <w:rPr>
          <w:lang w:eastAsia="ru-RU"/>
        </w:rPr>
        <w:t xml:space="preserve">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2D11A2" w:rsidRPr="00B605F8" w:rsidRDefault="002D11A2" w:rsidP="002D11A2">
      <w:pPr>
        <w:suppressAutoHyphens w:val="0"/>
        <w:ind w:left="-142"/>
        <w:jc w:val="center"/>
        <w:rPr>
          <w:b/>
          <w:lang w:eastAsia="ru-RU"/>
        </w:rPr>
      </w:pPr>
      <w:r w:rsidRPr="00B605F8">
        <w:rPr>
          <w:b/>
          <w:lang w:eastAsia="ru-RU"/>
        </w:rPr>
        <w:t>Требования к безопасности работ</w:t>
      </w:r>
      <w:r>
        <w:rPr>
          <w:b/>
          <w:lang w:eastAsia="ru-RU"/>
        </w:rPr>
        <w:t>.</w:t>
      </w:r>
    </w:p>
    <w:p w:rsidR="002D11A2" w:rsidRDefault="002D11A2" w:rsidP="002D11A2">
      <w:pPr>
        <w:suppressAutoHyphens w:val="0"/>
        <w:ind w:left="-142" w:firstLine="708"/>
        <w:jc w:val="both"/>
        <w:rPr>
          <w:lang w:eastAsia="ru-RU"/>
        </w:rPr>
      </w:pPr>
      <w:r w:rsidRPr="00B605F8">
        <w:rPr>
          <w:lang w:eastAsia="ru-RU"/>
        </w:rPr>
        <w:t xml:space="preserve">Проведение работ по обеспечению инвалида протезом верхней конечности </w:t>
      </w:r>
      <w:r w:rsidR="008B28E3">
        <w:rPr>
          <w:lang w:eastAsia="ru-RU"/>
        </w:rPr>
        <w:t>должно осуществляться</w:t>
      </w:r>
      <w:r w:rsidRPr="00B605F8">
        <w:rPr>
          <w:lang w:eastAsia="ru-RU"/>
        </w:rPr>
        <w:t xml:space="preserve"> в соответствии с требованиями, установленными законодательством Российской Федерации.</w:t>
      </w:r>
    </w:p>
    <w:p w:rsidR="002D11A2" w:rsidRPr="00B605F8" w:rsidRDefault="002D11A2" w:rsidP="002D11A2">
      <w:pPr>
        <w:suppressAutoHyphens w:val="0"/>
        <w:ind w:left="-142"/>
        <w:jc w:val="center"/>
        <w:rPr>
          <w:b/>
          <w:lang w:eastAsia="ru-RU"/>
        </w:rPr>
      </w:pPr>
      <w:r w:rsidRPr="00B605F8">
        <w:rPr>
          <w:b/>
          <w:lang w:eastAsia="ru-RU"/>
        </w:rPr>
        <w:t>Требования к результатам работ</w:t>
      </w:r>
      <w:r>
        <w:rPr>
          <w:b/>
          <w:lang w:eastAsia="ru-RU"/>
        </w:rPr>
        <w:t>.</w:t>
      </w:r>
    </w:p>
    <w:p w:rsidR="002D11A2" w:rsidRDefault="008B28E3" w:rsidP="002D11A2">
      <w:pPr>
        <w:suppressAutoHyphens w:val="0"/>
        <w:ind w:left="-142" w:firstLine="708"/>
        <w:jc w:val="both"/>
        <w:rPr>
          <w:lang w:eastAsia="ru-RU"/>
        </w:rPr>
      </w:pPr>
      <w:r>
        <w:rPr>
          <w:lang w:eastAsia="ru-RU"/>
        </w:rPr>
        <w:t>Работы по обеспечению инвалида протезом верхней конечности</w:t>
      </w:r>
      <w:r w:rsidR="002D11A2" w:rsidRPr="00B605F8">
        <w:rPr>
          <w:lang w:eastAsia="ru-RU"/>
        </w:rPr>
        <w:t xml:space="preserve"> </w:t>
      </w:r>
      <w:r w:rsidR="002D11A2" w:rsidRPr="00BF5912">
        <w:rPr>
          <w:lang w:eastAsia="ru-RU"/>
        </w:rPr>
        <w:t>считаются</w:t>
      </w:r>
      <w:r w:rsidR="002D11A2" w:rsidRPr="00B605F8">
        <w:rPr>
          <w:lang w:eastAsia="ru-RU"/>
        </w:rPr>
        <w:t xml:space="preserve">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r>
        <w:rPr>
          <w:lang w:eastAsia="ru-RU"/>
        </w:rPr>
        <w:t xml:space="preserve"> Работы по обеспечению инвалида протезом</w:t>
      </w:r>
      <w:r w:rsidR="002D11A2" w:rsidRPr="00B605F8">
        <w:rPr>
          <w:lang w:eastAsia="ru-RU"/>
        </w:rPr>
        <w:t xml:space="preserve"> выполн</w:t>
      </w:r>
      <w:r>
        <w:rPr>
          <w:lang w:eastAsia="ru-RU"/>
        </w:rPr>
        <w:t>яе</w:t>
      </w:r>
      <w:r w:rsidR="002D11A2" w:rsidRPr="00BF5912">
        <w:rPr>
          <w:lang w:eastAsia="ru-RU"/>
        </w:rPr>
        <w:t>тся</w:t>
      </w:r>
      <w:r w:rsidR="002D11A2" w:rsidRPr="00B605F8">
        <w:rPr>
          <w:lang w:eastAsia="ru-RU"/>
        </w:rPr>
        <w:t xml:space="preserve"> с надлежащим качеством и в установленные сроки.</w:t>
      </w:r>
    </w:p>
    <w:p w:rsidR="00C32856" w:rsidRPr="00B605F8" w:rsidRDefault="00C32856" w:rsidP="002D11A2">
      <w:pPr>
        <w:suppressAutoHyphens w:val="0"/>
        <w:ind w:left="-142" w:firstLine="708"/>
        <w:jc w:val="both"/>
        <w:rPr>
          <w:lang w:eastAsia="ru-RU"/>
        </w:rPr>
      </w:pPr>
      <w:r w:rsidRPr="00C32856">
        <w:rPr>
          <w:lang w:eastAsia="ru-RU"/>
        </w:rPr>
        <w:t>Протезы должны соответствовать требованиям ст.38 Федерального закона от 21.11.2011 года    № 323-ФЗ «Об основах охраны здоровья граждан в Российской Федерации».</w:t>
      </w:r>
    </w:p>
    <w:p w:rsidR="002D11A2" w:rsidRPr="00BB7BB2" w:rsidRDefault="002D11A2" w:rsidP="00BB7BB2">
      <w:pPr>
        <w:jc w:val="center"/>
        <w:rPr>
          <w:b/>
        </w:rPr>
      </w:pPr>
      <w:r w:rsidRPr="00BB7BB2">
        <w:rPr>
          <w:b/>
        </w:rPr>
        <w:t>Место, условия и сроки (периоды) выполнения работ.</w:t>
      </w:r>
    </w:p>
    <w:p w:rsidR="002D11A2" w:rsidRPr="00BB7BB2" w:rsidRDefault="00BB7BB2" w:rsidP="00BB7BB2">
      <w:pPr>
        <w:ind w:left="-142"/>
        <w:jc w:val="both"/>
      </w:pPr>
      <w:r>
        <w:t xml:space="preserve">            </w:t>
      </w:r>
      <w:r w:rsidR="002D11A2" w:rsidRPr="00BB7BB2">
        <w:t xml:space="preserve">Гарантийный срок должен устанавливаться со дня выдачи готового изделия. </w:t>
      </w:r>
    </w:p>
    <w:p w:rsidR="002D11A2" w:rsidRPr="00BB7BB2" w:rsidRDefault="00BB7BB2" w:rsidP="00BB7BB2">
      <w:pPr>
        <w:ind w:hanging="142"/>
        <w:jc w:val="both"/>
      </w:pPr>
      <w:r>
        <w:t xml:space="preserve">            </w:t>
      </w:r>
      <w:r w:rsidR="002D11A2" w:rsidRPr="00BB7BB2">
        <w:t xml:space="preserve">Срок дополнительной гарантии качества товара, работ, услуг не превышает срока службы товара. </w:t>
      </w:r>
    </w:p>
    <w:p w:rsidR="002D11A2" w:rsidRPr="00BB7BB2" w:rsidRDefault="00BB7BB2" w:rsidP="00BB7BB2">
      <w:pPr>
        <w:ind w:left="-142" w:firstLine="142"/>
        <w:jc w:val="both"/>
        <w:rPr>
          <w:b/>
        </w:rPr>
      </w:pPr>
      <w:r>
        <w:t xml:space="preserve">          </w:t>
      </w:r>
      <w:r w:rsidR="002D11A2" w:rsidRPr="00BB7BB2">
        <w:t xml:space="preserve">Место выполнения работ: </w:t>
      </w:r>
      <w:r w:rsidR="008B28E3" w:rsidRPr="00BB7BB2">
        <w:t xml:space="preserve">Российская Федерация, по месту нахождения Исполнителя. Выполнение работ по контракту осуществляется Исполнителем на основании сведений о Получателе, которым филиалом Заказчика выдано Направление на обеспечение изделия.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в срок </w:t>
      </w:r>
      <w:r w:rsidR="008B28E3" w:rsidRPr="00BB7BB2">
        <w:rPr>
          <w:b/>
        </w:rPr>
        <w:t>не более 60 календарных дней</w:t>
      </w:r>
      <w:r w:rsidR="008B28E3" w:rsidRPr="00BB7BB2">
        <w:t xml:space="preserve"> с момента получения Направления, выданного филиалом</w:t>
      </w:r>
      <w:r w:rsidR="002D11A2" w:rsidRPr="00BB7BB2">
        <w:t xml:space="preserve"> Заказчика, но не позднее </w:t>
      </w:r>
      <w:r w:rsidR="008F7DB4">
        <w:rPr>
          <w:b/>
        </w:rPr>
        <w:t>14.12</w:t>
      </w:r>
      <w:r w:rsidR="003D7120" w:rsidRPr="00BB7BB2">
        <w:rPr>
          <w:b/>
        </w:rPr>
        <w:t>.2021</w:t>
      </w:r>
      <w:r w:rsidR="002D11A2" w:rsidRPr="00BB7BB2">
        <w:rPr>
          <w:b/>
        </w:rPr>
        <w:t xml:space="preserve"> года.</w:t>
      </w:r>
    </w:p>
    <w:tbl>
      <w:tblPr>
        <w:tblW w:w="4949" w:type="pct"/>
        <w:tblLayout w:type="fixed"/>
        <w:tblLook w:val="04A0" w:firstRow="1" w:lastRow="0" w:firstColumn="1" w:lastColumn="0" w:noHBand="0" w:noVBand="1"/>
      </w:tblPr>
      <w:tblGrid>
        <w:gridCol w:w="1385"/>
        <w:gridCol w:w="5306"/>
        <w:gridCol w:w="736"/>
        <w:gridCol w:w="1446"/>
        <w:gridCol w:w="1442"/>
      </w:tblGrid>
      <w:tr w:rsidR="008B28E3" w:rsidRPr="002D11A2" w:rsidTr="005527C9">
        <w:tc>
          <w:tcPr>
            <w:tcW w:w="671" w:type="pct"/>
            <w:tcBorders>
              <w:top w:val="single" w:sz="4" w:space="0" w:color="000000"/>
              <w:left w:val="single" w:sz="4" w:space="0" w:color="000000"/>
              <w:bottom w:val="single" w:sz="4" w:space="0" w:color="auto"/>
              <w:right w:val="nil"/>
            </w:tcBorders>
            <w:hideMark/>
          </w:tcPr>
          <w:p w:rsidR="008B28E3" w:rsidRPr="002D11A2" w:rsidRDefault="008B28E3" w:rsidP="002D11A2">
            <w:pPr>
              <w:jc w:val="center"/>
              <w:rPr>
                <w:sz w:val="20"/>
                <w:szCs w:val="20"/>
              </w:rPr>
            </w:pPr>
            <w:r w:rsidRPr="002D11A2">
              <w:rPr>
                <w:sz w:val="20"/>
                <w:szCs w:val="20"/>
              </w:rPr>
              <w:t>Наименование изделия</w:t>
            </w:r>
          </w:p>
          <w:p w:rsidR="008B28E3" w:rsidRPr="002D11A2" w:rsidRDefault="008B28E3" w:rsidP="002D11A2">
            <w:pPr>
              <w:spacing w:line="276" w:lineRule="auto"/>
              <w:jc w:val="center"/>
              <w:rPr>
                <w:rFonts w:eastAsia="Lucida Sans Unicode"/>
                <w:kern w:val="2"/>
                <w:sz w:val="20"/>
                <w:szCs w:val="20"/>
              </w:rPr>
            </w:pPr>
            <w:r w:rsidRPr="002D11A2">
              <w:rPr>
                <w:sz w:val="20"/>
                <w:szCs w:val="20"/>
              </w:rPr>
              <w:lastRenderedPageBreak/>
              <w:t>Шифр</w:t>
            </w:r>
          </w:p>
        </w:tc>
        <w:tc>
          <w:tcPr>
            <w:tcW w:w="2572" w:type="pct"/>
            <w:tcBorders>
              <w:top w:val="single" w:sz="4" w:space="0" w:color="000000"/>
              <w:left w:val="single" w:sz="4" w:space="0" w:color="000000"/>
              <w:bottom w:val="single" w:sz="4" w:space="0" w:color="auto"/>
              <w:right w:val="nil"/>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lastRenderedPageBreak/>
              <w:t>Функциональные</w:t>
            </w:r>
          </w:p>
          <w:p w:rsidR="008B28E3" w:rsidRPr="002D11A2" w:rsidRDefault="008B28E3" w:rsidP="002D11A2">
            <w:pPr>
              <w:snapToGrid w:val="0"/>
              <w:jc w:val="center"/>
              <w:rPr>
                <w:sz w:val="20"/>
                <w:szCs w:val="20"/>
              </w:rPr>
            </w:pPr>
            <w:r w:rsidRPr="002D11A2">
              <w:rPr>
                <w:sz w:val="20"/>
                <w:szCs w:val="20"/>
              </w:rPr>
              <w:t>характеристики</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lastRenderedPageBreak/>
              <w:t>изделия</w:t>
            </w:r>
          </w:p>
        </w:tc>
        <w:tc>
          <w:tcPr>
            <w:tcW w:w="357" w:type="pct"/>
            <w:tcBorders>
              <w:top w:val="single" w:sz="4" w:space="0" w:color="000000"/>
              <w:left w:val="single" w:sz="4" w:space="0" w:color="000000"/>
              <w:bottom w:val="single" w:sz="4" w:space="0" w:color="000000"/>
              <w:right w:val="nil"/>
            </w:tcBorders>
            <w:hideMark/>
          </w:tcPr>
          <w:p w:rsidR="008B28E3" w:rsidRPr="002D11A2" w:rsidRDefault="008B28E3" w:rsidP="002D11A2">
            <w:pPr>
              <w:snapToGrid w:val="0"/>
              <w:jc w:val="center"/>
              <w:rPr>
                <w:sz w:val="20"/>
                <w:szCs w:val="20"/>
              </w:rPr>
            </w:pPr>
            <w:r w:rsidRPr="002D11A2">
              <w:rPr>
                <w:sz w:val="20"/>
                <w:szCs w:val="20"/>
              </w:rPr>
              <w:lastRenderedPageBreak/>
              <w:t>Кол-во</w:t>
            </w:r>
          </w:p>
          <w:p w:rsidR="008B28E3" w:rsidRPr="002D11A2" w:rsidRDefault="008B28E3" w:rsidP="002D11A2">
            <w:pPr>
              <w:spacing w:line="276" w:lineRule="auto"/>
              <w:jc w:val="center"/>
              <w:rPr>
                <w:rFonts w:eastAsia="Lucida Sans Unicode"/>
                <w:kern w:val="2"/>
                <w:sz w:val="20"/>
                <w:szCs w:val="20"/>
              </w:rPr>
            </w:pPr>
            <w:r w:rsidRPr="002D11A2">
              <w:rPr>
                <w:sz w:val="20"/>
                <w:szCs w:val="20"/>
              </w:rPr>
              <w:lastRenderedPageBreak/>
              <w:t>(шт.)</w:t>
            </w:r>
          </w:p>
        </w:tc>
        <w:tc>
          <w:tcPr>
            <w:tcW w:w="701" w:type="pct"/>
            <w:tcBorders>
              <w:top w:val="single" w:sz="4" w:space="0" w:color="000000"/>
              <w:left w:val="single" w:sz="4" w:space="0" w:color="000000"/>
              <w:bottom w:val="single" w:sz="4" w:space="0" w:color="000000"/>
              <w:right w:val="single" w:sz="4" w:space="0" w:color="000000"/>
            </w:tcBorders>
          </w:tcPr>
          <w:p w:rsidR="008B28E3" w:rsidRPr="002D11A2" w:rsidRDefault="008B28E3" w:rsidP="002D11A2">
            <w:pPr>
              <w:snapToGrid w:val="0"/>
              <w:jc w:val="center"/>
              <w:rPr>
                <w:sz w:val="20"/>
                <w:szCs w:val="20"/>
              </w:rPr>
            </w:pPr>
            <w:r w:rsidRPr="002D11A2">
              <w:rPr>
                <w:sz w:val="20"/>
                <w:szCs w:val="20"/>
              </w:rPr>
              <w:lastRenderedPageBreak/>
              <w:t xml:space="preserve">Срок выполнения </w:t>
            </w:r>
            <w:r w:rsidRPr="002D11A2">
              <w:rPr>
                <w:sz w:val="20"/>
                <w:szCs w:val="20"/>
              </w:rPr>
              <w:lastRenderedPageBreak/>
              <w:t xml:space="preserve">работ </w:t>
            </w:r>
            <w:r>
              <w:rPr>
                <w:sz w:val="20"/>
                <w:szCs w:val="20"/>
              </w:rPr>
              <w:t xml:space="preserve"> не более </w:t>
            </w:r>
            <w:r w:rsidRPr="002D11A2">
              <w:rPr>
                <w:sz w:val="20"/>
                <w:szCs w:val="20"/>
              </w:rPr>
              <w:t>(календарных дней)</w:t>
            </w:r>
          </w:p>
        </w:tc>
        <w:tc>
          <w:tcPr>
            <w:tcW w:w="699" w:type="pct"/>
            <w:tcBorders>
              <w:top w:val="single" w:sz="4" w:space="0" w:color="000000"/>
              <w:left w:val="single" w:sz="4" w:space="0" w:color="000000"/>
              <w:bottom w:val="single" w:sz="4" w:space="0" w:color="000000"/>
              <w:right w:val="single" w:sz="4" w:space="0" w:color="000000"/>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lastRenderedPageBreak/>
              <w:t>Срок</w:t>
            </w:r>
          </w:p>
          <w:p w:rsidR="008B28E3" w:rsidRPr="002D11A2" w:rsidRDefault="008B28E3" w:rsidP="002D11A2">
            <w:pPr>
              <w:snapToGrid w:val="0"/>
              <w:jc w:val="center"/>
              <w:rPr>
                <w:sz w:val="20"/>
                <w:szCs w:val="20"/>
              </w:rPr>
            </w:pPr>
            <w:r w:rsidRPr="002D11A2">
              <w:rPr>
                <w:sz w:val="20"/>
                <w:szCs w:val="20"/>
              </w:rPr>
              <w:t>гарантии</w:t>
            </w:r>
            <w:r>
              <w:rPr>
                <w:sz w:val="20"/>
                <w:szCs w:val="20"/>
              </w:rPr>
              <w:t xml:space="preserve"> не </w:t>
            </w:r>
            <w:r>
              <w:rPr>
                <w:sz w:val="20"/>
                <w:szCs w:val="20"/>
              </w:rPr>
              <w:lastRenderedPageBreak/>
              <w:t>менее</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(месяцев)</w:t>
            </w:r>
          </w:p>
        </w:tc>
      </w:tr>
      <w:tr w:rsidR="008B28E3" w:rsidRPr="002D11A2" w:rsidTr="005527C9">
        <w:tc>
          <w:tcPr>
            <w:tcW w:w="671" w:type="pct"/>
            <w:tcBorders>
              <w:top w:val="single" w:sz="4" w:space="0" w:color="auto"/>
              <w:left w:val="single" w:sz="4" w:space="0" w:color="000000"/>
              <w:bottom w:val="single" w:sz="4" w:space="0" w:color="auto"/>
              <w:right w:val="nil"/>
            </w:tcBorders>
          </w:tcPr>
          <w:p w:rsidR="00680189" w:rsidRPr="00B42437" w:rsidRDefault="005527C9" w:rsidP="00680189">
            <w:pPr>
              <w:jc w:val="center"/>
              <w:rPr>
                <w:b/>
                <w:sz w:val="20"/>
                <w:szCs w:val="20"/>
              </w:rPr>
            </w:pPr>
            <w:r w:rsidRPr="005527C9">
              <w:rPr>
                <w:rFonts w:eastAsia="Lucida Sans Unicode"/>
                <w:kern w:val="2"/>
                <w:sz w:val="20"/>
                <w:szCs w:val="20"/>
              </w:rPr>
              <w:lastRenderedPageBreak/>
              <w:t>Протез предплечья с микропроцессорным управлением</w:t>
            </w:r>
            <w:r>
              <w:rPr>
                <w:b/>
                <w:sz w:val="20"/>
                <w:szCs w:val="20"/>
              </w:rPr>
              <w:t>___________</w:t>
            </w:r>
          </w:p>
          <w:p w:rsidR="00680189" w:rsidRPr="002D11A2" w:rsidRDefault="00680189" w:rsidP="002D11A2">
            <w:pPr>
              <w:snapToGrid w:val="0"/>
              <w:spacing w:line="276" w:lineRule="auto"/>
              <w:rPr>
                <w:rFonts w:eastAsia="Lucida Sans Unicode"/>
                <w:kern w:val="2"/>
                <w:sz w:val="20"/>
                <w:szCs w:val="20"/>
              </w:rPr>
            </w:pPr>
          </w:p>
        </w:tc>
        <w:tc>
          <w:tcPr>
            <w:tcW w:w="2572" w:type="pct"/>
            <w:tcBorders>
              <w:top w:val="single" w:sz="4" w:space="0" w:color="auto"/>
              <w:left w:val="single" w:sz="4" w:space="0" w:color="000000"/>
              <w:bottom w:val="single" w:sz="4" w:space="0" w:color="auto"/>
              <w:right w:val="nil"/>
            </w:tcBorders>
          </w:tcPr>
          <w:p w:rsidR="005774DA" w:rsidRDefault="005774DA" w:rsidP="002D11A2">
            <w:pPr>
              <w:suppressAutoHyphens w:val="0"/>
              <w:autoSpaceDE w:val="0"/>
              <w:jc w:val="both"/>
              <w:rPr>
                <w:sz w:val="20"/>
                <w:szCs w:val="20"/>
                <w:lang w:eastAsia="ru-RU"/>
              </w:rPr>
            </w:pPr>
            <w:r w:rsidRPr="005774DA">
              <w:rPr>
                <w:sz w:val="20"/>
                <w:szCs w:val="20"/>
                <w:lang w:eastAsia="ru-RU"/>
              </w:rPr>
              <w:t xml:space="preserve">Протез предплечья с внешним источником энергии должен быть: </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 xml:space="preserve">Протез предназначен для компенсации врожденных и ампутационных дефектов предплечья, включая длинные культи (после вычленении кисти в лучезапястном суставе, сохранении рудимента </w:t>
            </w:r>
            <w:proofErr w:type="gramStart"/>
            <w:r w:rsidRPr="005774DA">
              <w:rPr>
                <w:sz w:val="20"/>
                <w:szCs w:val="20"/>
                <w:lang w:eastAsia="ru-RU"/>
              </w:rPr>
              <w:t>кисти)  при</w:t>
            </w:r>
            <w:proofErr w:type="gramEnd"/>
            <w:r w:rsidRPr="005774DA">
              <w:rPr>
                <w:sz w:val="20"/>
                <w:szCs w:val="20"/>
                <w:lang w:eastAsia="ru-RU"/>
              </w:rPr>
              <w:t xml:space="preserve"> сохранении активного локтевого сустава. </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Протез состоит из двух основных частей: гильзы и модуля кисти. Гильза в свою очередь состоит из приемной и внешней(несущей).</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 xml:space="preserve">Модуль кисти </w:t>
            </w:r>
            <w:r w:rsidR="00815FF6">
              <w:rPr>
                <w:sz w:val="20"/>
                <w:szCs w:val="20"/>
                <w:lang w:eastAsia="ru-RU"/>
              </w:rPr>
              <w:t>не менее</w:t>
            </w:r>
            <w:r w:rsidRPr="005774DA">
              <w:rPr>
                <w:sz w:val="20"/>
                <w:szCs w:val="20"/>
                <w:lang w:eastAsia="ru-RU"/>
              </w:rPr>
              <w:t xml:space="preserve"> 6 независимых степеней свободы - по одной на каждый палец и активную ротацию большого пальца. Это дает возможность выполнять произвольно настраиваемые жесты и использовать схваты для различных предметов и действий с ними. Приводы пальцев электромеханические</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 xml:space="preserve">В памяти протеза одновременно находится не </w:t>
            </w:r>
            <w:r w:rsidR="00815FF6">
              <w:rPr>
                <w:sz w:val="20"/>
                <w:szCs w:val="20"/>
                <w:lang w:eastAsia="ru-RU"/>
              </w:rPr>
              <w:t xml:space="preserve">менее </w:t>
            </w:r>
            <w:r w:rsidRPr="005774DA">
              <w:rPr>
                <w:sz w:val="20"/>
                <w:szCs w:val="20"/>
                <w:lang w:eastAsia="ru-RU"/>
              </w:rPr>
              <w:t xml:space="preserve">2 </w:t>
            </w:r>
            <w:proofErr w:type="spellStart"/>
            <w:r w:rsidRPr="005774DA">
              <w:rPr>
                <w:sz w:val="20"/>
                <w:szCs w:val="20"/>
                <w:lang w:eastAsia="ru-RU"/>
              </w:rPr>
              <w:t>преднастроенных</w:t>
            </w:r>
            <w:proofErr w:type="spellEnd"/>
            <w:r w:rsidRPr="005774DA">
              <w:rPr>
                <w:sz w:val="20"/>
                <w:szCs w:val="20"/>
                <w:lang w:eastAsia="ru-RU"/>
              </w:rPr>
              <w:t xml:space="preserve"> жестов.  Конфигурацию жеста выбирает сам пользователь. Можно настроить более 14 жестов.</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 xml:space="preserve">Пальцы со 2-го по 5-ый имеют 2 подвижных </w:t>
            </w:r>
            <w:proofErr w:type="gramStart"/>
            <w:r w:rsidRPr="005774DA">
              <w:rPr>
                <w:sz w:val="20"/>
                <w:szCs w:val="20"/>
                <w:lang w:eastAsia="ru-RU"/>
              </w:rPr>
              <w:t>взаимозависимых  сустава</w:t>
            </w:r>
            <w:proofErr w:type="gramEnd"/>
            <w:r w:rsidRPr="005774DA">
              <w:rPr>
                <w:sz w:val="20"/>
                <w:szCs w:val="20"/>
                <w:lang w:eastAsia="ru-RU"/>
              </w:rPr>
              <w:t>. Большой палец кисти с электромеханическим управлением движений обеспечивает их позиционное  противопоставление, сгибание-разгибание, приведение-отведение.</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Ладонь и кончики пальцев оснащены противоскользящими силиконовыми накладками.</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Имеется возможность создания различных по форме и цвету вариантов модуля кисти, чтобы выразить индивидуальность и дополнить стиль пользователя.</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 xml:space="preserve">Применение косметической внешней оболочки не предусматривается. </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 xml:space="preserve">Управление протезом </w:t>
            </w:r>
            <w:proofErr w:type="gramStart"/>
            <w:r w:rsidRPr="005774DA">
              <w:rPr>
                <w:sz w:val="20"/>
                <w:szCs w:val="20"/>
                <w:lang w:eastAsia="ru-RU"/>
              </w:rPr>
              <w:t>осуществляется  за</w:t>
            </w:r>
            <w:proofErr w:type="gramEnd"/>
            <w:r w:rsidRPr="005774DA">
              <w:rPr>
                <w:sz w:val="20"/>
                <w:szCs w:val="20"/>
                <w:lang w:eastAsia="ru-RU"/>
              </w:rPr>
              <w:t xml:space="preserve"> счет регистрации на поверхности кожи культи </w:t>
            </w:r>
            <w:proofErr w:type="spellStart"/>
            <w:r w:rsidRPr="005774DA">
              <w:rPr>
                <w:sz w:val="20"/>
                <w:szCs w:val="20"/>
                <w:lang w:eastAsia="ru-RU"/>
              </w:rPr>
              <w:t>электромиографического</w:t>
            </w:r>
            <w:proofErr w:type="spellEnd"/>
            <w:r w:rsidRPr="005774DA">
              <w:rPr>
                <w:sz w:val="20"/>
                <w:szCs w:val="20"/>
                <w:lang w:eastAsia="ru-RU"/>
              </w:rPr>
              <w:t xml:space="preserve"> сигнала посредством </w:t>
            </w:r>
            <w:proofErr w:type="spellStart"/>
            <w:r w:rsidRPr="005774DA">
              <w:rPr>
                <w:sz w:val="20"/>
                <w:szCs w:val="20"/>
                <w:lang w:eastAsia="ru-RU"/>
              </w:rPr>
              <w:t>миодатчиков</w:t>
            </w:r>
            <w:proofErr w:type="spellEnd"/>
            <w:r w:rsidRPr="005774DA">
              <w:rPr>
                <w:sz w:val="20"/>
                <w:szCs w:val="20"/>
                <w:lang w:eastAsia="ru-RU"/>
              </w:rPr>
              <w:t>, зафиксированных во внутренней гильзе.</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 xml:space="preserve">Управление скоростью и силой </w:t>
            </w:r>
            <w:proofErr w:type="spellStart"/>
            <w:r w:rsidRPr="005774DA">
              <w:rPr>
                <w:sz w:val="20"/>
                <w:szCs w:val="20"/>
                <w:lang w:eastAsia="ru-RU"/>
              </w:rPr>
              <w:t>схвата</w:t>
            </w:r>
            <w:proofErr w:type="spellEnd"/>
            <w:r w:rsidRPr="005774DA">
              <w:rPr>
                <w:sz w:val="20"/>
                <w:szCs w:val="20"/>
                <w:lang w:eastAsia="ru-RU"/>
              </w:rPr>
              <w:t xml:space="preserve"> может осуществляться пропорционально силе напряжения мышц культи, позволяет брать хрупкие предметы.</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Управление протезом - одно/двухканальное.</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В качестве источника энергии служит заряжаемый, несъемный литий-ионный аккумулятор с защитой от перезаряда.</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Зарядка - стандартный разъем USB-</w:t>
            </w:r>
            <w:proofErr w:type="spellStart"/>
            <w:r w:rsidRPr="005774DA">
              <w:rPr>
                <w:sz w:val="20"/>
                <w:szCs w:val="20"/>
                <w:lang w:eastAsia="ru-RU"/>
              </w:rPr>
              <w:t>Type</w:t>
            </w:r>
            <w:proofErr w:type="spellEnd"/>
            <w:r w:rsidRPr="005774DA">
              <w:rPr>
                <w:sz w:val="20"/>
                <w:szCs w:val="20"/>
                <w:lang w:eastAsia="ru-RU"/>
              </w:rPr>
              <w:t xml:space="preserve"> C. Имеется светодиодная индикация статуса батареи.</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Протез имеет пассивную ротацию кисти в лучезапястном шарнире запястья.</w:t>
            </w:r>
          </w:p>
          <w:p w:rsidR="005774DA" w:rsidRPr="005774DA" w:rsidRDefault="005774DA" w:rsidP="005774DA">
            <w:pPr>
              <w:suppressAutoHyphens w:val="0"/>
              <w:autoSpaceDE w:val="0"/>
              <w:jc w:val="both"/>
              <w:rPr>
                <w:sz w:val="20"/>
                <w:szCs w:val="20"/>
                <w:lang w:eastAsia="ru-RU"/>
              </w:rPr>
            </w:pPr>
            <w:r w:rsidRPr="005774DA">
              <w:rPr>
                <w:sz w:val="20"/>
                <w:szCs w:val="20"/>
                <w:lang w:eastAsia="ru-RU"/>
              </w:rPr>
              <w:t xml:space="preserve">Внешняя гильза изготавливается по индивидуальному гипсовому слепку методом вакуумной </w:t>
            </w:r>
            <w:proofErr w:type="spellStart"/>
            <w:r w:rsidRPr="005774DA">
              <w:rPr>
                <w:sz w:val="20"/>
                <w:szCs w:val="20"/>
                <w:lang w:eastAsia="ru-RU"/>
              </w:rPr>
              <w:t>инфузии</w:t>
            </w:r>
            <w:proofErr w:type="spellEnd"/>
            <w:r w:rsidRPr="005774DA">
              <w:rPr>
                <w:sz w:val="20"/>
                <w:szCs w:val="20"/>
                <w:lang w:eastAsia="ru-RU"/>
              </w:rPr>
              <w:t xml:space="preserve"> из слоистых композиционных материалов на основе акриловых смол с угле- и стекловолоконным наполнением.</w:t>
            </w:r>
          </w:p>
          <w:p w:rsidR="008B28E3" w:rsidRDefault="005774DA" w:rsidP="005774DA">
            <w:pPr>
              <w:suppressAutoHyphens w:val="0"/>
              <w:autoSpaceDE w:val="0"/>
              <w:jc w:val="both"/>
              <w:rPr>
                <w:sz w:val="20"/>
                <w:szCs w:val="20"/>
                <w:lang w:eastAsia="ru-RU"/>
              </w:rPr>
            </w:pPr>
            <w:r w:rsidRPr="005774DA">
              <w:rPr>
                <w:sz w:val="20"/>
                <w:szCs w:val="20"/>
                <w:lang w:eastAsia="ru-RU"/>
              </w:rPr>
              <w:t>Приёмная гильза изготавливается из мягких смол (</w:t>
            </w:r>
            <w:proofErr w:type="spellStart"/>
            <w:r w:rsidRPr="005774DA">
              <w:rPr>
                <w:sz w:val="20"/>
                <w:szCs w:val="20"/>
                <w:lang w:eastAsia="ru-RU"/>
              </w:rPr>
              <w:t>термолин</w:t>
            </w:r>
            <w:proofErr w:type="spellEnd"/>
            <w:r w:rsidRPr="005774DA">
              <w:rPr>
                <w:sz w:val="20"/>
                <w:szCs w:val="20"/>
                <w:lang w:eastAsia="ru-RU"/>
              </w:rPr>
              <w:t>) или силикона. Удержание протеза на культе за счет длины ее костной части и объема мягких тканей. Срок службы не менее 48 мес.</w:t>
            </w:r>
          </w:p>
          <w:p w:rsidR="005774DA" w:rsidRPr="002D11A2" w:rsidRDefault="005774DA" w:rsidP="002D11A2">
            <w:pPr>
              <w:suppressAutoHyphens w:val="0"/>
              <w:autoSpaceDE w:val="0"/>
              <w:jc w:val="both"/>
              <w:rPr>
                <w:sz w:val="20"/>
                <w:szCs w:val="20"/>
                <w:lang w:eastAsia="ru-RU"/>
              </w:rPr>
            </w:pPr>
          </w:p>
        </w:tc>
        <w:tc>
          <w:tcPr>
            <w:tcW w:w="357" w:type="pct"/>
            <w:tcBorders>
              <w:top w:val="single" w:sz="4" w:space="0" w:color="000000"/>
              <w:left w:val="single" w:sz="4" w:space="0" w:color="000000"/>
              <w:bottom w:val="single" w:sz="4" w:space="0" w:color="000000"/>
              <w:right w:val="nil"/>
            </w:tcBorders>
            <w:vAlign w:val="center"/>
          </w:tcPr>
          <w:p w:rsidR="008B28E3" w:rsidRPr="002D11A2" w:rsidRDefault="008B28E3" w:rsidP="002D11A2">
            <w:pPr>
              <w:jc w:val="center"/>
              <w:rPr>
                <w:sz w:val="20"/>
                <w:szCs w:val="20"/>
              </w:rPr>
            </w:pPr>
            <w:r>
              <w:rPr>
                <w:sz w:val="20"/>
                <w:szCs w:val="20"/>
              </w:rPr>
              <w:t>1</w:t>
            </w:r>
          </w:p>
        </w:tc>
        <w:tc>
          <w:tcPr>
            <w:tcW w:w="701"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301F3A" w:rsidP="00301F3A">
            <w:pPr>
              <w:snapToGrid w:val="0"/>
              <w:spacing w:line="276" w:lineRule="auto"/>
              <w:jc w:val="center"/>
              <w:rPr>
                <w:rFonts w:eastAsia="Lucida Sans Unicode"/>
                <w:kern w:val="2"/>
                <w:sz w:val="20"/>
                <w:szCs w:val="20"/>
              </w:rPr>
            </w:pPr>
            <w:r>
              <w:rPr>
                <w:rFonts w:eastAsia="Lucida Sans Unicode"/>
                <w:kern w:val="2"/>
                <w:sz w:val="20"/>
                <w:szCs w:val="20"/>
              </w:rPr>
              <w:t>60</w:t>
            </w:r>
          </w:p>
        </w:tc>
        <w:tc>
          <w:tcPr>
            <w:tcW w:w="699"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8B28E3" w:rsidP="002D11A2">
            <w:pPr>
              <w:snapToGrid w:val="0"/>
              <w:spacing w:line="276" w:lineRule="auto"/>
              <w:jc w:val="center"/>
              <w:rPr>
                <w:rFonts w:eastAsia="Lucida Sans Unicode"/>
                <w:kern w:val="2"/>
                <w:sz w:val="20"/>
                <w:szCs w:val="20"/>
              </w:rPr>
            </w:pPr>
            <w:r w:rsidRPr="002D11A2">
              <w:rPr>
                <w:rFonts w:eastAsia="Lucida Sans Unicode"/>
                <w:kern w:val="2"/>
                <w:sz w:val="20"/>
                <w:szCs w:val="20"/>
              </w:rPr>
              <w:t>36</w:t>
            </w:r>
          </w:p>
        </w:tc>
      </w:tr>
    </w:tbl>
    <w:p w:rsidR="00E32BA7" w:rsidRDefault="00E32BA7" w:rsidP="00971260">
      <w:pPr>
        <w:tabs>
          <w:tab w:val="left" w:pos="2910"/>
        </w:tabs>
        <w:rPr>
          <w:b/>
        </w:rPr>
      </w:pPr>
    </w:p>
    <w:p w:rsidR="00E32BA7" w:rsidRPr="007C3E2F" w:rsidRDefault="00E32BA7" w:rsidP="00971260">
      <w:pPr>
        <w:tabs>
          <w:tab w:val="left" w:pos="2910"/>
        </w:tabs>
        <w:rPr>
          <w:b/>
        </w:rPr>
      </w:pPr>
      <w:bookmarkStart w:id="0" w:name="_GoBack"/>
      <w:bookmarkEnd w:id="0"/>
    </w:p>
    <w:sectPr w:rsidR="00E32BA7" w:rsidRPr="007C3E2F" w:rsidSect="00CD5C88">
      <w:headerReference w:type="even" r:id="rId8"/>
      <w:headerReference w:type="default" r:id="rId9"/>
      <w:footnotePr>
        <w:pos w:val="beneathText"/>
      </w:footnotePr>
      <w:pgSz w:w="11906" w:h="16838"/>
      <w:pgMar w:top="567"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14" w:rsidRDefault="00B11D14">
      <w:r>
        <w:separator/>
      </w:r>
    </w:p>
  </w:endnote>
  <w:endnote w:type="continuationSeparator" w:id="0">
    <w:p w:rsidR="00B11D14" w:rsidRDefault="00B1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14" w:rsidRDefault="00B11D14">
      <w:r>
        <w:separator/>
      </w:r>
    </w:p>
  </w:footnote>
  <w:footnote w:type="continuationSeparator" w:id="0">
    <w:p w:rsidR="00B11D14" w:rsidRDefault="00B1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E2F" w:rsidRDefault="007C3E2F">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3E2F" w:rsidRDefault="007C3E2F">
    <w:pPr>
      <w:pStyle w:val="aff"/>
    </w:pPr>
  </w:p>
  <w:p w:rsidR="007C3E2F" w:rsidRDefault="007C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E2F" w:rsidRDefault="007C3E2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8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47CB7DBA"/>
    <w:multiLevelType w:val="hybridMultilevel"/>
    <w:tmpl w:val="27C06682"/>
    <w:lvl w:ilvl="0" w:tplc="6610D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CA359D"/>
    <w:multiLevelType w:val="hybridMultilevel"/>
    <w:tmpl w:val="0E400618"/>
    <w:lvl w:ilvl="0" w:tplc="ABE03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165B47"/>
    <w:multiLevelType w:val="multilevel"/>
    <w:tmpl w:val="7A824EA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6">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5"/>
  </w:num>
  <w:num w:numId="7">
    <w:abstractNumId w:val="10"/>
  </w:num>
  <w:num w:numId="8">
    <w:abstractNumId w:val="24"/>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6"/>
  </w:num>
  <w:num w:numId="16">
    <w:abstractNumId w:val="27"/>
  </w:num>
  <w:num w:numId="17">
    <w:abstractNumId w:val="9"/>
  </w:num>
  <w:num w:numId="18">
    <w:abstractNumId w:val="22"/>
  </w:num>
  <w:num w:numId="19">
    <w:abstractNumId w:val="6"/>
  </w:num>
  <w:num w:numId="20">
    <w:abstractNumId w:val="29"/>
  </w:num>
  <w:num w:numId="21">
    <w:abstractNumId w:val="15"/>
  </w:num>
  <w:num w:numId="22">
    <w:abstractNumId w:val="12"/>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5C8F"/>
    <w:rsid w:val="000062C4"/>
    <w:rsid w:val="00010EF1"/>
    <w:rsid w:val="0001153C"/>
    <w:rsid w:val="00013CE6"/>
    <w:rsid w:val="00014CB3"/>
    <w:rsid w:val="00016694"/>
    <w:rsid w:val="0002166C"/>
    <w:rsid w:val="00027005"/>
    <w:rsid w:val="000345F1"/>
    <w:rsid w:val="00036D03"/>
    <w:rsid w:val="0004209F"/>
    <w:rsid w:val="00042168"/>
    <w:rsid w:val="000428F4"/>
    <w:rsid w:val="00042C16"/>
    <w:rsid w:val="00046C19"/>
    <w:rsid w:val="000470C9"/>
    <w:rsid w:val="000548A2"/>
    <w:rsid w:val="00055171"/>
    <w:rsid w:val="00057814"/>
    <w:rsid w:val="00060757"/>
    <w:rsid w:val="00063180"/>
    <w:rsid w:val="00064BDA"/>
    <w:rsid w:val="0006533D"/>
    <w:rsid w:val="000653D6"/>
    <w:rsid w:val="0006561E"/>
    <w:rsid w:val="0006754F"/>
    <w:rsid w:val="00070E24"/>
    <w:rsid w:val="000727FA"/>
    <w:rsid w:val="00072866"/>
    <w:rsid w:val="000732A1"/>
    <w:rsid w:val="00074AE2"/>
    <w:rsid w:val="00074E97"/>
    <w:rsid w:val="00076789"/>
    <w:rsid w:val="00077670"/>
    <w:rsid w:val="00077CA1"/>
    <w:rsid w:val="00081B3E"/>
    <w:rsid w:val="000846A4"/>
    <w:rsid w:val="000858CD"/>
    <w:rsid w:val="0009054E"/>
    <w:rsid w:val="000907A5"/>
    <w:rsid w:val="00093DC9"/>
    <w:rsid w:val="00093EC7"/>
    <w:rsid w:val="00093F13"/>
    <w:rsid w:val="000A1DBF"/>
    <w:rsid w:val="000A2EF7"/>
    <w:rsid w:val="000A6D76"/>
    <w:rsid w:val="000A6E26"/>
    <w:rsid w:val="000B13BD"/>
    <w:rsid w:val="000B162B"/>
    <w:rsid w:val="000B17D1"/>
    <w:rsid w:val="000B1EE3"/>
    <w:rsid w:val="000D0E71"/>
    <w:rsid w:val="000D2066"/>
    <w:rsid w:val="000D6C5A"/>
    <w:rsid w:val="000E0B4C"/>
    <w:rsid w:val="000E2584"/>
    <w:rsid w:val="000E5424"/>
    <w:rsid w:val="000E6AD5"/>
    <w:rsid w:val="000F1360"/>
    <w:rsid w:val="000F13FB"/>
    <w:rsid w:val="000F407B"/>
    <w:rsid w:val="000F5CCD"/>
    <w:rsid w:val="000F681D"/>
    <w:rsid w:val="000F6D49"/>
    <w:rsid w:val="00103F6F"/>
    <w:rsid w:val="001051F0"/>
    <w:rsid w:val="0010564D"/>
    <w:rsid w:val="00106016"/>
    <w:rsid w:val="001076D2"/>
    <w:rsid w:val="00110CAD"/>
    <w:rsid w:val="001154E4"/>
    <w:rsid w:val="00117033"/>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0412"/>
    <w:rsid w:val="00193973"/>
    <w:rsid w:val="001A08B0"/>
    <w:rsid w:val="001A3E3C"/>
    <w:rsid w:val="001A5060"/>
    <w:rsid w:val="001B6D21"/>
    <w:rsid w:val="001C1BFD"/>
    <w:rsid w:val="001C29A1"/>
    <w:rsid w:val="001C2CF3"/>
    <w:rsid w:val="001C45CC"/>
    <w:rsid w:val="001C4DE3"/>
    <w:rsid w:val="001C5785"/>
    <w:rsid w:val="001C7FF2"/>
    <w:rsid w:val="001D2797"/>
    <w:rsid w:val="001E0FAE"/>
    <w:rsid w:val="001E56DE"/>
    <w:rsid w:val="001E64E4"/>
    <w:rsid w:val="001E76E6"/>
    <w:rsid w:val="001F1BFE"/>
    <w:rsid w:val="001F2B36"/>
    <w:rsid w:val="001F2D89"/>
    <w:rsid w:val="001F37EA"/>
    <w:rsid w:val="001F3942"/>
    <w:rsid w:val="001F395C"/>
    <w:rsid w:val="00200D07"/>
    <w:rsid w:val="00202080"/>
    <w:rsid w:val="00202118"/>
    <w:rsid w:val="0020247A"/>
    <w:rsid w:val="00203AA1"/>
    <w:rsid w:val="00203CE3"/>
    <w:rsid w:val="002125A1"/>
    <w:rsid w:val="002129E1"/>
    <w:rsid w:val="00212A8F"/>
    <w:rsid w:val="002173AC"/>
    <w:rsid w:val="0022534F"/>
    <w:rsid w:val="00225B79"/>
    <w:rsid w:val="0022606B"/>
    <w:rsid w:val="0023123C"/>
    <w:rsid w:val="002317EC"/>
    <w:rsid w:val="002349E3"/>
    <w:rsid w:val="0023503B"/>
    <w:rsid w:val="00235780"/>
    <w:rsid w:val="002364F7"/>
    <w:rsid w:val="002368E2"/>
    <w:rsid w:val="00237E43"/>
    <w:rsid w:val="00243C85"/>
    <w:rsid w:val="00246953"/>
    <w:rsid w:val="0024744D"/>
    <w:rsid w:val="002510BE"/>
    <w:rsid w:val="00251D35"/>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97CBC"/>
    <w:rsid w:val="002A2F6E"/>
    <w:rsid w:val="002A3BFA"/>
    <w:rsid w:val="002A5B21"/>
    <w:rsid w:val="002A6706"/>
    <w:rsid w:val="002A724C"/>
    <w:rsid w:val="002B19AA"/>
    <w:rsid w:val="002B2082"/>
    <w:rsid w:val="002B2259"/>
    <w:rsid w:val="002B2388"/>
    <w:rsid w:val="002B3F21"/>
    <w:rsid w:val="002B4A33"/>
    <w:rsid w:val="002B512E"/>
    <w:rsid w:val="002B5405"/>
    <w:rsid w:val="002B5953"/>
    <w:rsid w:val="002B682A"/>
    <w:rsid w:val="002B6BB7"/>
    <w:rsid w:val="002B6BC5"/>
    <w:rsid w:val="002B7CF8"/>
    <w:rsid w:val="002C07F1"/>
    <w:rsid w:val="002C3330"/>
    <w:rsid w:val="002C78B1"/>
    <w:rsid w:val="002D11A2"/>
    <w:rsid w:val="002D3B37"/>
    <w:rsid w:val="002D47D4"/>
    <w:rsid w:val="002E0722"/>
    <w:rsid w:val="002E4F71"/>
    <w:rsid w:val="002E5C64"/>
    <w:rsid w:val="002F10A1"/>
    <w:rsid w:val="002F1721"/>
    <w:rsid w:val="002F304D"/>
    <w:rsid w:val="002F3286"/>
    <w:rsid w:val="002F5B8C"/>
    <w:rsid w:val="002F66E5"/>
    <w:rsid w:val="002F66F8"/>
    <w:rsid w:val="002F72D0"/>
    <w:rsid w:val="002F7736"/>
    <w:rsid w:val="002F7AC6"/>
    <w:rsid w:val="0030100C"/>
    <w:rsid w:val="003014E0"/>
    <w:rsid w:val="00301F3A"/>
    <w:rsid w:val="003040CB"/>
    <w:rsid w:val="00304152"/>
    <w:rsid w:val="003143AA"/>
    <w:rsid w:val="00314C1D"/>
    <w:rsid w:val="00316F11"/>
    <w:rsid w:val="0031785F"/>
    <w:rsid w:val="0032127D"/>
    <w:rsid w:val="00321707"/>
    <w:rsid w:val="00322CD0"/>
    <w:rsid w:val="003272A4"/>
    <w:rsid w:val="00330952"/>
    <w:rsid w:val="00330AF4"/>
    <w:rsid w:val="003360FD"/>
    <w:rsid w:val="003374B5"/>
    <w:rsid w:val="00337A6E"/>
    <w:rsid w:val="00341B5A"/>
    <w:rsid w:val="00341BCA"/>
    <w:rsid w:val="00344D52"/>
    <w:rsid w:val="00345EA7"/>
    <w:rsid w:val="00346076"/>
    <w:rsid w:val="003470C1"/>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2837"/>
    <w:rsid w:val="003B48C5"/>
    <w:rsid w:val="003B7610"/>
    <w:rsid w:val="003C0036"/>
    <w:rsid w:val="003C100B"/>
    <w:rsid w:val="003C1FDA"/>
    <w:rsid w:val="003C328A"/>
    <w:rsid w:val="003C3813"/>
    <w:rsid w:val="003C3D75"/>
    <w:rsid w:val="003C4092"/>
    <w:rsid w:val="003C543E"/>
    <w:rsid w:val="003C55E3"/>
    <w:rsid w:val="003D0193"/>
    <w:rsid w:val="003D0BCC"/>
    <w:rsid w:val="003D2847"/>
    <w:rsid w:val="003D38C6"/>
    <w:rsid w:val="003D4D40"/>
    <w:rsid w:val="003D6452"/>
    <w:rsid w:val="003D7120"/>
    <w:rsid w:val="003E0257"/>
    <w:rsid w:val="003E65B5"/>
    <w:rsid w:val="003E7222"/>
    <w:rsid w:val="003F3FE2"/>
    <w:rsid w:val="003F4DDF"/>
    <w:rsid w:val="003F71E8"/>
    <w:rsid w:val="00401885"/>
    <w:rsid w:val="00401C92"/>
    <w:rsid w:val="004069F1"/>
    <w:rsid w:val="00410C59"/>
    <w:rsid w:val="004141D8"/>
    <w:rsid w:val="00420A59"/>
    <w:rsid w:val="00420DDA"/>
    <w:rsid w:val="00421E8A"/>
    <w:rsid w:val="004253B0"/>
    <w:rsid w:val="00426221"/>
    <w:rsid w:val="00427AED"/>
    <w:rsid w:val="004320B5"/>
    <w:rsid w:val="004323D9"/>
    <w:rsid w:val="00437329"/>
    <w:rsid w:val="00437F3A"/>
    <w:rsid w:val="004400EC"/>
    <w:rsid w:val="00441BF7"/>
    <w:rsid w:val="00444720"/>
    <w:rsid w:val="0044591F"/>
    <w:rsid w:val="0044675B"/>
    <w:rsid w:val="00452A95"/>
    <w:rsid w:val="00453015"/>
    <w:rsid w:val="004608D1"/>
    <w:rsid w:val="00465B5D"/>
    <w:rsid w:val="004677B8"/>
    <w:rsid w:val="00481141"/>
    <w:rsid w:val="0048114A"/>
    <w:rsid w:val="004838C3"/>
    <w:rsid w:val="0048669B"/>
    <w:rsid w:val="00487887"/>
    <w:rsid w:val="00491479"/>
    <w:rsid w:val="004923ED"/>
    <w:rsid w:val="004931C9"/>
    <w:rsid w:val="00494AF8"/>
    <w:rsid w:val="004965F6"/>
    <w:rsid w:val="004A0539"/>
    <w:rsid w:val="004A154B"/>
    <w:rsid w:val="004A34F0"/>
    <w:rsid w:val="004A3643"/>
    <w:rsid w:val="004A48AA"/>
    <w:rsid w:val="004A4E0F"/>
    <w:rsid w:val="004A5B15"/>
    <w:rsid w:val="004A68CD"/>
    <w:rsid w:val="004A783C"/>
    <w:rsid w:val="004B0E18"/>
    <w:rsid w:val="004B325B"/>
    <w:rsid w:val="004B3F0D"/>
    <w:rsid w:val="004B57ED"/>
    <w:rsid w:val="004C1E2E"/>
    <w:rsid w:val="004C252F"/>
    <w:rsid w:val="004C6D5C"/>
    <w:rsid w:val="004D1141"/>
    <w:rsid w:val="004E01B4"/>
    <w:rsid w:val="004E38DE"/>
    <w:rsid w:val="004E5EB9"/>
    <w:rsid w:val="004E7333"/>
    <w:rsid w:val="004F3765"/>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055"/>
    <w:rsid w:val="005214AB"/>
    <w:rsid w:val="00522329"/>
    <w:rsid w:val="005225C2"/>
    <w:rsid w:val="00522A2C"/>
    <w:rsid w:val="00525825"/>
    <w:rsid w:val="00525A4E"/>
    <w:rsid w:val="0052612B"/>
    <w:rsid w:val="00530DC9"/>
    <w:rsid w:val="00531AFE"/>
    <w:rsid w:val="0053368A"/>
    <w:rsid w:val="00533FAE"/>
    <w:rsid w:val="005353FD"/>
    <w:rsid w:val="0054095B"/>
    <w:rsid w:val="005459A2"/>
    <w:rsid w:val="00551FC0"/>
    <w:rsid w:val="005527C9"/>
    <w:rsid w:val="005547AB"/>
    <w:rsid w:val="005548A3"/>
    <w:rsid w:val="00554CD4"/>
    <w:rsid w:val="005569BD"/>
    <w:rsid w:val="00562D06"/>
    <w:rsid w:val="005709AE"/>
    <w:rsid w:val="005729AC"/>
    <w:rsid w:val="00573F98"/>
    <w:rsid w:val="0057479C"/>
    <w:rsid w:val="005759C0"/>
    <w:rsid w:val="005774DA"/>
    <w:rsid w:val="00580579"/>
    <w:rsid w:val="005808BD"/>
    <w:rsid w:val="0058112D"/>
    <w:rsid w:val="00584B97"/>
    <w:rsid w:val="00585B6B"/>
    <w:rsid w:val="0058634F"/>
    <w:rsid w:val="00587601"/>
    <w:rsid w:val="00591E73"/>
    <w:rsid w:val="005926D9"/>
    <w:rsid w:val="00592986"/>
    <w:rsid w:val="0059321C"/>
    <w:rsid w:val="005961BF"/>
    <w:rsid w:val="00596F1D"/>
    <w:rsid w:val="00597C3E"/>
    <w:rsid w:val="005A2F93"/>
    <w:rsid w:val="005A5B07"/>
    <w:rsid w:val="005A5F96"/>
    <w:rsid w:val="005B0C25"/>
    <w:rsid w:val="005B0E9D"/>
    <w:rsid w:val="005B11AD"/>
    <w:rsid w:val="005B23A1"/>
    <w:rsid w:val="005B2B28"/>
    <w:rsid w:val="005B2E5D"/>
    <w:rsid w:val="005B41B0"/>
    <w:rsid w:val="005B620A"/>
    <w:rsid w:val="005B66DC"/>
    <w:rsid w:val="005C0926"/>
    <w:rsid w:val="005C26DA"/>
    <w:rsid w:val="005C2E72"/>
    <w:rsid w:val="005C36E6"/>
    <w:rsid w:val="005C382E"/>
    <w:rsid w:val="005C76C2"/>
    <w:rsid w:val="005D08B8"/>
    <w:rsid w:val="005D0E9F"/>
    <w:rsid w:val="005D4EF7"/>
    <w:rsid w:val="005D5DA0"/>
    <w:rsid w:val="005D6090"/>
    <w:rsid w:val="005D6293"/>
    <w:rsid w:val="005E1101"/>
    <w:rsid w:val="005E15ED"/>
    <w:rsid w:val="005E3961"/>
    <w:rsid w:val="005E58DE"/>
    <w:rsid w:val="005E6715"/>
    <w:rsid w:val="005E7133"/>
    <w:rsid w:val="005F03F5"/>
    <w:rsid w:val="005F224C"/>
    <w:rsid w:val="005F3CC1"/>
    <w:rsid w:val="005F6FBF"/>
    <w:rsid w:val="005F70DF"/>
    <w:rsid w:val="00603F64"/>
    <w:rsid w:val="006065EE"/>
    <w:rsid w:val="006113AC"/>
    <w:rsid w:val="00612CB9"/>
    <w:rsid w:val="00615EF0"/>
    <w:rsid w:val="006207B2"/>
    <w:rsid w:val="00622D48"/>
    <w:rsid w:val="006242E2"/>
    <w:rsid w:val="006264F3"/>
    <w:rsid w:val="0062738A"/>
    <w:rsid w:val="00631746"/>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356A"/>
    <w:rsid w:val="00664047"/>
    <w:rsid w:val="00664CA3"/>
    <w:rsid w:val="00671F34"/>
    <w:rsid w:val="006739E7"/>
    <w:rsid w:val="00674293"/>
    <w:rsid w:val="00674631"/>
    <w:rsid w:val="006753F2"/>
    <w:rsid w:val="00676C33"/>
    <w:rsid w:val="00680189"/>
    <w:rsid w:val="00682DAB"/>
    <w:rsid w:val="00683A2D"/>
    <w:rsid w:val="00694258"/>
    <w:rsid w:val="00694951"/>
    <w:rsid w:val="00696691"/>
    <w:rsid w:val="00696B36"/>
    <w:rsid w:val="00697DA6"/>
    <w:rsid w:val="006A062A"/>
    <w:rsid w:val="006A16FA"/>
    <w:rsid w:val="006A2824"/>
    <w:rsid w:val="006A2C5D"/>
    <w:rsid w:val="006A4530"/>
    <w:rsid w:val="006A49FF"/>
    <w:rsid w:val="006B3580"/>
    <w:rsid w:val="006B3B5B"/>
    <w:rsid w:val="006B3B94"/>
    <w:rsid w:val="006B5E72"/>
    <w:rsid w:val="006B5FBD"/>
    <w:rsid w:val="006B5FDE"/>
    <w:rsid w:val="006B65A8"/>
    <w:rsid w:val="006C00E9"/>
    <w:rsid w:val="006C0EEA"/>
    <w:rsid w:val="006C1A27"/>
    <w:rsid w:val="006C6D9A"/>
    <w:rsid w:val="006C7E57"/>
    <w:rsid w:val="006D1139"/>
    <w:rsid w:val="006D1947"/>
    <w:rsid w:val="006D466A"/>
    <w:rsid w:val="006D60E5"/>
    <w:rsid w:val="006D6D79"/>
    <w:rsid w:val="006D7BEB"/>
    <w:rsid w:val="006E6992"/>
    <w:rsid w:val="006F0A49"/>
    <w:rsid w:val="006F114B"/>
    <w:rsid w:val="006F2066"/>
    <w:rsid w:val="006F405E"/>
    <w:rsid w:val="006F42FD"/>
    <w:rsid w:val="006F6011"/>
    <w:rsid w:val="00701A50"/>
    <w:rsid w:val="00706FE7"/>
    <w:rsid w:val="00710D58"/>
    <w:rsid w:val="0071124D"/>
    <w:rsid w:val="00712397"/>
    <w:rsid w:val="00712CD5"/>
    <w:rsid w:val="00713441"/>
    <w:rsid w:val="0071721C"/>
    <w:rsid w:val="0071748B"/>
    <w:rsid w:val="00717B6C"/>
    <w:rsid w:val="007208C8"/>
    <w:rsid w:val="00720B9B"/>
    <w:rsid w:val="007223FE"/>
    <w:rsid w:val="0072476C"/>
    <w:rsid w:val="00727176"/>
    <w:rsid w:val="0073018F"/>
    <w:rsid w:val="00730CD7"/>
    <w:rsid w:val="00731C20"/>
    <w:rsid w:val="0073247F"/>
    <w:rsid w:val="00735C2E"/>
    <w:rsid w:val="007369C2"/>
    <w:rsid w:val="007375FD"/>
    <w:rsid w:val="0074162B"/>
    <w:rsid w:val="00741A78"/>
    <w:rsid w:val="00742BFF"/>
    <w:rsid w:val="007432E1"/>
    <w:rsid w:val="00750426"/>
    <w:rsid w:val="00750A39"/>
    <w:rsid w:val="0075274E"/>
    <w:rsid w:val="007537A0"/>
    <w:rsid w:val="00753824"/>
    <w:rsid w:val="007548BE"/>
    <w:rsid w:val="007557ED"/>
    <w:rsid w:val="007609A0"/>
    <w:rsid w:val="00763091"/>
    <w:rsid w:val="00763776"/>
    <w:rsid w:val="00767381"/>
    <w:rsid w:val="00771E21"/>
    <w:rsid w:val="0077389D"/>
    <w:rsid w:val="00773F82"/>
    <w:rsid w:val="0077435A"/>
    <w:rsid w:val="007757A0"/>
    <w:rsid w:val="00776F29"/>
    <w:rsid w:val="00782C24"/>
    <w:rsid w:val="00782D89"/>
    <w:rsid w:val="00782F5B"/>
    <w:rsid w:val="00783DF2"/>
    <w:rsid w:val="00784C20"/>
    <w:rsid w:val="0079295A"/>
    <w:rsid w:val="0079332D"/>
    <w:rsid w:val="007936A2"/>
    <w:rsid w:val="00794495"/>
    <w:rsid w:val="00794C55"/>
    <w:rsid w:val="00795D0D"/>
    <w:rsid w:val="007967A3"/>
    <w:rsid w:val="007969C4"/>
    <w:rsid w:val="00796B45"/>
    <w:rsid w:val="007971F1"/>
    <w:rsid w:val="00797500"/>
    <w:rsid w:val="007A1691"/>
    <w:rsid w:val="007A3631"/>
    <w:rsid w:val="007A5724"/>
    <w:rsid w:val="007B1EA1"/>
    <w:rsid w:val="007B2E54"/>
    <w:rsid w:val="007B6FA8"/>
    <w:rsid w:val="007C0A49"/>
    <w:rsid w:val="007C0EEE"/>
    <w:rsid w:val="007C388E"/>
    <w:rsid w:val="007C3E2F"/>
    <w:rsid w:val="007C5D80"/>
    <w:rsid w:val="007D4072"/>
    <w:rsid w:val="007D59F9"/>
    <w:rsid w:val="007E1B08"/>
    <w:rsid w:val="007E6519"/>
    <w:rsid w:val="007E6934"/>
    <w:rsid w:val="007F04D6"/>
    <w:rsid w:val="007F6314"/>
    <w:rsid w:val="00803450"/>
    <w:rsid w:val="00804AB2"/>
    <w:rsid w:val="0081591F"/>
    <w:rsid w:val="00815AB4"/>
    <w:rsid w:val="00815FF6"/>
    <w:rsid w:val="008216BF"/>
    <w:rsid w:val="008227F2"/>
    <w:rsid w:val="00823D9E"/>
    <w:rsid w:val="008253C5"/>
    <w:rsid w:val="00827CB8"/>
    <w:rsid w:val="00830446"/>
    <w:rsid w:val="008304FA"/>
    <w:rsid w:val="00831700"/>
    <w:rsid w:val="00837541"/>
    <w:rsid w:val="00842039"/>
    <w:rsid w:val="00843FC9"/>
    <w:rsid w:val="00845024"/>
    <w:rsid w:val="008510FF"/>
    <w:rsid w:val="008535DA"/>
    <w:rsid w:val="00853EA4"/>
    <w:rsid w:val="0086226A"/>
    <w:rsid w:val="00865D08"/>
    <w:rsid w:val="00867D61"/>
    <w:rsid w:val="0087015B"/>
    <w:rsid w:val="00870C69"/>
    <w:rsid w:val="00871970"/>
    <w:rsid w:val="00874811"/>
    <w:rsid w:val="00875CCF"/>
    <w:rsid w:val="00877E5D"/>
    <w:rsid w:val="00881536"/>
    <w:rsid w:val="0088576F"/>
    <w:rsid w:val="00886047"/>
    <w:rsid w:val="0089525F"/>
    <w:rsid w:val="00896797"/>
    <w:rsid w:val="00897CA3"/>
    <w:rsid w:val="008A0620"/>
    <w:rsid w:val="008A0ECC"/>
    <w:rsid w:val="008A2267"/>
    <w:rsid w:val="008B13B0"/>
    <w:rsid w:val="008B28E3"/>
    <w:rsid w:val="008B7D8D"/>
    <w:rsid w:val="008C63E9"/>
    <w:rsid w:val="008C7233"/>
    <w:rsid w:val="008C7CE8"/>
    <w:rsid w:val="008D43EA"/>
    <w:rsid w:val="008D5EF3"/>
    <w:rsid w:val="008D604F"/>
    <w:rsid w:val="008D7A1F"/>
    <w:rsid w:val="008E5D17"/>
    <w:rsid w:val="008E6495"/>
    <w:rsid w:val="008E6F43"/>
    <w:rsid w:val="008E72D0"/>
    <w:rsid w:val="008F0955"/>
    <w:rsid w:val="008F2D69"/>
    <w:rsid w:val="008F3957"/>
    <w:rsid w:val="008F5A75"/>
    <w:rsid w:val="008F5C65"/>
    <w:rsid w:val="008F64C5"/>
    <w:rsid w:val="008F7DB4"/>
    <w:rsid w:val="0090031C"/>
    <w:rsid w:val="009012DC"/>
    <w:rsid w:val="00901DC8"/>
    <w:rsid w:val="00905655"/>
    <w:rsid w:val="009061C2"/>
    <w:rsid w:val="009073F0"/>
    <w:rsid w:val="009102E9"/>
    <w:rsid w:val="00913325"/>
    <w:rsid w:val="00915180"/>
    <w:rsid w:val="00917364"/>
    <w:rsid w:val="00920865"/>
    <w:rsid w:val="00921043"/>
    <w:rsid w:val="00923E23"/>
    <w:rsid w:val="0092769D"/>
    <w:rsid w:val="00930B54"/>
    <w:rsid w:val="00930B55"/>
    <w:rsid w:val="009340B0"/>
    <w:rsid w:val="00937BB1"/>
    <w:rsid w:val="00937BCB"/>
    <w:rsid w:val="00945405"/>
    <w:rsid w:val="009519D2"/>
    <w:rsid w:val="00951AF6"/>
    <w:rsid w:val="00952DFF"/>
    <w:rsid w:val="0095410A"/>
    <w:rsid w:val="00954D54"/>
    <w:rsid w:val="0096012B"/>
    <w:rsid w:val="00961583"/>
    <w:rsid w:val="00964540"/>
    <w:rsid w:val="00966016"/>
    <w:rsid w:val="00971260"/>
    <w:rsid w:val="009714D3"/>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ECF"/>
    <w:rsid w:val="009D27C9"/>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4B36"/>
    <w:rsid w:val="00A06BF8"/>
    <w:rsid w:val="00A10D48"/>
    <w:rsid w:val="00A22618"/>
    <w:rsid w:val="00A22B6D"/>
    <w:rsid w:val="00A23495"/>
    <w:rsid w:val="00A23B38"/>
    <w:rsid w:val="00A24A7D"/>
    <w:rsid w:val="00A24CA1"/>
    <w:rsid w:val="00A2511F"/>
    <w:rsid w:val="00A34C33"/>
    <w:rsid w:val="00A357C5"/>
    <w:rsid w:val="00A37CEC"/>
    <w:rsid w:val="00A40722"/>
    <w:rsid w:val="00A414BF"/>
    <w:rsid w:val="00A4264D"/>
    <w:rsid w:val="00A42AE7"/>
    <w:rsid w:val="00A4362C"/>
    <w:rsid w:val="00A4519A"/>
    <w:rsid w:val="00A51033"/>
    <w:rsid w:val="00A55495"/>
    <w:rsid w:val="00A578D2"/>
    <w:rsid w:val="00A61E31"/>
    <w:rsid w:val="00A678F8"/>
    <w:rsid w:val="00A70795"/>
    <w:rsid w:val="00A75271"/>
    <w:rsid w:val="00A76D2D"/>
    <w:rsid w:val="00A802EF"/>
    <w:rsid w:val="00A81977"/>
    <w:rsid w:val="00A82284"/>
    <w:rsid w:val="00A837FC"/>
    <w:rsid w:val="00A83A8C"/>
    <w:rsid w:val="00A83DC0"/>
    <w:rsid w:val="00A922B8"/>
    <w:rsid w:val="00A93148"/>
    <w:rsid w:val="00A935A4"/>
    <w:rsid w:val="00A94024"/>
    <w:rsid w:val="00A94431"/>
    <w:rsid w:val="00A955AD"/>
    <w:rsid w:val="00A97250"/>
    <w:rsid w:val="00AA147A"/>
    <w:rsid w:val="00AA2D05"/>
    <w:rsid w:val="00AA3243"/>
    <w:rsid w:val="00AA35A0"/>
    <w:rsid w:val="00AB22FE"/>
    <w:rsid w:val="00AB77CB"/>
    <w:rsid w:val="00AC16B1"/>
    <w:rsid w:val="00AC1AE4"/>
    <w:rsid w:val="00AC6ECF"/>
    <w:rsid w:val="00AC769D"/>
    <w:rsid w:val="00AD1D9D"/>
    <w:rsid w:val="00AD262F"/>
    <w:rsid w:val="00AD37CE"/>
    <w:rsid w:val="00AD4003"/>
    <w:rsid w:val="00AD4F28"/>
    <w:rsid w:val="00AD58DB"/>
    <w:rsid w:val="00AD674D"/>
    <w:rsid w:val="00AE22BB"/>
    <w:rsid w:val="00AE5B58"/>
    <w:rsid w:val="00AF0A9C"/>
    <w:rsid w:val="00AF1BB9"/>
    <w:rsid w:val="00AF2345"/>
    <w:rsid w:val="00AF6263"/>
    <w:rsid w:val="00AF78E1"/>
    <w:rsid w:val="00B0126A"/>
    <w:rsid w:val="00B01468"/>
    <w:rsid w:val="00B01967"/>
    <w:rsid w:val="00B02BDF"/>
    <w:rsid w:val="00B04EEF"/>
    <w:rsid w:val="00B10017"/>
    <w:rsid w:val="00B11D14"/>
    <w:rsid w:val="00B15BEF"/>
    <w:rsid w:val="00B20FB0"/>
    <w:rsid w:val="00B23BF6"/>
    <w:rsid w:val="00B25172"/>
    <w:rsid w:val="00B252E8"/>
    <w:rsid w:val="00B30983"/>
    <w:rsid w:val="00B30E6D"/>
    <w:rsid w:val="00B34002"/>
    <w:rsid w:val="00B34B0A"/>
    <w:rsid w:val="00B41CA8"/>
    <w:rsid w:val="00B42C79"/>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90961"/>
    <w:rsid w:val="00B970A4"/>
    <w:rsid w:val="00BA1D81"/>
    <w:rsid w:val="00BA1DC9"/>
    <w:rsid w:val="00BA4787"/>
    <w:rsid w:val="00BB1496"/>
    <w:rsid w:val="00BB763E"/>
    <w:rsid w:val="00BB7BB2"/>
    <w:rsid w:val="00BC25A2"/>
    <w:rsid w:val="00BC31A4"/>
    <w:rsid w:val="00BC3E23"/>
    <w:rsid w:val="00BC4740"/>
    <w:rsid w:val="00BC4C47"/>
    <w:rsid w:val="00BD444C"/>
    <w:rsid w:val="00BD45DB"/>
    <w:rsid w:val="00BD7334"/>
    <w:rsid w:val="00BD7E50"/>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2856"/>
    <w:rsid w:val="00C343AF"/>
    <w:rsid w:val="00C34BE9"/>
    <w:rsid w:val="00C35EB1"/>
    <w:rsid w:val="00C40792"/>
    <w:rsid w:val="00C42652"/>
    <w:rsid w:val="00C43675"/>
    <w:rsid w:val="00C44C9F"/>
    <w:rsid w:val="00C47396"/>
    <w:rsid w:val="00C5033A"/>
    <w:rsid w:val="00C50505"/>
    <w:rsid w:val="00C5188D"/>
    <w:rsid w:val="00C55CA5"/>
    <w:rsid w:val="00C6146B"/>
    <w:rsid w:val="00C63339"/>
    <w:rsid w:val="00C6490E"/>
    <w:rsid w:val="00C65C8C"/>
    <w:rsid w:val="00C67921"/>
    <w:rsid w:val="00C71719"/>
    <w:rsid w:val="00C75FAB"/>
    <w:rsid w:val="00C76B47"/>
    <w:rsid w:val="00C8189C"/>
    <w:rsid w:val="00C823DF"/>
    <w:rsid w:val="00C83805"/>
    <w:rsid w:val="00C84C1F"/>
    <w:rsid w:val="00C84E14"/>
    <w:rsid w:val="00C861E8"/>
    <w:rsid w:val="00C86D57"/>
    <w:rsid w:val="00C924C3"/>
    <w:rsid w:val="00C92DB2"/>
    <w:rsid w:val="00C9345E"/>
    <w:rsid w:val="00C94652"/>
    <w:rsid w:val="00C967D8"/>
    <w:rsid w:val="00CA2CC4"/>
    <w:rsid w:val="00CA409A"/>
    <w:rsid w:val="00CA53B4"/>
    <w:rsid w:val="00CA6089"/>
    <w:rsid w:val="00CB2321"/>
    <w:rsid w:val="00CB566F"/>
    <w:rsid w:val="00CC0B13"/>
    <w:rsid w:val="00CC663C"/>
    <w:rsid w:val="00CC6B03"/>
    <w:rsid w:val="00CD566B"/>
    <w:rsid w:val="00CD5C88"/>
    <w:rsid w:val="00CD5EBD"/>
    <w:rsid w:val="00CD6DF8"/>
    <w:rsid w:val="00CD70F1"/>
    <w:rsid w:val="00CD716E"/>
    <w:rsid w:val="00CD7D0D"/>
    <w:rsid w:val="00CE1525"/>
    <w:rsid w:val="00CE44E1"/>
    <w:rsid w:val="00CE5D5B"/>
    <w:rsid w:val="00CF389F"/>
    <w:rsid w:val="00CF58D6"/>
    <w:rsid w:val="00CF7020"/>
    <w:rsid w:val="00D06234"/>
    <w:rsid w:val="00D103E7"/>
    <w:rsid w:val="00D110E8"/>
    <w:rsid w:val="00D16773"/>
    <w:rsid w:val="00D17DA5"/>
    <w:rsid w:val="00D2114B"/>
    <w:rsid w:val="00D21D4E"/>
    <w:rsid w:val="00D21F23"/>
    <w:rsid w:val="00D257D5"/>
    <w:rsid w:val="00D25B46"/>
    <w:rsid w:val="00D25FFC"/>
    <w:rsid w:val="00D31603"/>
    <w:rsid w:val="00D330F9"/>
    <w:rsid w:val="00D333E7"/>
    <w:rsid w:val="00D353A8"/>
    <w:rsid w:val="00D36C65"/>
    <w:rsid w:val="00D40296"/>
    <w:rsid w:val="00D4131D"/>
    <w:rsid w:val="00D415DF"/>
    <w:rsid w:val="00D4168D"/>
    <w:rsid w:val="00D4182E"/>
    <w:rsid w:val="00D4200A"/>
    <w:rsid w:val="00D4353F"/>
    <w:rsid w:val="00D4358D"/>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3D88"/>
    <w:rsid w:val="00DA5F2A"/>
    <w:rsid w:val="00DA6F14"/>
    <w:rsid w:val="00DB0D6B"/>
    <w:rsid w:val="00DB1B5B"/>
    <w:rsid w:val="00DB3EA0"/>
    <w:rsid w:val="00DB4B7E"/>
    <w:rsid w:val="00DB739B"/>
    <w:rsid w:val="00DC0F53"/>
    <w:rsid w:val="00DC205E"/>
    <w:rsid w:val="00DC37C9"/>
    <w:rsid w:val="00DC39E1"/>
    <w:rsid w:val="00DC4A83"/>
    <w:rsid w:val="00DC5CFA"/>
    <w:rsid w:val="00DD1B45"/>
    <w:rsid w:val="00DD2846"/>
    <w:rsid w:val="00DD349C"/>
    <w:rsid w:val="00DD3FF8"/>
    <w:rsid w:val="00DD5301"/>
    <w:rsid w:val="00DD5362"/>
    <w:rsid w:val="00DD5EBF"/>
    <w:rsid w:val="00DD6EC5"/>
    <w:rsid w:val="00DE0489"/>
    <w:rsid w:val="00DE1E2E"/>
    <w:rsid w:val="00DE3DCF"/>
    <w:rsid w:val="00DE401A"/>
    <w:rsid w:val="00DE4496"/>
    <w:rsid w:val="00DE5E61"/>
    <w:rsid w:val="00DE6295"/>
    <w:rsid w:val="00DE688F"/>
    <w:rsid w:val="00DF08F8"/>
    <w:rsid w:val="00DF1ACB"/>
    <w:rsid w:val="00DF1B2E"/>
    <w:rsid w:val="00DF2AF0"/>
    <w:rsid w:val="00DF5303"/>
    <w:rsid w:val="00DF53DE"/>
    <w:rsid w:val="00E00302"/>
    <w:rsid w:val="00E00CB9"/>
    <w:rsid w:val="00E0131F"/>
    <w:rsid w:val="00E11BD9"/>
    <w:rsid w:val="00E11D0F"/>
    <w:rsid w:val="00E13B5E"/>
    <w:rsid w:val="00E152DF"/>
    <w:rsid w:val="00E225E3"/>
    <w:rsid w:val="00E22F11"/>
    <w:rsid w:val="00E23BAA"/>
    <w:rsid w:val="00E274C5"/>
    <w:rsid w:val="00E27C6C"/>
    <w:rsid w:val="00E32BA7"/>
    <w:rsid w:val="00E331D8"/>
    <w:rsid w:val="00E370F7"/>
    <w:rsid w:val="00E436A0"/>
    <w:rsid w:val="00E43E3B"/>
    <w:rsid w:val="00E458FA"/>
    <w:rsid w:val="00E5145D"/>
    <w:rsid w:val="00E52060"/>
    <w:rsid w:val="00E54F77"/>
    <w:rsid w:val="00E550C9"/>
    <w:rsid w:val="00E558FE"/>
    <w:rsid w:val="00E57271"/>
    <w:rsid w:val="00E61015"/>
    <w:rsid w:val="00E614DF"/>
    <w:rsid w:val="00E62228"/>
    <w:rsid w:val="00E64A78"/>
    <w:rsid w:val="00E65CFE"/>
    <w:rsid w:val="00E6666F"/>
    <w:rsid w:val="00E70DF0"/>
    <w:rsid w:val="00E7112D"/>
    <w:rsid w:val="00E71C84"/>
    <w:rsid w:val="00E72908"/>
    <w:rsid w:val="00E73465"/>
    <w:rsid w:val="00E73565"/>
    <w:rsid w:val="00E736A3"/>
    <w:rsid w:val="00E75486"/>
    <w:rsid w:val="00E76608"/>
    <w:rsid w:val="00E77767"/>
    <w:rsid w:val="00E8194B"/>
    <w:rsid w:val="00E8400D"/>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3B16"/>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697"/>
    <w:rsid w:val="00EF176C"/>
    <w:rsid w:val="00EF2418"/>
    <w:rsid w:val="00EF24D4"/>
    <w:rsid w:val="00EF5FFC"/>
    <w:rsid w:val="00F000E4"/>
    <w:rsid w:val="00F01538"/>
    <w:rsid w:val="00F01EF1"/>
    <w:rsid w:val="00F04501"/>
    <w:rsid w:val="00F0482D"/>
    <w:rsid w:val="00F05941"/>
    <w:rsid w:val="00F102D9"/>
    <w:rsid w:val="00F10920"/>
    <w:rsid w:val="00F119E4"/>
    <w:rsid w:val="00F12D9E"/>
    <w:rsid w:val="00F21DDB"/>
    <w:rsid w:val="00F22243"/>
    <w:rsid w:val="00F22DFA"/>
    <w:rsid w:val="00F2771C"/>
    <w:rsid w:val="00F27B59"/>
    <w:rsid w:val="00F27B6D"/>
    <w:rsid w:val="00F30D10"/>
    <w:rsid w:val="00F32052"/>
    <w:rsid w:val="00F370D0"/>
    <w:rsid w:val="00F371C0"/>
    <w:rsid w:val="00F40FA3"/>
    <w:rsid w:val="00F43BE2"/>
    <w:rsid w:val="00F443A1"/>
    <w:rsid w:val="00F46F2B"/>
    <w:rsid w:val="00F5038B"/>
    <w:rsid w:val="00F537A6"/>
    <w:rsid w:val="00F558F7"/>
    <w:rsid w:val="00F55E5F"/>
    <w:rsid w:val="00F56546"/>
    <w:rsid w:val="00F5768C"/>
    <w:rsid w:val="00F61154"/>
    <w:rsid w:val="00F62A27"/>
    <w:rsid w:val="00F62E23"/>
    <w:rsid w:val="00F63085"/>
    <w:rsid w:val="00F63C42"/>
    <w:rsid w:val="00F6539A"/>
    <w:rsid w:val="00F65B76"/>
    <w:rsid w:val="00F7183D"/>
    <w:rsid w:val="00F8249D"/>
    <w:rsid w:val="00F84126"/>
    <w:rsid w:val="00F847B2"/>
    <w:rsid w:val="00F84A6E"/>
    <w:rsid w:val="00F8603C"/>
    <w:rsid w:val="00F86EA2"/>
    <w:rsid w:val="00F86FCE"/>
    <w:rsid w:val="00F915FC"/>
    <w:rsid w:val="00F91E0F"/>
    <w:rsid w:val="00F939F9"/>
    <w:rsid w:val="00F94A81"/>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6854"/>
    <w:rsid w:val="00FC733B"/>
    <w:rsid w:val="00FD05D2"/>
    <w:rsid w:val="00FD0C95"/>
    <w:rsid w:val="00FD1D70"/>
    <w:rsid w:val="00FD4257"/>
    <w:rsid w:val="00FD4756"/>
    <w:rsid w:val="00FD58A2"/>
    <w:rsid w:val="00FD6EC0"/>
    <w:rsid w:val="00FD7266"/>
    <w:rsid w:val="00FD7E66"/>
    <w:rsid w:val="00FE00C0"/>
    <w:rsid w:val="00FE09D5"/>
    <w:rsid w:val="00FE147A"/>
    <w:rsid w:val="00FE193D"/>
    <w:rsid w:val="00FE2843"/>
    <w:rsid w:val="00FE2B14"/>
    <w:rsid w:val="00FE32C2"/>
    <w:rsid w:val="00FE49A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6E86E-FE9F-48EE-BF4A-10AB0E32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14108737">
      <w:bodyDiv w:val="1"/>
      <w:marLeft w:val="0"/>
      <w:marRight w:val="0"/>
      <w:marTop w:val="0"/>
      <w:marBottom w:val="0"/>
      <w:divBdr>
        <w:top w:val="none" w:sz="0" w:space="0" w:color="auto"/>
        <w:left w:val="none" w:sz="0" w:space="0" w:color="auto"/>
        <w:bottom w:val="none" w:sz="0" w:space="0" w:color="auto"/>
        <w:right w:val="none" w:sz="0" w:space="0" w:color="auto"/>
      </w:divBdr>
    </w:div>
    <w:div w:id="142547302">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3003686">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43891064">
      <w:bodyDiv w:val="1"/>
      <w:marLeft w:val="0"/>
      <w:marRight w:val="0"/>
      <w:marTop w:val="0"/>
      <w:marBottom w:val="0"/>
      <w:divBdr>
        <w:top w:val="none" w:sz="0" w:space="0" w:color="auto"/>
        <w:left w:val="none" w:sz="0" w:space="0" w:color="auto"/>
        <w:bottom w:val="none" w:sz="0" w:space="0" w:color="auto"/>
        <w:right w:val="none" w:sz="0" w:space="0" w:color="auto"/>
      </w:divBdr>
    </w:div>
    <w:div w:id="464355115">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465332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35343868">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04895136">
      <w:bodyDiv w:val="1"/>
      <w:marLeft w:val="0"/>
      <w:marRight w:val="0"/>
      <w:marTop w:val="0"/>
      <w:marBottom w:val="0"/>
      <w:divBdr>
        <w:top w:val="none" w:sz="0" w:space="0" w:color="auto"/>
        <w:left w:val="none" w:sz="0" w:space="0" w:color="auto"/>
        <w:bottom w:val="none" w:sz="0" w:space="0" w:color="auto"/>
        <w:right w:val="none" w:sz="0" w:space="0" w:color="auto"/>
      </w:divBdr>
    </w:div>
    <w:div w:id="1019164132">
      <w:bodyDiv w:val="1"/>
      <w:marLeft w:val="0"/>
      <w:marRight w:val="0"/>
      <w:marTop w:val="0"/>
      <w:marBottom w:val="0"/>
      <w:divBdr>
        <w:top w:val="none" w:sz="0" w:space="0" w:color="auto"/>
        <w:left w:val="none" w:sz="0" w:space="0" w:color="auto"/>
        <w:bottom w:val="none" w:sz="0" w:space="0" w:color="auto"/>
        <w:right w:val="none" w:sz="0" w:space="0" w:color="auto"/>
      </w:divBdr>
    </w:div>
    <w:div w:id="104228837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62458710">
      <w:bodyDiv w:val="1"/>
      <w:marLeft w:val="0"/>
      <w:marRight w:val="0"/>
      <w:marTop w:val="0"/>
      <w:marBottom w:val="0"/>
      <w:divBdr>
        <w:top w:val="none" w:sz="0" w:space="0" w:color="auto"/>
        <w:left w:val="none" w:sz="0" w:space="0" w:color="auto"/>
        <w:bottom w:val="none" w:sz="0" w:space="0" w:color="auto"/>
        <w:right w:val="none" w:sz="0" w:space="0" w:color="auto"/>
      </w:divBdr>
    </w:div>
    <w:div w:id="1479035321">
      <w:bodyDiv w:val="1"/>
      <w:marLeft w:val="0"/>
      <w:marRight w:val="0"/>
      <w:marTop w:val="0"/>
      <w:marBottom w:val="0"/>
      <w:divBdr>
        <w:top w:val="none" w:sz="0" w:space="0" w:color="auto"/>
        <w:left w:val="none" w:sz="0" w:space="0" w:color="auto"/>
        <w:bottom w:val="none" w:sz="0" w:space="0" w:color="auto"/>
        <w:right w:val="none" w:sz="0" w:space="0" w:color="auto"/>
      </w:divBdr>
    </w:div>
    <w:div w:id="153835408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89855528">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31974010">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FF60-0F92-4796-9FCA-D73E15F4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6386</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Шонина Елена Александровна</cp:lastModifiedBy>
  <cp:revision>29</cp:revision>
  <cp:lastPrinted>2021-02-18T15:44:00Z</cp:lastPrinted>
  <dcterms:created xsi:type="dcterms:W3CDTF">2019-09-05T07:36:00Z</dcterms:created>
  <dcterms:modified xsi:type="dcterms:W3CDTF">2021-10-15T11:24:00Z</dcterms:modified>
</cp:coreProperties>
</file>