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11A2" w:rsidRPr="00B605F8" w:rsidRDefault="002D11A2" w:rsidP="002D11A2">
      <w:pPr>
        <w:suppressAutoHyphens w:val="0"/>
        <w:jc w:val="center"/>
        <w:rPr>
          <w:b/>
          <w:bCs/>
          <w:lang w:eastAsia="en-US"/>
        </w:rPr>
      </w:pPr>
      <w:r w:rsidRPr="00B605F8">
        <w:rPr>
          <w:b/>
          <w:bCs/>
          <w:lang w:eastAsia="en-US"/>
        </w:rPr>
        <w:t>Описание объекта закупки</w:t>
      </w:r>
    </w:p>
    <w:p w:rsidR="002D11A2" w:rsidRPr="00B605F8" w:rsidRDefault="002D11A2" w:rsidP="002D11A2">
      <w:pPr>
        <w:keepNext/>
        <w:keepLines/>
        <w:ind w:left="-567"/>
        <w:jc w:val="center"/>
        <w:rPr>
          <w:b/>
          <w:bCs/>
        </w:rPr>
      </w:pPr>
      <w:r w:rsidRPr="00B605F8">
        <w:rPr>
          <w:b/>
          <w:lang w:eastAsia="ru-RU"/>
        </w:rPr>
        <w:t>Выполнение работ по обеспечению инвалидов Ростовской области протезами.</w:t>
      </w:r>
    </w:p>
    <w:p w:rsidR="002D11A2" w:rsidRPr="00B605F8" w:rsidRDefault="002D11A2" w:rsidP="002D11A2">
      <w:pPr>
        <w:suppressAutoHyphens w:val="0"/>
        <w:ind w:left="-142"/>
        <w:jc w:val="center"/>
        <w:rPr>
          <w:b/>
          <w:lang w:eastAsia="ru-RU"/>
        </w:rPr>
      </w:pPr>
      <w:r w:rsidRPr="00B605F8">
        <w:rPr>
          <w:b/>
          <w:lang w:eastAsia="ru-RU"/>
        </w:rPr>
        <w:t>Требования к качеству, техническим, функциональным характеристикам протезов верхних конечностей</w:t>
      </w:r>
    </w:p>
    <w:p w:rsidR="002D11A2" w:rsidRPr="00B605F8" w:rsidRDefault="002D11A2" w:rsidP="002D11A2">
      <w:pPr>
        <w:suppressAutoHyphens w:val="0"/>
        <w:ind w:left="-142"/>
        <w:jc w:val="center"/>
        <w:rPr>
          <w:b/>
          <w:lang w:eastAsia="ru-RU"/>
        </w:rPr>
      </w:pPr>
      <w:r w:rsidRPr="00B605F8">
        <w:rPr>
          <w:b/>
          <w:lang w:eastAsia="ru-RU"/>
        </w:rPr>
        <w:t>Требования к качеству работ</w:t>
      </w:r>
      <w:r>
        <w:rPr>
          <w:b/>
          <w:lang w:eastAsia="ru-RU"/>
        </w:rPr>
        <w:t>.</w:t>
      </w:r>
    </w:p>
    <w:p w:rsidR="00D4358D" w:rsidRPr="007C3E2F" w:rsidRDefault="00301F3A" w:rsidP="00D4358D">
      <w:pPr>
        <w:ind w:firstLine="708"/>
        <w:jc w:val="both"/>
      </w:pPr>
      <w:r>
        <w:rPr>
          <w:lang w:eastAsia="ru-RU"/>
        </w:rPr>
        <w:t>Протез верхней конечности</w:t>
      </w:r>
      <w:r w:rsidR="002D11A2" w:rsidRPr="00B605F8">
        <w:rPr>
          <w:lang w:eastAsia="ru-RU"/>
        </w:rPr>
        <w:t xml:space="preserve"> </w:t>
      </w:r>
      <w:r>
        <w:rPr>
          <w:lang w:eastAsia="ru-RU"/>
        </w:rPr>
        <w:t>должен</w:t>
      </w:r>
      <w:r w:rsidR="008B28E3">
        <w:rPr>
          <w:lang w:eastAsia="ru-RU"/>
        </w:rPr>
        <w:t xml:space="preserve"> соответствовать</w:t>
      </w:r>
      <w:r w:rsidR="002D11A2" w:rsidRPr="00B605F8">
        <w:rPr>
          <w:lang w:eastAsia="ru-RU"/>
        </w:rPr>
        <w:t xml:space="preserve"> требованиям Национального стандарта Российской Федерации ГОСТ ISO 10993-1-2011 «Изделия медицинские. Оценка биологического действия медицинских изделий. Часть 1 Оценка и исследования», Национального стандарта Российской Федерации ГОСТ ISO 10993-5-2011 «Изделия медицинские. Оценка биологического действия медицинских изделий. Часть 5 Исследования на </w:t>
      </w:r>
      <w:proofErr w:type="spellStart"/>
      <w:r w:rsidR="002D11A2" w:rsidRPr="00B605F8">
        <w:rPr>
          <w:lang w:eastAsia="ru-RU"/>
        </w:rPr>
        <w:t>цитотоксичность</w:t>
      </w:r>
      <w:proofErr w:type="spellEnd"/>
      <w:r w:rsidR="002D11A2" w:rsidRPr="00B605F8">
        <w:rPr>
          <w:lang w:eastAsia="ru-RU"/>
        </w:rPr>
        <w:t xml:space="preserve">: методы </w:t>
      </w:r>
      <w:proofErr w:type="spellStart"/>
      <w:r w:rsidR="002D11A2" w:rsidRPr="00B605F8">
        <w:rPr>
          <w:lang w:eastAsia="ru-RU"/>
        </w:rPr>
        <w:t>in</w:t>
      </w:r>
      <w:proofErr w:type="spellEnd"/>
      <w:r w:rsidR="002D11A2" w:rsidRPr="00B605F8">
        <w:rPr>
          <w:lang w:eastAsia="ru-RU"/>
        </w:rPr>
        <w:t xml:space="preserve"> </w:t>
      </w:r>
      <w:proofErr w:type="spellStart"/>
      <w:r w:rsidR="002D11A2" w:rsidRPr="00B605F8">
        <w:rPr>
          <w:lang w:eastAsia="ru-RU"/>
        </w:rPr>
        <w:t>vitro</w:t>
      </w:r>
      <w:proofErr w:type="spellEnd"/>
      <w:r w:rsidR="002D11A2" w:rsidRPr="00B605F8">
        <w:rPr>
          <w:lang w:eastAsia="ru-RU"/>
        </w:rPr>
        <w:t xml:space="preserve">», Национального стандарта Российской Федерации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Национального стандарта Российской Федерации ГОСТ </w:t>
      </w:r>
      <w:proofErr w:type="gramStart"/>
      <w:r w:rsidR="002D11A2" w:rsidRPr="00B605F8">
        <w:rPr>
          <w:lang w:eastAsia="ru-RU"/>
        </w:rPr>
        <w:t>Р</w:t>
      </w:r>
      <w:proofErr w:type="gramEnd"/>
      <w:r w:rsidR="002D11A2" w:rsidRPr="00B605F8">
        <w:rPr>
          <w:lang w:eastAsia="ru-RU"/>
        </w:rPr>
        <w:t xml:space="preserve"> 51632-2014 «Технические средства реабилитации людей с ограничениями жизнедеятельности. Общие технические требования и методы испытаний», Национального стандарта Российской Федерации ГОСТ </w:t>
      </w:r>
      <w:proofErr w:type="gramStart"/>
      <w:r w:rsidR="002D11A2" w:rsidRPr="00B605F8">
        <w:rPr>
          <w:lang w:eastAsia="ru-RU"/>
        </w:rPr>
        <w:t>Р</w:t>
      </w:r>
      <w:proofErr w:type="gramEnd"/>
      <w:r w:rsidR="002D11A2" w:rsidRPr="00B605F8">
        <w:rPr>
          <w:lang w:eastAsia="ru-RU"/>
        </w:rPr>
        <w:t xml:space="preserve"> ИСО 22523-2007 «Протезы конечностей и </w:t>
      </w:r>
      <w:proofErr w:type="spellStart"/>
      <w:r w:rsidR="002D11A2" w:rsidRPr="00B605F8">
        <w:rPr>
          <w:lang w:eastAsia="ru-RU"/>
        </w:rPr>
        <w:t>ортезы</w:t>
      </w:r>
      <w:proofErr w:type="spellEnd"/>
      <w:r w:rsidR="002D11A2" w:rsidRPr="00B605F8">
        <w:rPr>
          <w:lang w:eastAsia="ru-RU"/>
        </w:rPr>
        <w:t xml:space="preserve"> наружные. Требования и методы испытаний».</w:t>
      </w:r>
      <w:r w:rsidR="00D4358D">
        <w:rPr>
          <w:lang w:eastAsia="ru-RU"/>
        </w:rPr>
        <w:t xml:space="preserve"> </w:t>
      </w:r>
    </w:p>
    <w:p w:rsidR="002D11A2" w:rsidRPr="00B605F8" w:rsidRDefault="002D11A2" w:rsidP="002D11A2">
      <w:pPr>
        <w:suppressAutoHyphens w:val="0"/>
        <w:ind w:left="-142" w:firstLine="708"/>
        <w:jc w:val="both"/>
        <w:rPr>
          <w:lang w:eastAsia="ru-RU"/>
        </w:rPr>
      </w:pPr>
    </w:p>
    <w:p w:rsidR="002D11A2" w:rsidRDefault="002D11A2" w:rsidP="002D11A2">
      <w:pPr>
        <w:suppressAutoHyphens w:val="0"/>
        <w:ind w:left="-142"/>
        <w:jc w:val="center"/>
        <w:rPr>
          <w:b/>
          <w:lang w:eastAsia="ru-RU"/>
        </w:rPr>
      </w:pPr>
      <w:r w:rsidRPr="00B605F8">
        <w:rPr>
          <w:b/>
          <w:lang w:eastAsia="ru-RU"/>
        </w:rPr>
        <w:t>Требования к техническим и функциональным характеристикам работ</w:t>
      </w:r>
      <w:r>
        <w:rPr>
          <w:b/>
          <w:lang w:eastAsia="ru-RU"/>
        </w:rPr>
        <w:t>.</w:t>
      </w:r>
    </w:p>
    <w:p w:rsidR="00407D55" w:rsidRPr="00B605F8" w:rsidRDefault="00407D55" w:rsidP="002D11A2">
      <w:pPr>
        <w:suppressAutoHyphens w:val="0"/>
        <w:ind w:left="-142"/>
        <w:jc w:val="center"/>
        <w:rPr>
          <w:b/>
          <w:lang w:eastAsia="ru-RU"/>
        </w:rPr>
      </w:pPr>
    </w:p>
    <w:p w:rsidR="002D11A2" w:rsidRDefault="002D11A2" w:rsidP="002D11A2">
      <w:pPr>
        <w:suppressAutoHyphens w:val="0"/>
        <w:ind w:left="-142" w:firstLine="708"/>
        <w:jc w:val="both"/>
        <w:rPr>
          <w:lang w:eastAsia="ru-RU"/>
        </w:rPr>
      </w:pPr>
      <w:r w:rsidRPr="00B605F8">
        <w:rPr>
          <w:lang w:eastAsia="ru-RU"/>
        </w:rPr>
        <w:t xml:space="preserve">Выполняемые работы по обеспечению инвалидов протезами  конечностей </w:t>
      </w:r>
      <w:r w:rsidR="008B28E3">
        <w:rPr>
          <w:lang w:eastAsia="ru-RU"/>
        </w:rPr>
        <w:t xml:space="preserve">должны </w:t>
      </w:r>
      <w:r w:rsidRPr="00B605F8">
        <w:rPr>
          <w:lang w:eastAsia="ru-RU"/>
        </w:rPr>
        <w:t>содержат</w:t>
      </w:r>
      <w:r w:rsidR="008B28E3">
        <w:rPr>
          <w:lang w:eastAsia="ru-RU"/>
        </w:rPr>
        <w:t>ь</w:t>
      </w:r>
      <w:r w:rsidRPr="00B605F8">
        <w:rPr>
          <w:lang w:eastAsia="ru-RU"/>
        </w:rPr>
        <w:t xml:space="preserve">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направлены на частичное восстановление опорно-двигательных функций и (или) устранение косметических дефектов   конечностей пациентов с помощью протезов конечностей. Приемная гильза протеза конечности </w:t>
      </w:r>
      <w:r w:rsidR="008B28E3">
        <w:rPr>
          <w:lang w:eastAsia="ru-RU"/>
        </w:rPr>
        <w:t xml:space="preserve">должна </w:t>
      </w:r>
      <w:r w:rsidRPr="00B605F8">
        <w:rPr>
          <w:lang w:eastAsia="ru-RU"/>
        </w:rPr>
        <w:t>изгота</w:t>
      </w:r>
      <w:r w:rsidR="008B28E3">
        <w:rPr>
          <w:lang w:eastAsia="ru-RU"/>
        </w:rPr>
        <w:t>влива</w:t>
      </w:r>
      <w:r w:rsidRPr="00B605F8">
        <w:rPr>
          <w:lang w:eastAsia="ru-RU"/>
        </w:rPr>
        <w:t>т</w:t>
      </w:r>
      <w:r w:rsidR="008B28E3">
        <w:rPr>
          <w:lang w:eastAsia="ru-RU"/>
        </w:rPr>
        <w:t>ь</w:t>
      </w:r>
      <w:r w:rsidRPr="00B605F8">
        <w:rPr>
          <w:lang w:eastAsia="ru-RU"/>
        </w:rPr>
        <w:t xml:space="preserve">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 Функциональный узел протеза конечности выполняет заданную функцию и имеет конструктивно-технологическую завершенность. </w:t>
      </w:r>
    </w:p>
    <w:p w:rsidR="00407D55" w:rsidRPr="00B605F8" w:rsidRDefault="00407D55" w:rsidP="002D11A2">
      <w:pPr>
        <w:suppressAutoHyphens w:val="0"/>
        <w:ind w:left="-142" w:firstLine="708"/>
        <w:jc w:val="both"/>
        <w:rPr>
          <w:lang w:eastAsia="ru-RU"/>
        </w:rPr>
      </w:pPr>
    </w:p>
    <w:p w:rsidR="002D11A2" w:rsidRDefault="002D11A2" w:rsidP="002D11A2">
      <w:pPr>
        <w:suppressAutoHyphens w:val="0"/>
        <w:ind w:left="-142"/>
        <w:jc w:val="center"/>
        <w:rPr>
          <w:b/>
          <w:lang w:eastAsia="ru-RU"/>
        </w:rPr>
      </w:pPr>
      <w:r w:rsidRPr="00B605F8">
        <w:rPr>
          <w:b/>
          <w:lang w:eastAsia="ru-RU"/>
        </w:rPr>
        <w:t>Требования к безопасности работ</w:t>
      </w:r>
      <w:r>
        <w:rPr>
          <w:b/>
          <w:lang w:eastAsia="ru-RU"/>
        </w:rPr>
        <w:t>.</w:t>
      </w:r>
    </w:p>
    <w:p w:rsidR="00407D55" w:rsidRPr="00B605F8" w:rsidRDefault="00407D55" w:rsidP="002D11A2">
      <w:pPr>
        <w:suppressAutoHyphens w:val="0"/>
        <w:ind w:left="-142"/>
        <w:jc w:val="center"/>
        <w:rPr>
          <w:b/>
          <w:lang w:eastAsia="ru-RU"/>
        </w:rPr>
      </w:pPr>
    </w:p>
    <w:p w:rsidR="002D11A2" w:rsidRDefault="002D11A2" w:rsidP="002D11A2">
      <w:pPr>
        <w:suppressAutoHyphens w:val="0"/>
        <w:ind w:left="-142" w:firstLine="708"/>
        <w:jc w:val="both"/>
        <w:rPr>
          <w:lang w:eastAsia="ru-RU"/>
        </w:rPr>
      </w:pPr>
      <w:r w:rsidRPr="00B605F8">
        <w:rPr>
          <w:lang w:eastAsia="ru-RU"/>
        </w:rPr>
        <w:t xml:space="preserve">Проведение работ по обеспечению инвалида протезом верхней конечности </w:t>
      </w:r>
      <w:r w:rsidR="008B28E3">
        <w:rPr>
          <w:lang w:eastAsia="ru-RU"/>
        </w:rPr>
        <w:t>должно осуществляться</w:t>
      </w:r>
      <w:r w:rsidRPr="00B605F8">
        <w:rPr>
          <w:lang w:eastAsia="ru-RU"/>
        </w:rPr>
        <w:t xml:space="preserve"> в соответствии с требованиями, установленными законодательством Российской Федерации.</w:t>
      </w:r>
    </w:p>
    <w:p w:rsidR="002D11A2" w:rsidRPr="00B605F8" w:rsidRDefault="002D11A2" w:rsidP="002D11A2">
      <w:pPr>
        <w:suppressAutoHyphens w:val="0"/>
        <w:ind w:left="-142"/>
        <w:jc w:val="center"/>
        <w:rPr>
          <w:b/>
          <w:lang w:eastAsia="ru-RU"/>
        </w:rPr>
      </w:pPr>
      <w:r w:rsidRPr="00B605F8">
        <w:rPr>
          <w:b/>
          <w:lang w:eastAsia="ru-RU"/>
        </w:rPr>
        <w:t>Требования к результатам работ</w:t>
      </w:r>
      <w:r>
        <w:rPr>
          <w:b/>
          <w:lang w:eastAsia="ru-RU"/>
        </w:rPr>
        <w:t>.</w:t>
      </w:r>
    </w:p>
    <w:p w:rsidR="002D11A2" w:rsidRDefault="008B28E3" w:rsidP="002D11A2">
      <w:pPr>
        <w:suppressAutoHyphens w:val="0"/>
        <w:ind w:left="-142" w:firstLine="708"/>
        <w:jc w:val="both"/>
        <w:rPr>
          <w:lang w:eastAsia="ru-RU"/>
        </w:rPr>
      </w:pPr>
      <w:r>
        <w:rPr>
          <w:lang w:eastAsia="ru-RU"/>
        </w:rPr>
        <w:t>Работы по обеспечению инвалида протезом верхней конечности</w:t>
      </w:r>
      <w:r w:rsidR="002D11A2" w:rsidRPr="00B605F8">
        <w:rPr>
          <w:lang w:eastAsia="ru-RU"/>
        </w:rPr>
        <w:t xml:space="preserve"> </w:t>
      </w:r>
      <w:r w:rsidR="002D11A2" w:rsidRPr="00BF5912">
        <w:rPr>
          <w:lang w:eastAsia="ru-RU"/>
        </w:rPr>
        <w:t>считаются</w:t>
      </w:r>
      <w:r w:rsidR="002D11A2" w:rsidRPr="00B605F8">
        <w:rPr>
          <w:lang w:eastAsia="ru-RU"/>
        </w:rPr>
        <w:t xml:space="preserve">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w:t>
      </w:r>
      <w:r>
        <w:rPr>
          <w:lang w:eastAsia="ru-RU"/>
        </w:rPr>
        <w:t xml:space="preserve"> Работы по обеспечению инвалида протезом</w:t>
      </w:r>
      <w:r w:rsidR="002D11A2" w:rsidRPr="00B605F8">
        <w:rPr>
          <w:lang w:eastAsia="ru-RU"/>
        </w:rPr>
        <w:t xml:space="preserve"> выполн</w:t>
      </w:r>
      <w:r>
        <w:rPr>
          <w:lang w:eastAsia="ru-RU"/>
        </w:rPr>
        <w:t>яе</w:t>
      </w:r>
      <w:r w:rsidR="002D11A2" w:rsidRPr="00BF5912">
        <w:rPr>
          <w:lang w:eastAsia="ru-RU"/>
        </w:rPr>
        <w:t>тся</w:t>
      </w:r>
      <w:r w:rsidR="002D11A2" w:rsidRPr="00B605F8">
        <w:rPr>
          <w:lang w:eastAsia="ru-RU"/>
        </w:rPr>
        <w:t xml:space="preserve"> с надлежащим качеством и в установленные сроки.</w:t>
      </w:r>
    </w:p>
    <w:p w:rsidR="00C32856" w:rsidRPr="00B605F8" w:rsidRDefault="00C32856" w:rsidP="002D11A2">
      <w:pPr>
        <w:suppressAutoHyphens w:val="0"/>
        <w:ind w:left="-142" w:firstLine="708"/>
        <w:jc w:val="both"/>
        <w:rPr>
          <w:lang w:eastAsia="ru-RU"/>
        </w:rPr>
      </w:pPr>
      <w:r w:rsidRPr="00C32856">
        <w:rPr>
          <w:lang w:eastAsia="ru-RU"/>
        </w:rPr>
        <w:t>Протезы должны соответствовать требованиям ст.38 Федерального закона от 21.11.2011 года    № 323-ФЗ «Об основах охраны здоровья граждан в Российской Федерации».</w:t>
      </w:r>
    </w:p>
    <w:p w:rsidR="002D11A2" w:rsidRPr="00BB7BB2" w:rsidRDefault="002D11A2" w:rsidP="00BB7BB2">
      <w:pPr>
        <w:jc w:val="center"/>
        <w:rPr>
          <w:b/>
        </w:rPr>
      </w:pPr>
      <w:r w:rsidRPr="00BB7BB2">
        <w:rPr>
          <w:b/>
        </w:rPr>
        <w:t>Место, условия и сроки (периоды) выполнения работ.</w:t>
      </w:r>
    </w:p>
    <w:p w:rsidR="002D11A2" w:rsidRPr="00BB7BB2" w:rsidRDefault="00BB7BB2" w:rsidP="00BB7BB2">
      <w:pPr>
        <w:ind w:left="-142"/>
        <w:jc w:val="both"/>
      </w:pPr>
      <w:r>
        <w:t xml:space="preserve">            </w:t>
      </w:r>
      <w:r w:rsidR="002D11A2" w:rsidRPr="00BB7BB2">
        <w:t xml:space="preserve">Гарантийный срок должен устанавливаться со дня выдачи готового изделия. </w:t>
      </w:r>
    </w:p>
    <w:p w:rsidR="002D11A2" w:rsidRPr="00BB7BB2" w:rsidRDefault="00BB7BB2" w:rsidP="00BB7BB2">
      <w:pPr>
        <w:ind w:hanging="142"/>
        <w:jc w:val="both"/>
      </w:pPr>
      <w:r>
        <w:t xml:space="preserve">            </w:t>
      </w:r>
      <w:r w:rsidR="002D11A2" w:rsidRPr="00BB7BB2">
        <w:t xml:space="preserve">Срок дополнительной гарантии качества товара, работ, услуг не превышает срока службы товара. </w:t>
      </w:r>
    </w:p>
    <w:p w:rsidR="002D11A2" w:rsidRDefault="00BB7BB2" w:rsidP="00BB7BB2">
      <w:pPr>
        <w:ind w:left="-142" w:firstLine="142"/>
        <w:jc w:val="both"/>
        <w:rPr>
          <w:b/>
        </w:rPr>
      </w:pPr>
      <w:r>
        <w:t xml:space="preserve">          </w:t>
      </w:r>
      <w:r w:rsidR="002D11A2" w:rsidRPr="00BB7BB2">
        <w:t xml:space="preserve">Место выполнения работ: </w:t>
      </w:r>
      <w:r w:rsidR="008B28E3" w:rsidRPr="00BB7BB2">
        <w:t xml:space="preserve">Российская Федерация, по месту нахождения Исполнителя. Выполнение работ по контракту осуществляется Исполнителем на основании сведений о Получателе, которым филиалом Заказчика выдано Направление на обеспечение изделия. При невозможности Получателя либо его представителя самостоятельно обратиться к Исполнителю, Исполнитель обязан обеспечить возможность обращения Получателя с Направлением, а также выдачу результата работ (изделия) по месту жительства Получателя </w:t>
      </w:r>
      <w:bookmarkStart w:id="0" w:name="_GoBack"/>
      <w:r w:rsidR="008B28E3" w:rsidRPr="00BB7BB2">
        <w:t xml:space="preserve">в срок </w:t>
      </w:r>
      <w:r w:rsidR="008B28E3" w:rsidRPr="00BB7BB2">
        <w:rPr>
          <w:b/>
        </w:rPr>
        <w:t xml:space="preserve">не более 60 </w:t>
      </w:r>
      <w:r w:rsidR="008B28E3" w:rsidRPr="00BB7BB2">
        <w:rPr>
          <w:b/>
        </w:rPr>
        <w:lastRenderedPageBreak/>
        <w:t>календарных дней</w:t>
      </w:r>
      <w:r w:rsidR="008B28E3" w:rsidRPr="00BB7BB2">
        <w:t xml:space="preserve"> с момента получения Направления, выданного филиалом</w:t>
      </w:r>
      <w:r w:rsidR="002D11A2" w:rsidRPr="00BB7BB2">
        <w:t xml:space="preserve"> Заказчика, но не позднее </w:t>
      </w:r>
      <w:r w:rsidR="008F7DB4">
        <w:rPr>
          <w:b/>
        </w:rPr>
        <w:t>14.12</w:t>
      </w:r>
      <w:r w:rsidR="003D7120" w:rsidRPr="00BB7BB2">
        <w:rPr>
          <w:b/>
        </w:rPr>
        <w:t>.2021</w:t>
      </w:r>
      <w:r w:rsidR="002D11A2" w:rsidRPr="00BB7BB2">
        <w:rPr>
          <w:b/>
        </w:rPr>
        <w:t xml:space="preserve"> года.</w:t>
      </w:r>
    </w:p>
    <w:bookmarkEnd w:id="0"/>
    <w:p w:rsidR="00B855E9" w:rsidRDefault="00B855E9" w:rsidP="00BB7BB2">
      <w:pPr>
        <w:ind w:left="-142" w:firstLine="142"/>
        <w:jc w:val="both"/>
        <w:rPr>
          <w:b/>
        </w:rPr>
      </w:pPr>
    </w:p>
    <w:p w:rsidR="00B855E9" w:rsidRPr="00BB7BB2" w:rsidRDefault="00B855E9" w:rsidP="00BB7BB2">
      <w:pPr>
        <w:ind w:left="-142" w:firstLine="142"/>
        <w:jc w:val="both"/>
        <w:rPr>
          <w:b/>
        </w:rPr>
      </w:pPr>
    </w:p>
    <w:tbl>
      <w:tblPr>
        <w:tblW w:w="4949" w:type="pct"/>
        <w:tblLayout w:type="fixed"/>
        <w:tblLook w:val="04A0" w:firstRow="1" w:lastRow="0" w:firstColumn="1" w:lastColumn="0" w:noHBand="0" w:noVBand="1"/>
      </w:tblPr>
      <w:tblGrid>
        <w:gridCol w:w="1385"/>
        <w:gridCol w:w="5308"/>
        <w:gridCol w:w="736"/>
        <w:gridCol w:w="1446"/>
        <w:gridCol w:w="1440"/>
      </w:tblGrid>
      <w:tr w:rsidR="008B28E3" w:rsidRPr="002D11A2" w:rsidTr="00BB7C1C">
        <w:tc>
          <w:tcPr>
            <w:tcW w:w="671" w:type="pct"/>
            <w:tcBorders>
              <w:top w:val="single" w:sz="4" w:space="0" w:color="000000"/>
              <w:left w:val="single" w:sz="4" w:space="0" w:color="000000"/>
              <w:bottom w:val="single" w:sz="4" w:space="0" w:color="auto"/>
              <w:right w:val="nil"/>
            </w:tcBorders>
            <w:hideMark/>
          </w:tcPr>
          <w:p w:rsidR="008B28E3" w:rsidRPr="002D11A2" w:rsidRDefault="008B28E3" w:rsidP="002D11A2">
            <w:pPr>
              <w:jc w:val="center"/>
              <w:rPr>
                <w:sz w:val="20"/>
                <w:szCs w:val="20"/>
              </w:rPr>
            </w:pPr>
            <w:r w:rsidRPr="002D11A2">
              <w:rPr>
                <w:sz w:val="20"/>
                <w:szCs w:val="20"/>
              </w:rPr>
              <w:t>Наименование изделия</w:t>
            </w:r>
          </w:p>
          <w:p w:rsidR="008B28E3" w:rsidRPr="002D11A2" w:rsidRDefault="008B28E3" w:rsidP="002D11A2">
            <w:pPr>
              <w:spacing w:line="276" w:lineRule="auto"/>
              <w:jc w:val="center"/>
              <w:rPr>
                <w:rFonts w:eastAsia="Lucida Sans Unicode"/>
                <w:kern w:val="2"/>
                <w:sz w:val="20"/>
                <w:szCs w:val="20"/>
              </w:rPr>
            </w:pPr>
            <w:r w:rsidRPr="002D11A2">
              <w:rPr>
                <w:sz w:val="20"/>
                <w:szCs w:val="20"/>
              </w:rPr>
              <w:t>Шифр</w:t>
            </w:r>
          </w:p>
        </w:tc>
        <w:tc>
          <w:tcPr>
            <w:tcW w:w="2573" w:type="pct"/>
            <w:tcBorders>
              <w:top w:val="single" w:sz="4" w:space="0" w:color="000000"/>
              <w:left w:val="single" w:sz="4" w:space="0" w:color="000000"/>
              <w:bottom w:val="single" w:sz="4" w:space="0" w:color="auto"/>
              <w:right w:val="nil"/>
            </w:tcBorders>
            <w:hideMark/>
          </w:tcPr>
          <w:p w:rsidR="008B28E3" w:rsidRPr="002D11A2" w:rsidRDefault="008B28E3" w:rsidP="002D11A2">
            <w:pPr>
              <w:snapToGrid w:val="0"/>
              <w:jc w:val="center"/>
              <w:rPr>
                <w:rFonts w:eastAsia="Lucida Sans Unicode"/>
                <w:kern w:val="2"/>
                <w:sz w:val="20"/>
                <w:szCs w:val="20"/>
              </w:rPr>
            </w:pPr>
            <w:r w:rsidRPr="002D11A2">
              <w:rPr>
                <w:sz w:val="20"/>
                <w:szCs w:val="20"/>
              </w:rPr>
              <w:t>Функциональные</w:t>
            </w:r>
          </w:p>
          <w:p w:rsidR="008B28E3" w:rsidRPr="002D11A2" w:rsidRDefault="008B28E3" w:rsidP="002D11A2">
            <w:pPr>
              <w:snapToGrid w:val="0"/>
              <w:jc w:val="center"/>
              <w:rPr>
                <w:sz w:val="20"/>
                <w:szCs w:val="20"/>
              </w:rPr>
            </w:pPr>
            <w:r w:rsidRPr="002D11A2">
              <w:rPr>
                <w:sz w:val="20"/>
                <w:szCs w:val="20"/>
              </w:rPr>
              <w:t>характеристики</w:t>
            </w:r>
          </w:p>
          <w:p w:rsidR="008B28E3" w:rsidRPr="002D11A2" w:rsidRDefault="008B28E3" w:rsidP="002D11A2">
            <w:pPr>
              <w:snapToGrid w:val="0"/>
              <w:spacing w:line="276" w:lineRule="auto"/>
              <w:jc w:val="center"/>
              <w:rPr>
                <w:rFonts w:eastAsia="Lucida Sans Unicode"/>
                <w:kern w:val="2"/>
                <w:sz w:val="20"/>
                <w:szCs w:val="20"/>
              </w:rPr>
            </w:pPr>
            <w:r w:rsidRPr="002D11A2">
              <w:rPr>
                <w:sz w:val="20"/>
                <w:szCs w:val="20"/>
              </w:rPr>
              <w:t>изделия</w:t>
            </w:r>
          </w:p>
        </w:tc>
        <w:tc>
          <w:tcPr>
            <w:tcW w:w="357" w:type="pct"/>
            <w:tcBorders>
              <w:top w:val="single" w:sz="4" w:space="0" w:color="000000"/>
              <w:left w:val="single" w:sz="4" w:space="0" w:color="000000"/>
              <w:bottom w:val="single" w:sz="4" w:space="0" w:color="000000"/>
              <w:right w:val="nil"/>
            </w:tcBorders>
            <w:hideMark/>
          </w:tcPr>
          <w:p w:rsidR="008B28E3" w:rsidRPr="002D11A2" w:rsidRDefault="008B28E3" w:rsidP="002D11A2">
            <w:pPr>
              <w:snapToGrid w:val="0"/>
              <w:jc w:val="center"/>
              <w:rPr>
                <w:sz w:val="20"/>
                <w:szCs w:val="20"/>
              </w:rPr>
            </w:pPr>
            <w:r w:rsidRPr="002D11A2">
              <w:rPr>
                <w:sz w:val="20"/>
                <w:szCs w:val="20"/>
              </w:rPr>
              <w:t>Кол-во</w:t>
            </w:r>
          </w:p>
          <w:p w:rsidR="008B28E3" w:rsidRPr="002D11A2" w:rsidRDefault="008B28E3" w:rsidP="002D11A2">
            <w:pPr>
              <w:spacing w:line="276" w:lineRule="auto"/>
              <w:jc w:val="center"/>
              <w:rPr>
                <w:rFonts w:eastAsia="Lucida Sans Unicode"/>
                <w:kern w:val="2"/>
                <w:sz w:val="20"/>
                <w:szCs w:val="20"/>
              </w:rPr>
            </w:pPr>
            <w:r w:rsidRPr="002D11A2">
              <w:rPr>
                <w:sz w:val="20"/>
                <w:szCs w:val="20"/>
              </w:rPr>
              <w:t>(шт.)</w:t>
            </w:r>
          </w:p>
        </w:tc>
        <w:tc>
          <w:tcPr>
            <w:tcW w:w="701" w:type="pct"/>
            <w:tcBorders>
              <w:top w:val="single" w:sz="4" w:space="0" w:color="000000"/>
              <w:left w:val="single" w:sz="4" w:space="0" w:color="000000"/>
              <w:bottom w:val="single" w:sz="4" w:space="0" w:color="000000"/>
              <w:right w:val="single" w:sz="4" w:space="0" w:color="000000"/>
            </w:tcBorders>
          </w:tcPr>
          <w:p w:rsidR="008B28E3" w:rsidRPr="002D11A2" w:rsidRDefault="008B28E3" w:rsidP="002D11A2">
            <w:pPr>
              <w:snapToGrid w:val="0"/>
              <w:jc w:val="center"/>
              <w:rPr>
                <w:sz w:val="20"/>
                <w:szCs w:val="20"/>
              </w:rPr>
            </w:pPr>
            <w:r w:rsidRPr="002D11A2">
              <w:rPr>
                <w:sz w:val="20"/>
                <w:szCs w:val="20"/>
              </w:rPr>
              <w:t xml:space="preserve">Срок выполнения работ </w:t>
            </w:r>
            <w:r>
              <w:rPr>
                <w:sz w:val="20"/>
                <w:szCs w:val="20"/>
              </w:rPr>
              <w:t xml:space="preserve"> не более </w:t>
            </w:r>
            <w:r w:rsidRPr="002D11A2">
              <w:rPr>
                <w:sz w:val="20"/>
                <w:szCs w:val="20"/>
              </w:rPr>
              <w:t>(календарных дней)</w:t>
            </w:r>
          </w:p>
        </w:tc>
        <w:tc>
          <w:tcPr>
            <w:tcW w:w="698" w:type="pct"/>
            <w:tcBorders>
              <w:top w:val="single" w:sz="4" w:space="0" w:color="000000"/>
              <w:left w:val="single" w:sz="4" w:space="0" w:color="000000"/>
              <w:bottom w:val="single" w:sz="4" w:space="0" w:color="000000"/>
              <w:right w:val="single" w:sz="4" w:space="0" w:color="000000"/>
            </w:tcBorders>
            <w:hideMark/>
          </w:tcPr>
          <w:p w:rsidR="008B28E3" w:rsidRPr="002D11A2" w:rsidRDefault="008B28E3" w:rsidP="002D11A2">
            <w:pPr>
              <w:snapToGrid w:val="0"/>
              <w:jc w:val="center"/>
              <w:rPr>
                <w:rFonts w:eastAsia="Lucida Sans Unicode"/>
                <w:kern w:val="2"/>
                <w:sz w:val="20"/>
                <w:szCs w:val="20"/>
              </w:rPr>
            </w:pPr>
            <w:r w:rsidRPr="002D11A2">
              <w:rPr>
                <w:sz w:val="20"/>
                <w:szCs w:val="20"/>
              </w:rPr>
              <w:t>Срок</w:t>
            </w:r>
          </w:p>
          <w:p w:rsidR="008B28E3" w:rsidRPr="002D11A2" w:rsidRDefault="008B28E3" w:rsidP="002D11A2">
            <w:pPr>
              <w:snapToGrid w:val="0"/>
              <w:jc w:val="center"/>
              <w:rPr>
                <w:sz w:val="20"/>
                <w:szCs w:val="20"/>
              </w:rPr>
            </w:pPr>
            <w:r w:rsidRPr="002D11A2">
              <w:rPr>
                <w:sz w:val="20"/>
                <w:szCs w:val="20"/>
              </w:rPr>
              <w:t>гарантии</w:t>
            </w:r>
            <w:r>
              <w:rPr>
                <w:sz w:val="20"/>
                <w:szCs w:val="20"/>
              </w:rPr>
              <w:t xml:space="preserve"> не менее</w:t>
            </w:r>
          </w:p>
          <w:p w:rsidR="008B28E3" w:rsidRPr="002D11A2" w:rsidRDefault="008B28E3" w:rsidP="002D11A2">
            <w:pPr>
              <w:snapToGrid w:val="0"/>
              <w:spacing w:line="276" w:lineRule="auto"/>
              <w:jc w:val="center"/>
              <w:rPr>
                <w:rFonts w:eastAsia="Lucida Sans Unicode"/>
                <w:kern w:val="2"/>
                <w:sz w:val="20"/>
                <w:szCs w:val="20"/>
              </w:rPr>
            </w:pPr>
            <w:r w:rsidRPr="002D11A2">
              <w:rPr>
                <w:sz w:val="20"/>
                <w:szCs w:val="20"/>
              </w:rPr>
              <w:t>(месяцев)</w:t>
            </w:r>
          </w:p>
        </w:tc>
      </w:tr>
      <w:tr w:rsidR="008B28E3" w:rsidRPr="002D11A2" w:rsidTr="00BB7C1C">
        <w:tc>
          <w:tcPr>
            <w:tcW w:w="671" w:type="pct"/>
            <w:tcBorders>
              <w:top w:val="single" w:sz="4" w:space="0" w:color="auto"/>
              <w:left w:val="single" w:sz="4" w:space="0" w:color="000000"/>
              <w:bottom w:val="single" w:sz="4" w:space="0" w:color="auto"/>
              <w:right w:val="nil"/>
            </w:tcBorders>
          </w:tcPr>
          <w:p w:rsidR="00680189" w:rsidRPr="00B42437" w:rsidRDefault="00BB7C1C" w:rsidP="00680189">
            <w:pPr>
              <w:jc w:val="center"/>
              <w:rPr>
                <w:b/>
                <w:sz w:val="20"/>
                <w:szCs w:val="20"/>
              </w:rPr>
            </w:pPr>
            <w:r w:rsidRPr="00BB7C1C">
              <w:rPr>
                <w:rFonts w:eastAsia="Lucida Sans Unicode"/>
                <w:kern w:val="2"/>
                <w:sz w:val="20"/>
                <w:szCs w:val="20"/>
              </w:rPr>
              <w:t>Протез предплечья с микропроцессорным управлением</w:t>
            </w:r>
            <w:r>
              <w:rPr>
                <w:b/>
                <w:sz w:val="20"/>
                <w:szCs w:val="20"/>
              </w:rPr>
              <w:t>___________</w:t>
            </w:r>
          </w:p>
          <w:p w:rsidR="00680189" w:rsidRPr="002D11A2" w:rsidRDefault="00680189" w:rsidP="002D11A2">
            <w:pPr>
              <w:snapToGrid w:val="0"/>
              <w:spacing w:line="276" w:lineRule="auto"/>
              <w:rPr>
                <w:rFonts w:eastAsia="Lucida Sans Unicode"/>
                <w:kern w:val="2"/>
                <w:sz w:val="20"/>
                <w:szCs w:val="20"/>
              </w:rPr>
            </w:pPr>
          </w:p>
        </w:tc>
        <w:tc>
          <w:tcPr>
            <w:tcW w:w="2573" w:type="pct"/>
            <w:tcBorders>
              <w:top w:val="single" w:sz="4" w:space="0" w:color="auto"/>
              <w:left w:val="single" w:sz="4" w:space="0" w:color="000000"/>
              <w:bottom w:val="single" w:sz="4" w:space="0" w:color="auto"/>
              <w:right w:val="nil"/>
            </w:tcBorders>
          </w:tcPr>
          <w:p w:rsidR="00B855E9" w:rsidRPr="00B855E9" w:rsidRDefault="00B855E9" w:rsidP="00B855E9">
            <w:pPr>
              <w:suppressAutoHyphens w:val="0"/>
              <w:autoSpaceDE w:val="0"/>
              <w:jc w:val="both"/>
              <w:rPr>
                <w:sz w:val="20"/>
                <w:szCs w:val="20"/>
                <w:lang w:eastAsia="ru-RU"/>
              </w:rPr>
            </w:pPr>
            <w:r w:rsidRPr="00B855E9">
              <w:rPr>
                <w:bCs/>
                <w:sz w:val="20"/>
                <w:szCs w:val="20"/>
                <w:lang w:eastAsia="ru-RU"/>
              </w:rPr>
              <w:t xml:space="preserve">Протез </w:t>
            </w:r>
            <w:r w:rsidRPr="00B855E9">
              <w:rPr>
                <w:sz w:val="20"/>
                <w:szCs w:val="20"/>
                <w:lang w:eastAsia="ru-RU"/>
              </w:rPr>
              <w:t xml:space="preserve">предплечья с внешним источником энергии </w:t>
            </w:r>
            <w:r w:rsidRPr="00B855E9">
              <w:rPr>
                <w:b/>
                <w:sz w:val="20"/>
                <w:szCs w:val="20"/>
                <w:u w:val="single"/>
                <w:lang w:eastAsia="ru-RU"/>
              </w:rPr>
              <w:t>должен быть:</w:t>
            </w:r>
            <w:r w:rsidRPr="00B855E9">
              <w:rPr>
                <w:sz w:val="20"/>
                <w:szCs w:val="20"/>
                <w:lang w:eastAsia="ru-RU"/>
              </w:rPr>
              <w:t xml:space="preserve"> </w:t>
            </w:r>
          </w:p>
          <w:p w:rsidR="00B46A9D" w:rsidRPr="00B46A9D" w:rsidRDefault="00B46A9D" w:rsidP="00B46A9D">
            <w:pPr>
              <w:suppressAutoHyphens w:val="0"/>
              <w:autoSpaceDE w:val="0"/>
              <w:jc w:val="both"/>
              <w:rPr>
                <w:sz w:val="20"/>
                <w:szCs w:val="20"/>
                <w:lang w:eastAsia="ru-RU"/>
              </w:rPr>
            </w:pPr>
            <w:r w:rsidRPr="00B46A9D">
              <w:rPr>
                <w:sz w:val="20"/>
                <w:szCs w:val="20"/>
                <w:lang w:eastAsia="ru-RU"/>
              </w:rPr>
              <w:t xml:space="preserve">Протез предплечья с микропроцессорным управлением с микропроцессорной биоэлектрической системой управления на основе </w:t>
            </w:r>
            <w:proofErr w:type="spellStart"/>
            <w:r w:rsidRPr="00B46A9D">
              <w:rPr>
                <w:sz w:val="20"/>
                <w:szCs w:val="20"/>
                <w:lang w:eastAsia="ru-RU"/>
              </w:rPr>
              <w:t>самообучайщейся</w:t>
            </w:r>
            <w:proofErr w:type="spellEnd"/>
            <w:r w:rsidRPr="00B46A9D">
              <w:rPr>
                <w:sz w:val="20"/>
                <w:szCs w:val="20"/>
                <w:lang w:eastAsia="ru-RU"/>
              </w:rPr>
              <w:t xml:space="preserve"> </w:t>
            </w:r>
            <w:proofErr w:type="spellStart"/>
            <w:r w:rsidRPr="00B46A9D">
              <w:rPr>
                <w:sz w:val="20"/>
                <w:szCs w:val="20"/>
                <w:lang w:eastAsia="ru-RU"/>
              </w:rPr>
              <w:t>нейросети</w:t>
            </w:r>
            <w:proofErr w:type="spellEnd"/>
            <w:r w:rsidRPr="00B46A9D">
              <w:rPr>
                <w:sz w:val="20"/>
                <w:szCs w:val="20"/>
                <w:lang w:eastAsia="ru-RU"/>
              </w:rPr>
              <w:t>, с приемной гильзой по слепку.</w:t>
            </w:r>
          </w:p>
          <w:p w:rsidR="00B46A9D" w:rsidRPr="00B46A9D" w:rsidRDefault="00B46A9D" w:rsidP="00B46A9D">
            <w:pPr>
              <w:suppressAutoHyphens w:val="0"/>
              <w:autoSpaceDE w:val="0"/>
              <w:jc w:val="both"/>
              <w:rPr>
                <w:sz w:val="20"/>
                <w:szCs w:val="20"/>
                <w:lang w:eastAsia="ru-RU"/>
              </w:rPr>
            </w:pPr>
            <w:r w:rsidRPr="00B46A9D">
              <w:rPr>
                <w:sz w:val="20"/>
                <w:szCs w:val="20"/>
                <w:lang w:eastAsia="ru-RU"/>
              </w:rPr>
              <w:t xml:space="preserve"> Протез предплечья с микропроцессорным управлением предназначен для обеспечения действий инвалидов по самообслуживанию.</w:t>
            </w:r>
          </w:p>
          <w:p w:rsidR="00B46A9D" w:rsidRPr="00B46A9D" w:rsidRDefault="00B46A9D" w:rsidP="00B46A9D">
            <w:pPr>
              <w:suppressAutoHyphens w:val="0"/>
              <w:autoSpaceDE w:val="0"/>
              <w:jc w:val="both"/>
              <w:rPr>
                <w:sz w:val="20"/>
                <w:szCs w:val="20"/>
                <w:lang w:eastAsia="ru-RU"/>
              </w:rPr>
            </w:pPr>
            <w:r w:rsidRPr="00B46A9D">
              <w:rPr>
                <w:sz w:val="20"/>
                <w:szCs w:val="20"/>
                <w:lang w:eastAsia="ru-RU"/>
              </w:rPr>
              <w:t xml:space="preserve"> Протез изготавливается по индивидуальному техпроцессу для сложного протезирования, примерочная гильза из термопласта, постоянная приемная из высокотемпературного силикона медицинского назначения c металлическими закладными элементами, несущая гильза из слоистого пластика на основе акриловых смол.</w:t>
            </w:r>
          </w:p>
          <w:p w:rsidR="00B46A9D" w:rsidRPr="00B46A9D" w:rsidRDefault="00B46A9D" w:rsidP="00B46A9D">
            <w:pPr>
              <w:suppressAutoHyphens w:val="0"/>
              <w:autoSpaceDE w:val="0"/>
              <w:jc w:val="both"/>
              <w:rPr>
                <w:sz w:val="20"/>
                <w:szCs w:val="20"/>
                <w:lang w:eastAsia="ru-RU"/>
              </w:rPr>
            </w:pPr>
            <w:r w:rsidRPr="00B46A9D">
              <w:rPr>
                <w:sz w:val="20"/>
                <w:szCs w:val="20"/>
                <w:lang w:eastAsia="ru-RU"/>
              </w:rPr>
              <w:t xml:space="preserve"> Кисть протеза обладает двумя независимыми системами пропорционального управления скоростью и силой </w:t>
            </w:r>
            <w:proofErr w:type="spellStart"/>
            <w:r w:rsidRPr="00B46A9D">
              <w:rPr>
                <w:sz w:val="20"/>
                <w:szCs w:val="20"/>
                <w:lang w:eastAsia="ru-RU"/>
              </w:rPr>
              <w:t>схвата</w:t>
            </w:r>
            <w:proofErr w:type="spellEnd"/>
            <w:r w:rsidRPr="00B46A9D">
              <w:rPr>
                <w:sz w:val="20"/>
                <w:szCs w:val="20"/>
                <w:lang w:eastAsia="ru-RU"/>
              </w:rPr>
              <w:t xml:space="preserve">. Запястье кисти выполнено в трех вариантах: быстросъемное, короткое и подвижное. Кисть выполнена в двух типоразмерах: средняя и маленькая, в черном или белом цвете. Каждый палец имеет отдельный привод. Кисть реализует не менее  14 различных вариантов </w:t>
            </w:r>
            <w:proofErr w:type="spellStart"/>
            <w:r w:rsidRPr="00B46A9D">
              <w:rPr>
                <w:sz w:val="20"/>
                <w:szCs w:val="20"/>
                <w:lang w:eastAsia="ru-RU"/>
              </w:rPr>
              <w:t>схвата</w:t>
            </w:r>
            <w:proofErr w:type="spellEnd"/>
            <w:r w:rsidRPr="00B46A9D">
              <w:rPr>
                <w:sz w:val="20"/>
                <w:szCs w:val="20"/>
                <w:lang w:eastAsia="ru-RU"/>
              </w:rPr>
              <w:t xml:space="preserve">. Большой палец зафиксирован в 2 положениях пассивно – противопоставление, латеральное положение.  </w:t>
            </w:r>
          </w:p>
          <w:p w:rsidR="00B46A9D" w:rsidRPr="00B46A9D" w:rsidRDefault="00B46A9D" w:rsidP="00B46A9D">
            <w:pPr>
              <w:suppressAutoHyphens w:val="0"/>
              <w:autoSpaceDE w:val="0"/>
              <w:jc w:val="both"/>
              <w:rPr>
                <w:sz w:val="20"/>
                <w:szCs w:val="20"/>
                <w:lang w:eastAsia="ru-RU"/>
              </w:rPr>
            </w:pPr>
            <w:r w:rsidRPr="00B46A9D">
              <w:rPr>
                <w:sz w:val="20"/>
                <w:szCs w:val="20"/>
                <w:lang w:eastAsia="ru-RU"/>
              </w:rPr>
              <w:t>Кисть присоединена к несущей гильзе предплечья посредством модуля запястья, которое снабжено устройством быстрой фиксации кисти для реализации возможности смены терминального устройства.</w:t>
            </w:r>
          </w:p>
          <w:p w:rsidR="00B46A9D" w:rsidRPr="00B46A9D" w:rsidRDefault="00B46A9D" w:rsidP="00B46A9D">
            <w:pPr>
              <w:suppressAutoHyphens w:val="0"/>
              <w:autoSpaceDE w:val="0"/>
              <w:jc w:val="both"/>
              <w:rPr>
                <w:sz w:val="20"/>
                <w:szCs w:val="20"/>
                <w:lang w:eastAsia="ru-RU"/>
              </w:rPr>
            </w:pPr>
            <w:r w:rsidRPr="00B46A9D">
              <w:rPr>
                <w:sz w:val="20"/>
                <w:szCs w:val="20"/>
                <w:lang w:eastAsia="ru-RU"/>
              </w:rPr>
              <w:t xml:space="preserve">Микропроцессорная система управления измеряет исходящие от пациента миоэлектрические сигналы посредством датчиков. </w:t>
            </w:r>
          </w:p>
          <w:p w:rsidR="00B46A9D" w:rsidRPr="00B46A9D" w:rsidRDefault="00B46A9D" w:rsidP="00B46A9D">
            <w:pPr>
              <w:suppressAutoHyphens w:val="0"/>
              <w:autoSpaceDE w:val="0"/>
              <w:jc w:val="both"/>
              <w:rPr>
                <w:sz w:val="20"/>
                <w:szCs w:val="20"/>
                <w:lang w:eastAsia="ru-RU"/>
              </w:rPr>
            </w:pPr>
            <w:r w:rsidRPr="00B46A9D">
              <w:rPr>
                <w:sz w:val="20"/>
                <w:szCs w:val="20"/>
                <w:lang w:eastAsia="ru-RU"/>
              </w:rPr>
              <w:t xml:space="preserve">Технология беспроводной передачи данных </w:t>
            </w:r>
            <w:proofErr w:type="spellStart"/>
            <w:r w:rsidRPr="00B46A9D">
              <w:rPr>
                <w:sz w:val="20"/>
                <w:szCs w:val="20"/>
                <w:lang w:eastAsia="ru-RU"/>
              </w:rPr>
              <w:t>Bluetooth</w:t>
            </w:r>
            <w:proofErr w:type="spellEnd"/>
            <w:r w:rsidRPr="00B46A9D">
              <w:rPr>
                <w:sz w:val="20"/>
                <w:szCs w:val="20"/>
                <w:lang w:eastAsia="ru-RU"/>
              </w:rPr>
              <w:t>.</w:t>
            </w:r>
          </w:p>
          <w:p w:rsidR="00B46A9D" w:rsidRPr="00B46A9D" w:rsidRDefault="00B46A9D" w:rsidP="00B46A9D">
            <w:pPr>
              <w:suppressAutoHyphens w:val="0"/>
              <w:autoSpaceDE w:val="0"/>
              <w:jc w:val="both"/>
              <w:rPr>
                <w:sz w:val="20"/>
                <w:szCs w:val="20"/>
                <w:lang w:eastAsia="ru-RU"/>
              </w:rPr>
            </w:pPr>
            <w:r w:rsidRPr="00B46A9D">
              <w:rPr>
                <w:sz w:val="20"/>
                <w:szCs w:val="20"/>
                <w:lang w:eastAsia="ru-RU"/>
              </w:rPr>
              <w:t xml:space="preserve">Технические характеристики литиево-ионного аккумулятора: емкость не менее 1150 </w:t>
            </w:r>
            <w:proofErr w:type="spellStart"/>
            <w:r w:rsidRPr="00B46A9D">
              <w:rPr>
                <w:sz w:val="20"/>
                <w:szCs w:val="20"/>
                <w:lang w:eastAsia="ru-RU"/>
              </w:rPr>
              <w:t>мАч</w:t>
            </w:r>
            <w:proofErr w:type="spellEnd"/>
            <w:r w:rsidRPr="00B46A9D">
              <w:rPr>
                <w:sz w:val="20"/>
                <w:szCs w:val="20"/>
                <w:lang w:eastAsia="ru-RU"/>
              </w:rPr>
              <w:t>, время до полной зарядки не более 4 часа. Косметическая силиконовая оболочка кроме физиологического внешнего вида имеет требуемую долговечность. Срок службы не менее 48 мес</w:t>
            </w:r>
            <w:r w:rsidRPr="00B46A9D">
              <w:rPr>
                <w:bCs/>
                <w:sz w:val="20"/>
                <w:szCs w:val="20"/>
                <w:lang w:eastAsia="ru-RU"/>
              </w:rPr>
              <w:t>.</w:t>
            </w:r>
            <w:r w:rsidRPr="00B46A9D">
              <w:rPr>
                <w:sz w:val="20"/>
                <w:szCs w:val="20"/>
                <w:lang w:eastAsia="ru-RU"/>
              </w:rPr>
              <w:t xml:space="preserve"> </w:t>
            </w:r>
          </w:p>
          <w:p w:rsidR="005774DA" w:rsidRPr="002D11A2" w:rsidRDefault="005774DA" w:rsidP="002D11A2">
            <w:pPr>
              <w:suppressAutoHyphens w:val="0"/>
              <w:autoSpaceDE w:val="0"/>
              <w:jc w:val="both"/>
              <w:rPr>
                <w:sz w:val="20"/>
                <w:szCs w:val="20"/>
                <w:lang w:eastAsia="ru-RU"/>
              </w:rPr>
            </w:pPr>
          </w:p>
        </w:tc>
        <w:tc>
          <w:tcPr>
            <w:tcW w:w="357" w:type="pct"/>
            <w:tcBorders>
              <w:top w:val="single" w:sz="4" w:space="0" w:color="000000"/>
              <w:left w:val="single" w:sz="4" w:space="0" w:color="000000"/>
              <w:bottom w:val="single" w:sz="4" w:space="0" w:color="000000"/>
              <w:right w:val="nil"/>
            </w:tcBorders>
            <w:vAlign w:val="center"/>
          </w:tcPr>
          <w:p w:rsidR="008B28E3" w:rsidRPr="002D11A2" w:rsidRDefault="008B28E3" w:rsidP="002D11A2">
            <w:pPr>
              <w:jc w:val="center"/>
              <w:rPr>
                <w:sz w:val="20"/>
                <w:szCs w:val="20"/>
              </w:rPr>
            </w:pPr>
            <w:r>
              <w:rPr>
                <w:sz w:val="20"/>
                <w:szCs w:val="20"/>
              </w:rPr>
              <w:t>1</w:t>
            </w:r>
          </w:p>
        </w:tc>
        <w:tc>
          <w:tcPr>
            <w:tcW w:w="701" w:type="pct"/>
            <w:tcBorders>
              <w:top w:val="single" w:sz="4" w:space="0" w:color="000000"/>
              <w:left w:val="single" w:sz="4" w:space="0" w:color="000000"/>
              <w:bottom w:val="single" w:sz="4" w:space="0" w:color="000000"/>
              <w:right w:val="single" w:sz="4" w:space="0" w:color="000000"/>
            </w:tcBorders>
            <w:vAlign w:val="center"/>
          </w:tcPr>
          <w:p w:rsidR="008B28E3" w:rsidRPr="002D11A2" w:rsidRDefault="00301F3A" w:rsidP="00301F3A">
            <w:pPr>
              <w:snapToGrid w:val="0"/>
              <w:spacing w:line="276" w:lineRule="auto"/>
              <w:jc w:val="center"/>
              <w:rPr>
                <w:rFonts w:eastAsia="Lucida Sans Unicode"/>
                <w:kern w:val="2"/>
                <w:sz w:val="20"/>
                <w:szCs w:val="20"/>
              </w:rPr>
            </w:pPr>
            <w:r>
              <w:rPr>
                <w:rFonts w:eastAsia="Lucida Sans Unicode"/>
                <w:kern w:val="2"/>
                <w:sz w:val="20"/>
                <w:szCs w:val="20"/>
              </w:rPr>
              <w:t>60</w:t>
            </w:r>
          </w:p>
        </w:tc>
        <w:tc>
          <w:tcPr>
            <w:tcW w:w="698" w:type="pct"/>
            <w:tcBorders>
              <w:top w:val="single" w:sz="4" w:space="0" w:color="000000"/>
              <w:left w:val="single" w:sz="4" w:space="0" w:color="000000"/>
              <w:bottom w:val="single" w:sz="4" w:space="0" w:color="000000"/>
              <w:right w:val="single" w:sz="4" w:space="0" w:color="000000"/>
            </w:tcBorders>
            <w:vAlign w:val="center"/>
          </w:tcPr>
          <w:p w:rsidR="008B28E3" w:rsidRPr="002D11A2" w:rsidRDefault="008B28E3" w:rsidP="002D11A2">
            <w:pPr>
              <w:snapToGrid w:val="0"/>
              <w:spacing w:line="276" w:lineRule="auto"/>
              <w:jc w:val="center"/>
              <w:rPr>
                <w:rFonts w:eastAsia="Lucida Sans Unicode"/>
                <w:kern w:val="2"/>
                <w:sz w:val="20"/>
                <w:szCs w:val="20"/>
              </w:rPr>
            </w:pPr>
            <w:r w:rsidRPr="002D11A2">
              <w:rPr>
                <w:rFonts w:eastAsia="Lucida Sans Unicode"/>
                <w:kern w:val="2"/>
                <w:sz w:val="20"/>
                <w:szCs w:val="20"/>
              </w:rPr>
              <w:t>36</w:t>
            </w:r>
          </w:p>
        </w:tc>
      </w:tr>
    </w:tbl>
    <w:p w:rsidR="00E32BA7" w:rsidRDefault="00E32BA7" w:rsidP="00971260">
      <w:pPr>
        <w:tabs>
          <w:tab w:val="left" w:pos="2910"/>
        </w:tabs>
        <w:rPr>
          <w:b/>
        </w:rPr>
      </w:pPr>
    </w:p>
    <w:p w:rsidR="00E32BA7" w:rsidRPr="007C3E2F" w:rsidRDefault="00E32BA7" w:rsidP="00971260">
      <w:pPr>
        <w:tabs>
          <w:tab w:val="left" w:pos="2910"/>
        </w:tabs>
        <w:rPr>
          <w:b/>
        </w:rPr>
      </w:pPr>
    </w:p>
    <w:sectPr w:rsidR="00E32BA7" w:rsidRPr="007C3E2F" w:rsidSect="00CD5C88">
      <w:headerReference w:type="even" r:id="rId9"/>
      <w:headerReference w:type="default" r:id="rId10"/>
      <w:footnotePr>
        <w:pos w:val="beneathText"/>
      </w:footnotePr>
      <w:pgSz w:w="11906" w:h="16838"/>
      <w:pgMar w:top="567" w:right="567" w:bottom="709"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850" w:rsidRDefault="00D95850">
      <w:r>
        <w:separator/>
      </w:r>
    </w:p>
  </w:endnote>
  <w:endnote w:type="continuationSeparator" w:id="0">
    <w:p w:rsidR="00D95850" w:rsidRDefault="00D95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MT Symbol">
    <w:altName w:val="Symbol"/>
    <w:panose1 w:val="00000000000000000000"/>
    <w:charset w:val="02"/>
    <w:family w:val="roman"/>
    <w:notTrueType/>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850" w:rsidRDefault="00D95850">
      <w:r>
        <w:separator/>
      </w:r>
    </w:p>
  </w:footnote>
  <w:footnote w:type="continuationSeparator" w:id="0">
    <w:p w:rsidR="00D95850" w:rsidRDefault="00D95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E2F" w:rsidRDefault="007C3E2F">
    <w:pPr>
      <w:pStyle w:val="aff"/>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C3E2F" w:rsidRDefault="007C3E2F">
    <w:pPr>
      <w:pStyle w:val="aff"/>
    </w:pPr>
  </w:p>
  <w:p w:rsidR="007C3E2F" w:rsidRDefault="007C3E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E2F" w:rsidRDefault="007C3E2F">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9pt;height:18.15pt" o:bullet="t">
        <v:imagedata r:id="rId1" o:title=""/>
      </v:shape>
    </w:pict>
  </w:numPicBullet>
  <w:abstractNum w:abstractNumId="0">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4">
    <w:nsid w:val="00000009"/>
    <w:multiLevelType w:val="singleLevel"/>
    <w:tmpl w:val="00000009"/>
    <w:name w:val="WW8Num9"/>
    <w:lvl w:ilvl="0">
      <w:start w:val="1"/>
      <w:numFmt w:val="bullet"/>
      <w:lvlText w:val=""/>
      <w:lvlJc w:val="left"/>
      <w:pPr>
        <w:tabs>
          <w:tab w:val="num" w:pos="720"/>
        </w:tabs>
        <w:ind w:left="720" w:hanging="360"/>
      </w:pPr>
      <w:rPr>
        <w:rFonts w:ascii="Symbol" w:hAnsi="Symbol"/>
        <w:b/>
        <w:bCs/>
      </w:rPr>
    </w:lvl>
  </w:abstractNum>
  <w:abstractNum w:abstractNumId="5">
    <w:nsid w:val="03CD0242"/>
    <w:multiLevelType w:val="hybridMultilevel"/>
    <w:tmpl w:val="91E8EC96"/>
    <w:lvl w:ilvl="0" w:tplc="D0FE50FE">
      <w:start w:val="4"/>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04D16350"/>
    <w:multiLevelType w:val="hybridMultilevel"/>
    <w:tmpl w:val="EE9095FA"/>
    <w:lvl w:ilvl="0" w:tplc="3DBE30B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A423590"/>
    <w:multiLevelType w:val="hybridMultilevel"/>
    <w:tmpl w:val="7652CA96"/>
    <w:lvl w:ilvl="0" w:tplc="F1585364">
      <w:start w:val="4"/>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8">
    <w:nsid w:val="0BD3569B"/>
    <w:multiLevelType w:val="hybridMultilevel"/>
    <w:tmpl w:val="4CEAFDF2"/>
    <w:lvl w:ilvl="0" w:tplc="4990A096">
      <w:start w:val="2"/>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9">
    <w:nsid w:val="0D1E6E09"/>
    <w:multiLevelType w:val="hybridMultilevel"/>
    <w:tmpl w:val="37F4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AE09A1"/>
    <w:multiLevelType w:val="multilevel"/>
    <w:tmpl w:val="E988A0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0E231334"/>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DD13DB"/>
    <w:multiLevelType w:val="hybridMultilevel"/>
    <w:tmpl w:val="705018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D5C0CAC"/>
    <w:multiLevelType w:val="hybridMultilevel"/>
    <w:tmpl w:val="1F820A86"/>
    <w:lvl w:ilvl="0" w:tplc="327295B0">
      <w:start w:val="1"/>
      <w:numFmt w:val="decimal"/>
      <w:lvlText w:val="%1."/>
      <w:lvlJc w:val="left"/>
      <w:pPr>
        <w:ind w:left="786" w:hanging="360"/>
      </w:pPr>
      <w:rPr>
        <w:b/>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14">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5">
    <w:nsid w:val="1E8D3115"/>
    <w:multiLevelType w:val="hybridMultilevel"/>
    <w:tmpl w:val="3940B03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4037AFB"/>
    <w:multiLevelType w:val="hybridMultilevel"/>
    <w:tmpl w:val="647EB582"/>
    <w:lvl w:ilvl="0" w:tplc="B8B0B304">
      <w:start w:val="1"/>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B80897"/>
    <w:multiLevelType w:val="hybridMultilevel"/>
    <w:tmpl w:val="25C2FE5E"/>
    <w:lvl w:ilvl="0" w:tplc="48660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766ADD"/>
    <w:multiLevelType w:val="hybridMultilevel"/>
    <w:tmpl w:val="07CEA8B6"/>
    <w:lvl w:ilvl="0" w:tplc="713EEAD8">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0">
    <w:nsid w:val="47CB7DBA"/>
    <w:multiLevelType w:val="hybridMultilevel"/>
    <w:tmpl w:val="27C06682"/>
    <w:lvl w:ilvl="0" w:tplc="6610DA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3CA359D"/>
    <w:multiLevelType w:val="hybridMultilevel"/>
    <w:tmpl w:val="0E400618"/>
    <w:lvl w:ilvl="0" w:tplc="ABE033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6165B47"/>
    <w:multiLevelType w:val="multilevel"/>
    <w:tmpl w:val="7A824EAE"/>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nsid w:val="5EA4724D"/>
    <w:multiLevelType w:val="hybridMultilevel"/>
    <w:tmpl w:val="6D3C2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C32521"/>
    <w:multiLevelType w:val="hybridMultilevel"/>
    <w:tmpl w:val="EFAA0F9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755582"/>
    <w:multiLevelType w:val="hybridMultilevel"/>
    <w:tmpl w:val="25DA7162"/>
    <w:lvl w:ilvl="0" w:tplc="14BE0EE0">
      <w:start w:val="1"/>
      <w:numFmt w:val="bullet"/>
      <w:lvlText w:val=""/>
      <w:lvlPicBulletId w:val="0"/>
      <w:lvlJc w:val="left"/>
      <w:pPr>
        <w:tabs>
          <w:tab w:val="num" w:pos="720"/>
        </w:tabs>
        <w:ind w:left="720" w:hanging="360"/>
      </w:pPr>
      <w:rPr>
        <w:rFonts w:ascii="Symbol" w:hAnsi="Symbol" w:hint="default"/>
      </w:rPr>
    </w:lvl>
    <w:lvl w:ilvl="1" w:tplc="1354E6B4" w:tentative="1">
      <w:start w:val="1"/>
      <w:numFmt w:val="bullet"/>
      <w:lvlText w:val=""/>
      <w:lvlJc w:val="left"/>
      <w:pPr>
        <w:tabs>
          <w:tab w:val="num" w:pos="1440"/>
        </w:tabs>
        <w:ind w:left="1440" w:hanging="360"/>
      </w:pPr>
      <w:rPr>
        <w:rFonts w:ascii="Symbol" w:hAnsi="Symbol" w:hint="default"/>
      </w:rPr>
    </w:lvl>
    <w:lvl w:ilvl="2" w:tplc="47CCDD7C" w:tentative="1">
      <w:start w:val="1"/>
      <w:numFmt w:val="bullet"/>
      <w:lvlText w:val=""/>
      <w:lvlJc w:val="left"/>
      <w:pPr>
        <w:tabs>
          <w:tab w:val="num" w:pos="2160"/>
        </w:tabs>
        <w:ind w:left="2160" w:hanging="360"/>
      </w:pPr>
      <w:rPr>
        <w:rFonts w:ascii="Symbol" w:hAnsi="Symbol" w:hint="default"/>
      </w:rPr>
    </w:lvl>
    <w:lvl w:ilvl="3" w:tplc="628AE2DE" w:tentative="1">
      <w:start w:val="1"/>
      <w:numFmt w:val="bullet"/>
      <w:lvlText w:val=""/>
      <w:lvlJc w:val="left"/>
      <w:pPr>
        <w:tabs>
          <w:tab w:val="num" w:pos="2880"/>
        </w:tabs>
        <w:ind w:left="2880" w:hanging="360"/>
      </w:pPr>
      <w:rPr>
        <w:rFonts w:ascii="Symbol" w:hAnsi="Symbol" w:hint="default"/>
      </w:rPr>
    </w:lvl>
    <w:lvl w:ilvl="4" w:tplc="21AE5194" w:tentative="1">
      <w:start w:val="1"/>
      <w:numFmt w:val="bullet"/>
      <w:lvlText w:val=""/>
      <w:lvlJc w:val="left"/>
      <w:pPr>
        <w:tabs>
          <w:tab w:val="num" w:pos="3600"/>
        </w:tabs>
        <w:ind w:left="3600" w:hanging="360"/>
      </w:pPr>
      <w:rPr>
        <w:rFonts w:ascii="Symbol" w:hAnsi="Symbol" w:hint="default"/>
      </w:rPr>
    </w:lvl>
    <w:lvl w:ilvl="5" w:tplc="1DF49BF4" w:tentative="1">
      <w:start w:val="1"/>
      <w:numFmt w:val="bullet"/>
      <w:lvlText w:val=""/>
      <w:lvlJc w:val="left"/>
      <w:pPr>
        <w:tabs>
          <w:tab w:val="num" w:pos="4320"/>
        </w:tabs>
        <w:ind w:left="4320" w:hanging="360"/>
      </w:pPr>
      <w:rPr>
        <w:rFonts w:ascii="Symbol" w:hAnsi="Symbol" w:hint="default"/>
      </w:rPr>
    </w:lvl>
    <w:lvl w:ilvl="6" w:tplc="6C3E22DC" w:tentative="1">
      <w:start w:val="1"/>
      <w:numFmt w:val="bullet"/>
      <w:lvlText w:val=""/>
      <w:lvlJc w:val="left"/>
      <w:pPr>
        <w:tabs>
          <w:tab w:val="num" w:pos="5040"/>
        </w:tabs>
        <w:ind w:left="5040" w:hanging="360"/>
      </w:pPr>
      <w:rPr>
        <w:rFonts w:ascii="Symbol" w:hAnsi="Symbol" w:hint="default"/>
      </w:rPr>
    </w:lvl>
    <w:lvl w:ilvl="7" w:tplc="ABEAAD82" w:tentative="1">
      <w:start w:val="1"/>
      <w:numFmt w:val="bullet"/>
      <w:lvlText w:val=""/>
      <w:lvlJc w:val="left"/>
      <w:pPr>
        <w:tabs>
          <w:tab w:val="num" w:pos="5760"/>
        </w:tabs>
        <w:ind w:left="5760" w:hanging="360"/>
      </w:pPr>
      <w:rPr>
        <w:rFonts w:ascii="Symbol" w:hAnsi="Symbol" w:hint="default"/>
      </w:rPr>
    </w:lvl>
    <w:lvl w:ilvl="8" w:tplc="D012E5C8" w:tentative="1">
      <w:start w:val="1"/>
      <w:numFmt w:val="bullet"/>
      <w:lvlText w:val=""/>
      <w:lvlJc w:val="left"/>
      <w:pPr>
        <w:tabs>
          <w:tab w:val="num" w:pos="6480"/>
        </w:tabs>
        <w:ind w:left="6480" w:hanging="360"/>
      </w:pPr>
      <w:rPr>
        <w:rFonts w:ascii="Symbol" w:hAnsi="Symbol" w:hint="default"/>
      </w:rPr>
    </w:lvl>
  </w:abstractNum>
  <w:abstractNum w:abstractNumId="26">
    <w:nsid w:val="6AEF211D"/>
    <w:multiLevelType w:val="hybridMultilevel"/>
    <w:tmpl w:val="157A387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825290"/>
    <w:multiLevelType w:val="hybridMultilevel"/>
    <w:tmpl w:val="740EADD0"/>
    <w:lvl w:ilvl="0" w:tplc="4000A42A">
      <w:start w:val="5"/>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8">
    <w:nsid w:val="73BD7904"/>
    <w:multiLevelType w:val="hybridMultilevel"/>
    <w:tmpl w:val="1A884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6B11C7"/>
    <w:multiLevelType w:val="hybridMultilevel"/>
    <w:tmpl w:val="66C40818"/>
    <w:lvl w:ilvl="0" w:tplc="BEF8BD44">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D184D95"/>
    <w:multiLevelType w:val="hybridMultilevel"/>
    <w:tmpl w:val="87E87410"/>
    <w:lvl w:ilvl="0" w:tplc="BBE020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18"/>
  </w:num>
  <w:num w:numId="4">
    <w:abstractNumId w:val="16"/>
  </w:num>
  <w:num w:numId="5">
    <w:abstractNumId w:val="11"/>
  </w:num>
  <w:num w:numId="6">
    <w:abstractNumId w:val="25"/>
  </w:num>
  <w:num w:numId="7">
    <w:abstractNumId w:val="10"/>
  </w:num>
  <w:num w:numId="8">
    <w:abstractNumId w:val="24"/>
  </w:num>
  <w:num w:numId="9">
    <w:abstractNumId w:val="13"/>
  </w:num>
  <w:num w:numId="10">
    <w:abstractNumId w:val="1"/>
  </w:num>
  <w:num w:numId="11">
    <w:abstractNumId w:val="7"/>
  </w:num>
  <w:num w:numId="12">
    <w:abstractNumId w:val="19"/>
  </w:num>
  <w:num w:numId="13">
    <w:abstractNumId w:val="8"/>
  </w:num>
  <w:num w:numId="14">
    <w:abstractNumId w:val="5"/>
  </w:num>
  <w:num w:numId="15">
    <w:abstractNumId w:val="26"/>
  </w:num>
  <w:num w:numId="16">
    <w:abstractNumId w:val="27"/>
  </w:num>
  <w:num w:numId="17">
    <w:abstractNumId w:val="9"/>
  </w:num>
  <w:num w:numId="18">
    <w:abstractNumId w:val="22"/>
  </w:num>
  <w:num w:numId="19">
    <w:abstractNumId w:val="6"/>
  </w:num>
  <w:num w:numId="20">
    <w:abstractNumId w:val="29"/>
  </w:num>
  <w:num w:numId="21">
    <w:abstractNumId w:val="15"/>
  </w:num>
  <w:num w:numId="22">
    <w:abstractNumId w:val="12"/>
  </w:num>
  <w:num w:numId="23">
    <w:abstractNumId w:val="28"/>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0"/>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08"/>
    <w:rsid w:val="0000185B"/>
    <w:rsid w:val="000026B8"/>
    <w:rsid w:val="000040FF"/>
    <w:rsid w:val="00004BC2"/>
    <w:rsid w:val="00005C8F"/>
    <w:rsid w:val="000062C4"/>
    <w:rsid w:val="00010EF1"/>
    <w:rsid w:val="0001153C"/>
    <w:rsid w:val="00013CE6"/>
    <w:rsid w:val="00014CB3"/>
    <w:rsid w:val="00016694"/>
    <w:rsid w:val="0002166C"/>
    <w:rsid w:val="00027005"/>
    <w:rsid w:val="000345F1"/>
    <w:rsid w:val="00036D03"/>
    <w:rsid w:val="0004209F"/>
    <w:rsid w:val="00042168"/>
    <w:rsid w:val="000428F4"/>
    <w:rsid w:val="00042C16"/>
    <w:rsid w:val="00046C19"/>
    <w:rsid w:val="000470C9"/>
    <w:rsid w:val="000548A2"/>
    <w:rsid w:val="00055171"/>
    <w:rsid w:val="00057814"/>
    <w:rsid w:val="00060757"/>
    <w:rsid w:val="00063180"/>
    <w:rsid w:val="00064BDA"/>
    <w:rsid w:val="0006533D"/>
    <w:rsid w:val="000653D6"/>
    <w:rsid w:val="0006561E"/>
    <w:rsid w:val="0006754F"/>
    <w:rsid w:val="00070E24"/>
    <w:rsid w:val="000727FA"/>
    <w:rsid w:val="00072866"/>
    <w:rsid w:val="000732A1"/>
    <w:rsid w:val="00074AE2"/>
    <w:rsid w:val="00074E97"/>
    <w:rsid w:val="00076789"/>
    <w:rsid w:val="00077670"/>
    <w:rsid w:val="00077CA1"/>
    <w:rsid w:val="00081B3E"/>
    <w:rsid w:val="000846A4"/>
    <w:rsid w:val="000858CD"/>
    <w:rsid w:val="0009054E"/>
    <w:rsid w:val="000907A5"/>
    <w:rsid w:val="00093DC9"/>
    <w:rsid w:val="00093EC7"/>
    <w:rsid w:val="00093F13"/>
    <w:rsid w:val="000A1DBF"/>
    <w:rsid w:val="000A2EF7"/>
    <w:rsid w:val="000A6D76"/>
    <w:rsid w:val="000A6E26"/>
    <w:rsid w:val="000B13BD"/>
    <w:rsid w:val="000B162B"/>
    <w:rsid w:val="000B17D1"/>
    <w:rsid w:val="000B1EE3"/>
    <w:rsid w:val="000D0E71"/>
    <w:rsid w:val="000D2066"/>
    <w:rsid w:val="000D6C5A"/>
    <w:rsid w:val="000E0B4C"/>
    <w:rsid w:val="000E2584"/>
    <w:rsid w:val="000E5424"/>
    <w:rsid w:val="000E6AD5"/>
    <w:rsid w:val="000F1360"/>
    <w:rsid w:val="000F407B"/>
    <w:rsid w:val="000F5CCD"/>
    <w:rsid w:val="000F681D"/>
    <w:rsid w:val="000F6D49"/>
    <w:rsid w:val="00103F6F"/>
    <w:rsid w:val="001051F0"/>
    <w:rsid w:val="0010564D"/>
    <w:rsid w:val="00106016"/>
    <w:rsid w:val="001076D2"/>
    <w:rsid w:val="00110CAD"/>
    <w:rsid w:val="001154E4"/>
    <w:rsid w:val="00117033"/>
    <w:rsid w:val="00121C3F"/>
    <w:rsid w:val="001253CF"/>
    <w:rsid w:val="00134086"/>
    <w:rsid w:val="00134A0D"/>
    <w:rsid w:val="00137D62"/>
    <w:rsid w:val="00141BB7"/>
    <w:rsid w:val="001433A7"/>
    <w:rsid w:val="00144F1F"/>
    <w:rsid w:val="001477C9"/>
    <w:rsid w:val="00147F6D"/>
    <w:rsid w:val="0015332D"/>
    <w:rsid w:val="0015634C"/>
    <w:rsid w:val="00157501"/>
    <w:rsid w:val="001627E3"/>
    <w:rsid w:val="00165C37"/>
    <w:rsid w:val="00166E8D"/>
    <w:rsid w:val="001723F3"/>
    <w:rsid w:val="001727D0"/>
    <w:rsid w:val="00172D70"/>
    <w:rsid w:val="001730A7"/>
    <w:rsid w:val="00177A71"/>
    <w:rsid w:val="0018489E"/>
    <w:rsid w:val="00190412"/>
    <w:rsid w:val="00193973"/>
    <w:rsid w:val="001A08B0"/>
    <w:rsid w:val="001A3E3C"/>
    <w:rsid w:val="001A5060"/>
    <w:rsid w:val="001B1693"/>
    <w:rsid w:val="001B6D21"/>
    <w:rsid w:val="001C1BFD"/>
    <w:rsid w:val="001C29A1"/>
    <w:rsid w:val="001C2CF3"/>
    <w:rsid w:val="001C45CC"/>
    <w:rsid w:val="001C4DE3"/>
    <w:rsid w:val="001C5785"/>
    <w:rsid w:val="001C7FF2"/>
    <w:rsid w:val="001D2797"/>
    <w:rsid w:val="001E0FAE"/>
    <w:rsid w:val="001E56DE"/>
    <w:rsid w:val="001E64E4"/>
    <w:rsid w:val="001E76E6"/>
    <w:rsid w:val="001F1BFE"/>
    <w:rsid w:val="001F2B36"/>
    <w:rsid w:val="001F2D89"/>
    <w:rsid w:val="001F37EA"/>
    <w:rsid w:val="001F3942"/>
    <w:rsid w:val="001F395C"/>
    <w:rsid w:val="00200D07"/>
    <w:rsid w:val="00202080"/>
    <w:rsid w:val="00202118"/>
    <w:rsid w:val="0020247A"/>
    <w:rsid w:val="00203AA1"/>
    <w:rsid w:val="00203CE3"/>
    <w:rsid w:val="002125A1"/>
    <w:rsid w:val="002129E1"/>
    <w:rsid w:val="00212A8F"/>
    <w:rsid w:val="002173AC"/>
    <w:rsid w:val="0022534F"/>
    <w:rsid w:val="00225B79"/>
    <w:rsid w:val="0022606B"/>
    <w:rsid w:val="0023123C"/>
    <w:rsid w:val="002317EC"/>
    <w:rsid w:val="002349E3"/>
    <w:rsid w:val="0023503B"/>
    <w:rsid w:val="00235780"/>
    <w:rsid w:val="002364F7"/>
    <w:rsid w:val="002368E2"/>
    <w:rsid w:val="00237E43"/>
    <w:rsid w:val="00243C85"/>
    <w:rsid w:val="00246953"/>
    <w:rsid w:val="0024744D"/>
    <w:rsid w:val="002510BE"/>
    <w:rsid w:val="00251D35"/>
    <w:rsid w:val="00252CD1"/>
    <w:rsid w:val="00256124"/>
    <w:rsid w:val="00260AD9"/>
    <w:rsid w:val="00262C2D"/>
    <w:rsid w:val="00263AAE"/>
    <w:rsid w:val="002640A0"/>
    <w:rsid w:val="002657CC"/>
    <w:rsid w:val="002664C3"/>
    <w:rsid w:val="0027432C"/>
    <w:rsid w:val="00275893"/>
    <w:rsid w:val="00275CDF"/>
    <w:rsid w:val="002766C8"/>
    <w:rsid w:val="00280C82"/>
    <w:rsid w:val="00282269"/>
    <w:rsid w:val="0029078C"/>
    <w:rsid w:val="00295752"/>
    <w:rsid w:val="00296B64"/>
    <w:rsid w:val="002975C7"/>
    <w:rsid w:val="00297CBC"/>
    <w:rsid w:val="002A2F6E"/>
    <w:rsid w:val="002A3BFA"/>
    <w:rsid w:val="002A5B21"/>
    <w:rsid w:val="002A6706"/>
    <w:rsid w:val="002A724C"/>
    <w:rsid w:val="002B19AA"/>
    <w:rsid w:val="002B2082"/>
    <w:rsid w:val="002B2259"/>
    <w:rsid w:val="002B2388"/>
    <w:rsid w:val="002B3F21"/>
    <w:rsid w:val="002B4A33"/>
    <w:rsid w:val="002B512E"/>
    <w:rsid w:val="002B5405"/>
    <w:rsid w:val="002B5953"/>
    <w:rsid w:val="002B682A"/>
    <w:rsid w:val="002B6BB7"/>
    <w:rsid w:val="002B6BC5"/>
    <w:rsid w:val="002B7CF8"/>
    <w:rsid w:val="002C07F1"/>
    <w:rsid w:val="002C3330"/>
    <w:rsid w:val="002C78B1"/>
    <w:rsid w:val="002D11A2"/>
    <w:rsid w:val="002D3B37"/>
    <w:rsid w:val="002D47D4"/>
    <w:rsid w:val="002E0722"/>
    <w:rsid w:val="002E4F71"/>
    <w:rsid w:val="002E5C64"/>
    <w:rsid w:val="002F10A1"/>
    <w:rsid w:val="002F1721"/>
    <w:rsid w:val="002F304D"/>
    <w:rsid w:val="002F3286"/>
    <w:rsid w:val="002F5B8C"/>
    <w:rsid w:val="002F66E5"/>
    <w:rsid w:val="002F66F8"/>
    <w:rsid w:val="002F72D0"/>
    <w:rsid w:val="002F7736"/>
    <w:rsid w:val="002F7AC6"/>
    <w:rsid w:val="0030100C"/>
    <w:rsid w:val="003014E0"/>
    <w:rsid w:val="00301F3A"/>
    <w:rsid w:val="003040CB"/>
    <w:rsid w:val="00304152"/>
    <w:rsid w:val="003143AA"/>
    <w:rsid w:val="00314C1D"/>
    <w:rsid w:val="00316F11"/>
    <w:rsid w:val="0031785F"/>
    <w:rsid w:val="0032127D"/>
    <w:rsid w:val="00321707"/>
    <w:rsid w:val="00322CD0"/>
    <w:rsid w:val="003272A4"/>
    <w:rsid w:val="00330952"/>
    <w:rsid w:val="00330AF4"/>
    <w:rsid w:val="003360FD"/>
    <w:rsid w:val="003374B5"/>
    <w:rsid w:val="00337A6E"/>
    <w:rsid w:val="00341B5A"/>
    <w:rsid w:val="00341BCA"/>
    <w:rsid w:val="00344D52"/>
    <w:rsid w:val="00345EA7"/>
    <w:rsid w:val="00346076"/>
    <w:rsid w:val="003470C1"/>
    <w:rsid w:val="00347DE7"/>
    <w:rsid w:val="003506A0"/>
    <w:rsid w:val="00350B13"/>
    <w:rsid w:val="00351131"/>
    <w:rsid w:val="003530C6"/>
    <w:rsid w:val="00353F2F"/>
    <w:rsid w:val="00355B67"/>
    <w:rsid w:val="003575C5"/>
    <w:rsid w:val="00360F1B"/>
    <w:rsid w:val="00364DA5"/>
    <w:rsid w:val="003654CD"/>
    <w:rsid w:val="003660F1"/>
    <w:rsid w:val="003732D4"/>
    <w:rsid w:val="00375B87"/>
    <w:rsid w:val="00376DA8"/>
    <w:rsid w:val="00377634"/>
    <w:rsid w:val="003821F1"/>
    <w:rsid w:val="00383BD3"/>
    <w:rsid w:val="00387707"/>
    <w:rsid w:val="00391456"/>
    <w:rsid w:val="00391BDA"/>
    <w:rsid w:val="00393E84"/>
    <w:rsid w:val="0039571D"/>
    <w:rsid w:val="00396B65"/>
    <w:rsid w:val="003970C8"/>
    <w:rsid w:val="003A0A66"/>
    <w:rsid w:val="003A1B0C"/>
    <w:rsid w:val="003A213D"/>
    <w:rsid w:val="003A62E7"/>
    <w:rsid w:val="003A7FA8"/>
    <w:rsid w:val="003B1740"/>
    <w:rsid w:val="003B2837"/>
    <w:rsid w:val="003B48C5"/>
    <w:rsid w:val="003B7610"/>
    <w:rsid w:val="003C0036"/>
    <w:rsid w:val="003C100B"/>
    <w:rsid w:val="003C1FDA"/>
    <w:rsid w:val="003C328A"/>
    <w:rsid w:val="003C3813"/>
    <w:rsid w:val="003C3D75"/>
    <w:rsid w:val="003C4092"/>
    <w:rsid w:val="003C543E"/>
    <w:rsid w:val="003C55E3"/>
    <w:rsid w:val="003D0193"/>
    <w:rsid w:val="003D0BCC"/>
    <w:rsid w:val="003D2847"/>
    <w:rsid w:val="003D38C6"/>
    <w:rsid w:val="003D4D40"/>
    <w:rsid w:val="003D6452"/>
    <w:rsid w:val="003D7120"/>
    <w:rsid w:val="003E0257"/>
    <w:rsid w:val="003E65B5"/>
    <w:rsid w:val="003E7222"/>
    <w:rsid w:val="003F3FE2"/>
    <w:rsid w:val="003F4DDF"/>
    <w:rsid w:val="003F71E8"/>
    <w:rsid w:val="00401885"/>
    <w:rsid w:val="00401C92"/>
    <w:rsid w:val="004069F1"/>
    <w:rsid w:val="00407D55"/>
    <w:rsid w:val="00410C59"/>
    <w:rsid w:val="004141D8"/>
    <w:rsid w:val="00420A59"/>
    <w:rsid w:val="00420DDA"/>
    <w:rsid w:val="00421E8A"/>
    <w:rsid w:val="004253B0"/>
    <w:rsid w:val="00426221"/>
    <w:rsid w:val="00427AED"/>
    <w:rsid w:val="004320B5"/>
    <w:rsid w:val="004323D9"/>
    <w:rsid w:val="00437329"/>
    <w:rsid w:val="00437F3A"/>
    <w:rsid w:val="004400EC"/>
    <w:rsid w:val="00441BF7"/>
    <w:rsid w:val="00444720"/>
    <w:rsid w:val="0044591F"/>
    <w:rsid w:val="0044675B"/>
    <w:rsid w:val="00452A95"/>
    <w:rsid w:val="00453015"/>
    <w:rsid w:val="004608D1"/>
    <w:rsid w:val="00465B5D"/>
    <w:rsid w:val="004677B8"/>
    <w:rsid w:val="00481141"/>
    <w:rsid w:val="0048114A"/>
    <w:rsid w:val="004838C3"/>
    <w:rsid w:val="0048669B"/>
    <w:rsid w:val="00487887"/>
    <w:rsid w:val="00491479"/>
    <w:rsid w:val="004923ED"/>
    <w:rsid w:val="004931C9"/>
    <w:rsid w:val="00494AF8"/>
    <w:rsid w:val="004965F6"/>
    <w:rsid w:val="004A0539"/>
    <w:rsid w:val="004A154B"/>
    <w:rsid w:val="004A34F0"/>
    <w:rsid w:val="004A3643"/>
    <w:rsid w:val="004A48AA"/>
    <w:rsid w:val="004A4E0F"/>
    <w:rsid w:val="004A5B15"/>
    <w:rsid w:val="004A68CD"/>
    <w:rsid w:val="004A783C"/>
    <w:rsid w:val="004B0E18"/>
    <w:rsid w:val="004B325B"/>
    <w:rsid w:val="004B3F0D"/>
    <w:rsid w:val="004B4BA5"/>
    <w:rsid w:val="004B57ED"/>
    <w:rsid w:val="004C1E2E"/>
    <w:rsid w:val="004C252F"/>
    <w:rsid w:val="004C6D5C"/>
    <w:rsid w:val="004D1141"/>
    <w:rsid w:val="004E01B4"/>
    <w:rsid w:val="004E38DE"/>
    <w:rsid w:val="004E5EB9"/>
    <w:rsid w:val="004E7333"/>
    <w:rsid w:val="004F3765"/>
    <w:rsid w:val="004F4345"/>
    <w:rsid w:val="004F538C"/>
    <w:rsid w:val="004F5FC6"/>
    <w:rsid w:val="00500CAD"/>
    <w:rsid w:val="005024F7"/>
    <w:rsid w:val="00502EF8"/>
    <w:rsid w:val="00503216"/>
    <w:rsid w:val="00505A02"/>
    <w:rsid w:val="00510EB9"/>
    <w:rsid w:val="0051190C"/>
    <w:rsid w:val="005129B7"/>
    <w:rsid w:val="00513DF3"/>
    <w:rsid w:val="00514C88"/>
    <w:rsid w:val="0051554E"/>
    <w:rsid w:val="00515A22"/>
    <w:rsid w:val="00517265"/>
    <w:rsid w:val="00517D87"/>
    <w:rsid w:val="00521055"/>
    <w:rsid w:val="005214AB"/>
    <w:rsid w:val="00522329"/>
    <w:rsid w:val="005225C2"/>
    <w:rsid w:val="00522A2C"/>
    <w:rsid w:val="00525825"/>
    <w:rsid w:val="00525A4E"/>
    <w:rsid w:val="0052612B"/>
    <w:rsid w:val="00530DC9"/>
    <w:rsid w:val="00531AFE"/>
    <w:rsid w:val="0053368A"/>
    <w:rsid w:val="00533FAE"/>
    <w:rsid w:val="005353FD"/>
    <w:rsid w:val="0054095B"/>
    <w:rsid w:val="005459A2"/>
    <w:rsid w:val="00551FC0"/>
    <w:rsid w:val="005547AB"/>
    <w:rsid w:val="005548A3"/>
    <w:rsid w:val="00554CD4"/>
    <w:rsid w:val="005569BD"/>
    <w:rsid w:val="00562D06"/>
    <w:rsid w:val="005709AE"/>
    <w:rsid w:val="005729AC"/>
    <w:rsid w:val="00573F98"/>
    <w:rsid w:val="0057479C"/>
    <w:rsid w:val="005759C0"/>
    <w:rsid w:val="005774DA"/>
    <w:rsid w:val="00580579"/>
    <w:rsid w:val="005808BD"/>
    <w:rsid w:val="0058112D"/>
    <w:rsid w:val="00584B97"/>
    <w:rsid w:val="00585B6B"/>
    <w:rsid w:val="0058634F"/>
    <w:rsid w:val="00587601"/>
    <w:rsid w:val="00591E73"/>
    <w:rsid w:val="005926D9"/>
    <w:rsid w:val="00592986"/>
    <w:rsid w:val="0059321C"/>
    <w:rsid w:val="005961BF"/>
    <w:rsid w:val="00596F1D"/>
    <w:rsid w:val="00597C3E"/>
    <w:rsid w:val="005A2F93"/>
    <w:rsid w:val="005A5B07"/>
    <w:rsid w:val="005A5F96"/>
    <w:rsid w:val="005B0C25"/>
    <w:rsid w:val="005B0E9D"/>
    <w:rsid w:val="005B11AD"/>
    <w:rsid w:val="005B23A1"/>
    <w:rsid w:val="005B2B28"/>
    <w:rsid w:val="005B2E5D"/>
    <w:rsid w:val="005B41B0"/>
    <w:rsid w:val="005B620A"/>
    <w:rsid w:val="005B66DC"/>
    <w:rsid w:val="005C0926"/>
    <w:rsid w:val="005C26DA"/>
    <w:rsid w:val="005C2E72"/>
    <w:rsid w:val="005C36E6"/>
    <w:rsid w:val="005C382E"/>
    <w:rsid w:val="005C76C2"/>
    <w:rsid w:val="005D08B8"/>
    <w:rsid w:val="005D0E9F"/>
    <w:rsid w:val="005D4EF7"/>
    <w:rsid w:val="005D5DA0"/>
    <w:rsid w:val="005D6090"/>
    <w:rsid w:val="005D6293"/>
    <w:rsid w:val="005E1101"/>
    <w:rsid w:val="005E15ED"/>
    <w:rsid w:val="005E3961"/>
    <w:rsid w:val="005E58DE"/>
    <w:rsid w:val="005E6715"/>
    <w:rsid w:val="005E7133"/>
    <w:rsid w:val="005F03F5"/>
    <w:rsid w:val="005F224C"/>
    <w:rsid w:val="005F3CC1"/>
    <w:rsid w:val="005F4AB8"/>
    <w:rsid w:val="005F6FBF"/>
    <w:rsid w:val="005F70DF"/>
    <w:rsid w:val="00603F64"/>
    <w:rsid w:val="006065EE"/>
    <w:rsid w:val="006113AC"/>
    <w:rsid w:val="00612CB9"/>
    <w:rsid w:val="00615EF0"/>
    <w:rsid w:val="006207B2"/>
    <w:rsid w:val="00622D48"/>
    <w:rsid w:val="006242E2"/>
    <w:rsid w:val="006264F3"/>
    <w:rsid w:val="0062738A"/>
    <w:rsid w:val="00631746"/>
    <w:rsid w:val="006359A5"/>
    <w:rsid w:val="00636077"/>
    <w:rsid w:val="00641B26"/>
    <w:rsid w:val="006425D1"/>
    <w:rsid w:val="00643F0D"/>
    <w:rsid w:val="00644155"/>
    <w:rsid w:val="00644219"/>
    <w:rsid w:val="00646982"/>
    <w:rsid w:val="006504EA"/>
    <w:rsid w:val="00651844"/>
    <w:rsid w:val="00652218"/>
    <w:rsid w:val="00653CA4"/>
    <w:rsid w:val="006554E9"/>
    <w:rsid w:val="006557B2"/>
    <w:rsid w:val="00657C2D"/>
    <w:rsid w:val="0066356A"/>
    <w:rsid w:val="00664047"/>
    <w:rsid w:val="00664CA3"/>
    <w:rsid w:val="00671F34"/>
    <w:rsid w:val="006739E7"/>
    <w:rsid w:val="00674293"/>
    <w:rsid w:val="00674631"/>
    <w:rsid w:val="006753F2"/>
    <w:rsid w:val="00676C33"/>
    <w:rsid w:val="00680189"/>
    <w:rsid w:val="00682DAB"/>
    <w:rsid w:val="0068359A"/>
    <w:rsid w:val="00683A2D"/>
    <w:rsid w:val="00694258"/>
    <w:rsid w:val="00694951"/>
    <w:rsid w:val="00696691"/>
    <w:rsid w:val="00696B36"/>
    <w:rsid w:val="00697DA6"/>
    <w:rsid w:val="006A062A"/>
    <w:rsid w:val="006A16FA"/>
    <w:rsid w:val="006A2824"/>
    <w:rsid w:val="006A2C5D"/>
    <w:rsid w:val="006A4530"/>
    <w:rsid w:val="006A49FF"/>
    <w:rsid w:val="006B3580"/>
    <w:rsid w:val="006B3B5B"/>
    <w:rsid w:val="006B3B94"/>
    <w:rsid w:val="006B5E72"/>
    <w:rsid w:val="006B5FBD"/>
    <w:rsid w:val="006B5FDE"/>
    <w:rsid w:val="006B65A8"/>
    <w:rsid w:val="006C00E9"/>
    <w:rsid w:val="006C0EEA"/>
    <w:rsid w:val="006C1A27"/>
    <w:rsid w:val="006C6D9A"/>
    <w:rsid w:val="006C7E57"/>
    <w:rsid w:val="006D1139"/>
    <w:rsid w:val="006D1947"/>
    <w:rsid w:val="006D466A"/>
    <w:rsid w:val="006D60E5"/>
    <w:rsid w:val="006D6D79"/>
    <w:rsid w:val="006D7BEB"/>
    <w:rsid w:val="006E6992"/>
    <w:rsid w:val="006F0A49"/>
    <w:rsid w:val="006F114B"/>
    <w:rsid w:val="006F2066"/>
    <w:rsid w:val="006F405E"/>
    <w:rsid w:val="006F42FD"/>
    <w:rsid w:val="006F6011"/>
    <w:rsid w:val="00701A50"/>
    <w:rsid w:val="00706FE7"/>
    <w:rsid w:val="00710D58"/>
    <w:rsid w:val="0071124D"/>
    <w:rsid w:val="00712397"/>
    <w:rsid w:val="00712CD5"/>
    <w:rsid w:val="00713441"/>
    <w:rsid w:val="0071721C"/>
    <w:rsid w:val="0071748B"/>
    <w:rsid w:val="00717B6C"/>
    <w:rsid w:val="007208C8"/>
    <w:rsid w:val="00720B9B"/>
    <w:rsid w:val="007223FE"/>
    <w:rsid w:val="0072476C"/>
    <w:rsid w:val="00727176"/>
    <w:rsid w:val="0073018F"/>
    <w:rsid w:val="00730CD7"/>
    <w:rsid w:val="00731C20"/>
    <w:rsid w:val="0073247F"/>
    <w:rsid w:val="00735C2E"/>
    <w:rsid w:val="007369C2"/>
    <w:rsid w:val="007375FD"/>
    <w:rsid w:val="0074162B"/>
    <w:rsid w:val="00741A78"/>
    <w:rsid w:val="00742BFF"/>
    <w:rsid w:val="007432E1"/>
    <w:rsid w:val="00750426"/>
    <w:rsid w:val="00750A39"/>
    <w:rsid w:val="0075274E"/>
    <w:rsid w:val="007537A0"/>
    <w:rsid w:val="00753824"/>
    <w:rsid w:val="007548BE"/>
    <w:rsid w:val="007557ED"/>
    <w:rsid w:val="007609A0"/>
    <w:rsid w:val="00763091"/>
    <w:rsid w:val="00763776"/>
    <w:rsid w:val="00767381"/>
    <w:rsid w:val="00771E21"/>
    <w:rsid w:val="0077389D"/>
    <w:rsid w:val="00773F82"/>
    <w:rsid w:val="0077435A"/>
    <w:rsid w:val="007757A0"/>
    <w:rsid w:val="00776F29"/>
    <w:rsid w:val="00782C24"/>
    <w:rsid w:val="00782D89"/>
    <w:rsid w:val="00782F5B"/>
    <w:rsid w:val="00783DF2"/>
    <w:rsid w:val="00784C20"/>
    <w:rsid w:val="0079295A"/>
    <w:rsid w:val="0079332D"/>
    <w:rsid w:val="007936A2"/>
    <w:rsid w:val="00794495"/>
    <w:rsid w:val="00794C55"/>
    <w:rsid w:val="00795D0D"/>
    <w:rsid w:val="007967A3"/>
    <w:rsid w:val="007969C4"/>
    <w:rsid w:val="00796B45"/>
    <w:rsid w:val="007971F1"/>
    <w:rsid w:val="00797500"/>
    <w:rsid w:val="007A1691"/>
    <w:rsid w:val="007A3631"/>
    <w:rsid w:val="007A5724"/>
    <w:rsid w:val="007B1EA1"/>
    <w:rsid w:val="007B2E54"/>
    <w:rsid w:val="007B6FA8"/>
    <w:rsid w:val="007C0A49"/>
    <w:rsid w:val="007C0EEE"/>
    <w:rsid w:val="007C388E"/>
    <w:rsid w:val="007C3E2F"/>
    <w:rsid w:val="007C5D80"/>
    <w:rsid w:val="007D4072"/>
    <w:rsid w:val="007D59F9"/>
    <w:rsid w:val="007E1B08"/>
    <w:rsid w:val="007E6519"/>
    <w:rsid w:val="007E6934"/>
    <w:rsid w:val="007F04D6"/>
    <w:rsid w:val="007F6314"/>
    <w:rsid w:val="00803450"/>
    <w:rsid w:val="00804AB2"/>
    <w:rsid w:val="0081591F"/>
    <w:rsid w:val="00815AB4"/>
    <w:rsid w:val="00815FF6"/>
    <w:rsid w:val="008216BF"/>
    <w:rsid w:val="008227F2"/>
    <w:rsid w:val="00823D9E"/>
    <w:rsid w:val="008253C5"/>
    <w:rsid w:val="00827CB8"/>
    <w:rsid w:val="00830446"/>
    <w:rsid w:val="008304FA"/>
    <w:rsid w:val="00831700"/>
    <w:rsid w:val="00837541"/>
    <w:rsid w:val="00842039"/>
    <w:rsid w:val="00843FC9"/>
    <w:rsid w:val="00845024"/>
    <w:rsid w:val="008510FF"/>
    <w:rsid w:val="008535DA"/>
    <w:rsid w:val="00853EA4"/>
    <w:rsid w:val="0086226A"/>
    <w:rsid w:val="00865D08"/>
    <w:rsid w:val="00867D61"/>
    <w:rsid w:val="0087015B"/>
    <w:rsid w:val="00870C69"/>
    <w:rsid w:val="00871970"/>
    <w:rsid w:val="00874811"/>
    <w:rsid w:val="00875CCF"/>
    <w:rsid w:val="00877E5D"/>
    <w:rsid w:val="00881536"/>
    <w:rsid w:val="0088576F"/>
    <w:rsid w:val="00886047"/>
    <w:rsid w:val="0089525F"/>
    <w:rsid w:val="00896797"/>
    <w:rsid w:val="00897CA3"/>
    <w:rsid w:val="008A0620"/>
    <w:rsid w:val="008A0ECC"/>
    <w:rsid w:val="008A2267"/>
    <w:rsid w:val="008B13B0"/>
    <w:rsid w:val="008B28E3"/>
    <w:rsid w:val="008B7D8D"/>
    <w:rsid w:val="008C63E9"/>
    <w:rsid w:val="008C7233"/>
    <w:rsid w:val="008C7CE8"/>
    <w:rsid w:val="008D43EA"/>
    <w:rsid w:val="008D5EF3"/>
    <w:rsid w:val="008D604F"/>
    <w:rsid w:val="008D7A1F"/>
    <w:rsid w:val="008E5D17"/>
    <w:rsid w:val="008E6495"/>
    <w:rsid w:val="008E6F43"/>
    <w:rsid w:val="008E72D0"/>
    <w:rsid w:val="008F0955"/>
    <w:rsid w:val="008F2D69"/>
    <w:rsid w:val="008F3957"/>
    <w:rsid w:val="008F5A75"/>
    <w:rsid w:val="008F5C65"/>
    <w:rsid w:val="008F64C5"/>
    <w:rsid w:val="008F7DB4"/>
    <w:rsid w:val="0090031C"/>
    <w:rsid w:val="009012DC"/>
    <w:rsid w:val="00901DC8"/>
    <w:rsid w:val="00905655"/>
    <w:rsid w:val="009061C2"/>
    <w:rsid w:val="009073F0"/>
    <w:rsid w:val="009102E9"/>
    <w:rsid w:val="00913325"/>
    <w:rsid w:val="00915180"/>
    <w:rsid w:val="00917364"/>
    <w:rsid w:val="00920865"/>
    <w:rsid w:val="00921043"/>
    <w:rsid w:val="00923E23"/>
    <w:rsid w:val="0092769D"/>
    <w:rsid w:val="00930B54"/>
    <w:rsid w:val="00930B55"/>
    <w:rsid w:val="009340B0"/>
    <w:rsid w:val="00937BB1"/>
    <w:rsid w:val="00937BCB"/>
    <w:rsid w:val="00945405"/>
    <w:rsid w:val="009519D2"/>
    <w:rsid w:val="00951AF6"/>
    <w:rsid w:val="00952DFF"/>
    <w:rsid w:val="0095410A"/>
    <w:rsid w:val="00954D54"/>
    <w:rsid w:val="0096012B"/>
    <w:rsid w:val="00961583"/>
    <w:rsid w:val="00964540"/>
    <w:rsid w:val="00966016"/>
    <w:rsid w:val="00971260"/>
    <w:rsid w:val="009714D3"/>
    <w:rsid w:val="00971527"/>
    <w:rsid w:val="00975BE0"/>
    <w:rsid w:val="00984919"/>
    <w:rsid w:val="00985E58"/>
    <w:rsid w:val="00985E81"/>
    <w:rsid w:val="00985F14"/>
    <w:rsid w:val="00986787"/>
    <w:rsid w:val="00996756"/>
    <w:rsid w:val="009A02CF"/>
    <w:rsid w:val="009A1487"/>
    <w:rsid w:val="009A15AF"/>
    <w:rsid w:val="009A5850"/>
    <w:rsid w:val="009B569E"/>
    <w:rsid w:val="009B5E48"/>
    <w:rsid w:val="009C026F"/>
    <w:rsid w:val="009C0A30"/>
    <w:rsid w:val="009C2841"/>
    <w:rsid w:val="009C2C2F"/>
    <w:rsid w:val="009C4A45"/>
    <w:rsid w:val="009C4CFB"/>
    <w:rsid w:val="009C4FEF"/>
    <w:rsid w:val="009C6237"/>
    <w:rsid w:val="009D08CF"/>
    <w:rsid w:val="009D1ECF"/>
    <w:rsid w:val="009D27C9"/>
    <w:rsid w:val="009D3853"/>
    <w:rsid w:val="009D3E2C"/>
    <w:rsid w:val="009D60D7"/>
    <w:rsid w:val="009D70A4"/>
    <w:rsid w:val="009D747F"/>
    <w:rsid w:val="009E4F58"/>
    <w:rsid w:val="009F0D4E"/>
    <w:rsid w:val="009F2687"/>
    <w:rsid w:val="009F4CCF"/>
    <w:rsid w:val="009F562A"/>
    <w:rsid w:val="009F7609"/>
    <w:rsid w:val="009F78DF"/>
    <w:rsid w:val="00A01204"/>
    <w:rsid w:val="00A02FCC"/>
    <w:rsid w:val="00A04B36"/>
    <w:rsid w:val="00A06BF8"/>
    <w:rsid w:val="00A10D48"/>
    <w:rsid w:val="00A22618"/>
    <w:rsid w:val="00A22B6D"/>
    <w:rsid w:val="00A23495"/>
    <w:rsid w:val="00A23B38"/>
    <w:rsid w:val="00A24A7D"/>
    <w:rsid w:val="00A24CA1"/>
    <w:rsid w:val="00A2511F"/>
    <w:rsid w:val="00A34C33"/>
    <w:rsid w:val="00A357C5"/>
    <w:rsid w:val="00A37CEC"/>
    <w:rsid w:val="00A40722"/>
    <w:rsid w:val="00A414BF"/>
    <w:rsid w:val="00A4264D"/>
    <w:rsid w:val="00A42AE7"/>
    <w:rsid w:val="00A4362C"/>
    <w:rsid w:val="00A4519A"/>
    <w:rsid w:val="00A51033"/>
    <w:rsid w:val="00A55495"/>
    <w:rsid w:val="00A578D2"/>
    <w:rsid w:val="00A61E31"/>
    <w:rsid w:val="00A678F8"/>
    <w:rsid w:val="00A70795"/>
    <w:rsid w:val="00A73EEB"/>
    <w:rsid w:val="00A75271"/>
    <w:rsid w:val="00A76D2D"/>
    <w:rsid w:val="00A802EF"/>
    <w:rsid w:val="00A81977"/>
    <w:rsid w:val="00A82284"/>
    <w:rsid w:val="00A837FC"/>
    <w:rsid w:val="00A83A8C"/>
    <w:rsid w:val="00A83DC0"/>
    <w:rsid w:val="00A922B8"/>
    <w:rsid w:val="00A93148"/>
    <w:rsid w:val="00A935A4"/>
    <w:rsid w:val="00A94024"/>
    <w:rsid w:val="00A94431"/>
    <w:rsid w:val="00A955AD"/>
    <w:rsid w:val="00A97250"/>
    <w:rsid w:val="00AA147A"/>
    <w:rsid w:val="00AA2D05"/>
    <w:rsid w:val="00AA3243"/>
    <w:rsid w:val="00AA35A0"/>
    <w:rsid w:val="00AB22FE"/>
    <w:rsid w:val="00AB77CB"/>
    <w:rsid w:val="00AC16B1"/>
    <w:rsid w:val="00AC1AE4"/>
    <w:rsid w:val="00AC6ECF"/>
    <w:rsid w:val="00AC769D"/>
    <w:rsid w:val="00AD1D9D"/>
    <w:rsid w:val="00AD262F"/>
    <w:rsid w:val="00AD37CE"/>
    <w:rsid w:val="00AD4003"/>
    <w:rsid w:val="00AD4F28"/>
    <w:rsid w:val="00AD58DB"/>
    <w:rsid w:val="00AD674D"/>
    <w:rsid w:val="00AE22BB"/>
    <w:rsid w:val="00AE5B58"/>
    <w:rsid w:val="00AF0A9C"/>
    <w:rsid w:val="00AF1BB9"/>
    <w:rsid w:val="00AF2345"/>
    <w:rsid w:val="00AF6263"/>
    <w:rsid w:val="00AF78E1"/>
    <w:rsid w:val="00B0126A"/>
    <w:rsid w:val="00B01468"/>
    <w:rsid w:val="00B01967"/>
    <w:rsid w:val="00B02BDF"/>
    <w:rsid w:val="00B04EEF"/>
    <w:rsid w:val="00B10017"/>
    <w:rsid w:val="00B15BEF"/>
    <w:rsid w:val="00B20FB0"/>
    <w:rsid w:val="00B23BF6"/>
    <w:rsid w:val="00B25172"/>
    <w:rsid w:val="00B252E8"/>
    <w:rsid w:val="00B30983"/>
    <w:rsid w:val="00B30E6D"/>
    <w:rsid w:val="00B34002"/>
    <w:rsid w:val="00B34B0A"/>
    <w:rsid w:val="00B41CA8"/>
    <w:rsid w:val="00B42C79"/>
    <w:rsid w:val="00B46A9D"/>
    <w:rsid w:val="00B52314"/>
    <w:rsid w:val="00B527A9"/>
    <w:rsid w:val="00B54C6B"/>
    <w:rsid w:val="00B601BC"/>
    <w:rsid w:val="00B6108A"/>
    <w:rsid w:val="00B64507"/>
    <w:rsid w:val="00B64A0D"/>
    <w:rsid w:val="00B64FE6"/>
    <w:rsid w:val="00B66777"/>
    <w:rsid w:val="00B702C7"/>
    <w:rsid w:val="00B719C9"/>
    <w:rsid w:val="00B71EA2"/>
    <w:rsid w:val="00B7304D"/>
    <w:rsid w:val="00B733A2"/>
    <w:rsid w:val="00B74160"/>
    <w:rsid w:val="00B767F4"/>
    <w:rsid w:val="00B76D69"/>
    <w:rsid w:val="00B80048"/>
    <w:rsid w:val="00B8242F"/>
    <w:rsid w:val="00B855E9"/>
    <w:rsid w:val="00B90961"/>
    <w:rsid w:val="00B970A4"/>
    <w:rsid w:val="00BA1D81"/>
    <w:rsid w:val="00BA1DC9"/>
    <w:rsid w:val="00BA4787"/>
    <w:rsid w:val="00BB1496"/>
    <w:rsid w:val="00BB763E"/>
    <w:rsid w:val="00BB7BB2"/>
    <w:rsid w:val="00BB7C1C"/>
    <w:rsid w:val="00BC25A2"/>
    <w:rsid w:val="00BC31A4"/>
    <w:rsid w:val="00BC3E23"/>
    <w:rsid w:val="00BC4740"/>
    <w:rsid w:val="00BC4C47"/>
    <w:rsid w:val="00BD444C"/>
    <w:rsid w:val="00BD45DB"/>
    <w:rsid w:val="00BD7334"/>
    <w:rsid w:val="00BD7E50"/>
    <w:rsid w:val="00BE00EC"/>
    <w:rsid w:val="00BE24C9"/>
    <w:rsid w:val="00BF20DB"/>
    <w:rsid w:val="00BF23B9"/>
    <w:rsid w:val="00BF3A96"/>
    <w:rsid w:val="00BF4022"/>
    <w:rsid w:val="00BF4F8E"/>
    <w:rsid w:val="00BF502E"/>
    <w:rsid w:val="00BF7CFA"/>
    <w:rsid w:val="00C00C44"/>
    <w:rsid w:val="00C01A4B"/>
    <w:rsid w:val="00C05F03"/>
    <w:rsid w:val="00C06606"/>
    <w:rsid w:val="00C076CF"/>
    <w:rsid w:val="00C078B9"/>
    <w:rsid w:val="00C10CA9"/>
    <w:rsid w:val="00C12D9B"/>
    <w:rsid w:val="00C13F38"/>
    <w:rsid w:val="00C20DBE"/>
    <w:rsid w:val="00C2245C"/>
    <w:rsid w:val="00C23837"/>
    <w:rsid w:val="00C315E2"/>
    <w:rsid w:val="00C32856"/>
    <w:rsid w:val="00C343AF"/>
    <w:rsid w:val="00C34BE9"/>
    <w:rsid w:val="00C35EB1"/>
    <w:rsid w:val="00C40792"/>
    <w:rsid w:val="00C42652"/>
    <w:rsid w:val="00C43675"/>
    <w:rsid w:val="00C44C9F"/>
    <w:rsid w:val="00C47396"/>
    <w:rsid w:val="00C5033A"/>
    <w:rsid w:val="00C50505"/>
    <w:rsid w:val="00C5188D"/>
    <w:rsid w:val="00C55CA5"/>
    <w:rsid w:val="00C6146B"/>
    <w:rsid w:val="00C63339"/>
    <w:rsid w:val="00C6490E"/>
    <w:rsid w:val="00C65C8C"/>
    <w:rsid w:val="00C67921"/>
    <w:rsid w:val="00C71719"/>
    <w:rsid w:val="00C75FAB"/>
    <w:rsid w:val="00C76B47"/>
    <w:rsid w:val="00C8189C"/>
    <w:rsid w:val="00C823DF"/>
    <w:rsid w:val="00C83805"/>
    <w:rsid w:val="00C84C1F"/>
    <w:rsid w:val="00C84E14"/>
    <w:rsid w:val="00C861E8"/>
    <w:rsid w:val="00C86D57"/>
    <w:rsid w:val="00C924C3"/>
    <w:rsid w:val="00C92DB2"/>
    <w:rsid w:val="00C9345E"/>
    <w:rsid w:val="00C94652"/>
    <w:rsid w:val="00C967D8"/>
    <w:rsid w:val="00CA2CC4"/>
    <w:rsid w:val="00CA409A"/>
    <w:rsid w:val="00CA53B4"/>
    <w:rsid w:val="00CA6089"/>
    <w:rsid w:val="00CB2321"/>
    <w:rsid w:val="00CB566F"/>
    <w:rsid w:val="00CC0B13"/>
    <w:rsid w:val="00CC663C"/>
    <w:rsid w:val="00CC6B03"/>
    <w:rsid w:val="00CD566B"/>
    <w:rsid w:val="00CD5C88"/>
    <w:rsid w:val="00CD5EBD"/>
    <w:rsid w:val="00CD6DF8"/>
    <w:rsid w:val="00CD70F1"/>
    <w:rsid w:val="00CD716E"/>
    <w:rsid w:val="00CD7D0D"/>
    <w:rsid w:val="00CE1525"/>
    <w:rsid w:val="00CE44E1"/>
    <w:rsid w:val="00CE5D5B"/>
    <w:rsid w:val="00CF389F"/>
    <w:rsid w:val="00CF58D6"/>
    <w:rsid w:val="00CF7020"/>
    <w:rsid w:val="00D06234"/>
    <w:rsid w:val="00D103E7"/>
    <w:rsid w:val="00D110E8"/>
    <w:rsid w:val="00D16773"/>
    <w:rsid w:val="00D17DA5"/>
    <w:rsid w:val="00D2114B"/>
    <w:rsid w:val="00D21D4E"/>
    <w:rsid w:val="00D21F23"/>
    <w:rsid w:val="00D257D5"/>
    <w:rsid w:val="00D25B46"/>
    <w:rsid w:val="00D25FFC"/>
    <w:rsid w:val="00D31603"/>
    <w:rsid w:val="00D330F9"/>
    <w:rsid w:val="00D333E7"/>
    <w:rsid w:val="00D353A8"/>
    <w:rsid w:val="00D36C65"/>
    <w:rsid w:val="00D40296"/>
    <w:rsid w:val="00D4131D"/>
    <w:rsid w:val="00D415DF"/>
    <w:rsid w:val="00D4168D"/>
    <w:rsid w:val="00D4182E"/>
    <w:rsid w:val="00D4200A"/>
    <w:rsid w:val="00D4353F"/>
    <w:rsid w:val="00D4358D"/>
    <w:rsid w:val="00D45B08"/>
    <w:rsid w:val="00D47550"/>
    <w:rsid w:val="00D51FDF"/>
    <w:rsid w:val="00D52761"/>
    <w:rsid w:val="00D52D55"/>
    <w:rsid w:val="00D534C6"/>
    <w:rsid w:val="00D60521"/>
    <w:rsid w:val="00D623E3"/>
    <w:rsid w:val="00D64D46"/>
    <w:rsid w:val="00D65D42"/>
    <w:rsid w:val="00D662AC"/>
    <w:rsid w:val="00D6689C"/>
    <w:rsid w:val="00D734A9"/>
    <w:rsid w:val="00D742B2"/>
    <w:rsid w:val="00D7522F"/>
    <w:rsid w:val="00D77102"/>
    <w:rsid w:val="00D77DE6"/>
    <w:rsid w:val="00D8252B"/>
    <w:rsid w:val="00D841BC"/>
    <w:rsid w:val="00D86627"/>
    <w:rsid w:val="00D95850"/>
    <w:rsid w:val="00D95EF6"/>
    <w:rsid w:val="00DA11F5"/>
    <w:rsid w:val="00DA3D88"/>
    <w:rsid w:val="00DA5BED"/>
    <w:rsid w:val="00DA5F2A"/>
    <w:rsid w:val="00DA6F14"/>
    <w:rsid w:val="00DB0D6B"/>
    <w:rsid w:val="00DB1B5B"/>
    <w:rsid w:val="00DB3EA0"/>
    <w:rsid w:val="00DB4B7E"/>
    <w:rsid w:val="00DB739B"/>
    <w:rsid w:val="00DC0F53"/>
    <w:rsid w:val="00DC205E"/>
    <w:rsid w:val="00DC37C9"/>
    <w:rsid w:val="00DC39E1"/>
    <w:rsid w:val="00DC4A83"/>
    <w:rsid w:val="00DC5CFA"/>
    <w:rsid w:val="00DD1B45"/>
    <w:rsid w:val="00DD2846"/>
    <w:rsid w:val="00DD349C"/>
    <w:rsid w:val="00DD3FF8"/>
    <w:rsid w:val="00DD5301"/>
    <w:rsid w:val="00DD5362"/>
    <w:rsid w:val="00DD5EBF"/>
    <w:rsid w:val="00DD6EC5"/>
    <w:rsid w:val="00DE0489"/>
    <w:rsid w:val="00DE1E2E"/>
    <w:rsid w:val="00DE3DCF"/>
    <w:rsid w:val="00DE401A"/>
    <w:rsid w:val="00DE4496"/>
    <w:rsid w:val="00DE5E61"/>
    <w:rsid w:val="00DE6295"/>
    <w:rsid w:val="00DE688F"/>
    <w:rsid w:val="00DF08F8"/>
    <w:rsid w:val="00DF1ACB"/>
    <w:rsid w:val="00DF1B2E"/>
    <w:rsid w:val="00DF2AF0"/>
    <w:rsid w:val="00DF5303"/>
    <w:rsid w:val="00DF53DE"/>
    <w:rsid w:val="00E00302"/>
    <w:rsid w:val="00E00CB9"/>
    <w:rsid w:val="00E0131F"/>
    <w:rsid w:val="00E11BD9"/>
    <w:rsid w:val="00E11D0F"/>
    <w:rsid w:val="00E13B5E"/>
    <w:rsid w:val="00E152DF"/>
    <w:rsid w:val="00E225E3"/>
    <w:rsid w:val="00E22F11"/>
    <w:rsid w:val="00E23BAA"/>
    <w:rsid w:val="00E274C5"/>
    <w:rsid w:val="00E27C6C"/>
    <w:rsid w:val="00E32BA7"/>
    <w:rsid w:val="00E331D8"/>
    <w:rsid w:val="00E370F7"/>
    <w:rsid w:val="00E436A0"/>
    <w:rsid w:val="00E43E3B"/>
    <w:rsid w:val="00E458FA"/>
    <w:rsid w:val="00E5145D"/>
    <w:rsid w:val="00E52060"/>
    <w:rsid w:val="00E54F77"/>
    <w:rsid w:val="00E550C9"/>
    <w:rsid w:val="00E558FE"/>
    <w:rsid w:val="00E57271"/>
    <w:rsid w:val="00E61015"/>
    <w:rsid w:val="00E614DF"/>
    <w:rsid w:val="00E62228"/>
    <w:rsid w:val="00E64A78"/>
    <w:rsid w:val="00E65CFE"/>
    <w:rsid w:val="00E6666F"/>
    <w:rsid w:val="00E70DF0"/>
    <w:rsid w:val="00E7112D"/>
    <w:rsid w:val="00E71C84"/>
    <w:rsid w:val="00E72908"/>
    <w:rsid w:val="00E73465"/>
    <w:rsid w:val="00E73565"/>
    <w:rsid w:val="00E736A3"/>
    <w:rsid w:val="00E75486"/>
    <w:rsid w:val="00E76608"/>
    <w:rsid w:val="00E8194B"/>
    <w:rsid w:val="00E8400D"/>
    <w:rsid w:val="00E865FA"/>
    <w:rsid w:val="00E90EB2"/>
    <w:rsid w:val="00E94F90"/>
    <w:rsid w:val="00E9537D"/>
    <w:rsid w:val="00EA341E"/>
    <w:rsid w:val="00EA4694"/>
    <w:rsid w:val="00EA473B"/>
    <w:rsid w:val="00EA6849"/>
    <w:rsid w:val="00EB1068"/>
    <w:rsid w:val="00EB1CE2"/>
    <w:rsid w:val="00EB3AC1"/>
    <w:rsid w:val="00EB5EAC"/>
    <w:rsid w:val="00EB69BD"/>
    <w:rsid w:val="00EB7B8F"/>
    <w:rsid w:val="00EC0D2B"/>
    <w:rsid w:val="00EC1E58"/>
    <w:rsid w:val="00EC2408"/>
    <w:rsid w:val="00EC3B16"/>
    <w:rsid w:val="00EC4C72"/>
    <w:rsid w:val="00EC509F"/>
    <w:rsid w:val="00EC7479"/>
    <w:rsid w:val="00EC7C80"/>
    <w:rsid w:val="00ED0797"/>
    <w:rsid w:val="00ED24D8"/>
    <w:rsid w:val="00ED2F52"/>
    <w:rsid w:val="00ED4104"/>
    <w:rsid w:val="00ED4D04"/>
    <w:rsid w:val="00ED50F1"/>
    <w:rsid w:val="00ED65BB"/>
    <w:rsid w:val="00ED6CC4"/>
    <w:rsid w:val="00EE017B"/>
    <w:rsid w:val="00EE0A01"/>
    <w:rsid w:val="00EE0E7A"/>
    <w:rsid w:val="00EE2663"/>
    <w:rsid w:val="00EE48C9"/>
    <w:rsid w:val="00EE6592"/>
    <w:rsid w:val="00EF1697"/>
    <w:rsid w:val="00EF176C"/>
    <w:rsid w:val="00EF2418"/>
    <w:rsid w:val="00EF24D4"/>
    <w:rsid w:val="00EF5FFC"/>
    <w:rsid w:val="00F000E4"/>
    <w:rsid w:val="00F01538"/>
    <w:rsid w:val="00F01EF1"/>
    <w:rsid w:val="00F04501"/>
    <w:rsid w:val="00F0482D"/>
    <w:rsid w:val="00F05941"/>
    <w:rsid w:val="00F102D9"/>
    <w:rsid w:val="00F10920"/>
    <w:rsid w:val="00F119E4"/>
    <w:rsid w:val="00F12D9E"/>
    <w:rsid w:val="00F21DDB"/>
    <w:rsid w:val="00F22243"/>
    <w:rsid w:val="00F22DFA"/>
    <w:rsid w:val="00F2771C"/>
    <w:rsid w:val="00F27B59"/>
    <w:rsid w:val="00F27B6D"/>
    <w:rsid w:val="00F30D10"/>
    <w:rsid w:val="00F32052"/>
    <w:rsid w:val="00F370D0"/>
    <w:rsid w:val="00F371C0"/>
    <w:rsid w:val="00F40FA3"/>
    <w:rsid w:val="00F43BE2"/>
    <w:rsid w:val="00F443A1"/>
    <w:rsid w:val="00F46F2B"/>
    <w:rsid w:val="00F5038B"/>
    <w:rsid w:val="00F537A6"/>
    <w:rsid w:val="00F558F7"/>
    <w:rsid w:val="00F55E5F"/>
    <w:rsid w:val="00F56546"/>
    <w:rsid w:val="00F5768C"/>
    <w:rsid w:val="00F61154"/>
    <w:rsid w:val="00F62A27"/>
    <w:rsid w:val="00F62E23"/>
    <w:rsid w:val="00F63085"/>
    <w:rsid w:val="00F63C42"/>
    <w:rsid w:val="00F6539A"/>
    <w:rsid w:val="00F65B76"/>
    <w:rsid w:val="00F7183D"/>
    <w:rsid w:val="00F8249D"/>
    <w:rsid w:val="00F84126"/>
    <w:rsid w:val="00F847B2"/>
    <w:rsid w:val="00F84A6E"/>
    <w:rsid w:val="00F8603C"/>
    <w:rsid w:val="00F86EA2"/>
    <w:rsid w:val="00F86FCE"/>
    <w:rsid w:val="00F915FC"/>
    <w:rsid w:val="00F91E0F"/>
    <w:rsid w:val="00F939F9"/>
    <w:rsid w:val="00F94A81"/>
    <w:rsid w:val="00FA1B17"/>
    <w:rsid w:val="00FA2B3A"/>
    <w:rsid w:val="00FA3AFE"/>
    <w:rsid w:val="00FB0700"/>
    <w:rsid w:val="00FB2945"/>
    <w:rsid w:val="00FB5EAC"/>
    <w:rsid w:val="00FB7D3A"/>
    <w:rsid w:val="00FC0865"/>
    <w:rsid w:val="00FC0C8E"/>
    <w:rsid w:val="00FC171A"/>
    <w:rsid w:val="00FC1FA3"/>
    <w:rsid w:val="00FC38B6"/>
    <w:rsid w:val="00FC3E7E"/>
    <w:rsid w:val="00FC4075"/>
    <w:rsid w:val="00FC6854"/>
    <w:rsid w:val="00FC733B"/>
    <w:rsid w:val="00FD05D2"/>
    <w:rsid w:val="00FD0C95"/>
    <w:rsid w:val="00FD1D70"/>
    <w:rsid w:val="00FD4257"/>
    <w:rsid w:val="00FD4756"/>
    <w:rsid w:val="00FD58A2"/>
    <w:rsid w:val="00FD6EC0"/>
    <w:rsid w:val="00FD7266"/>
    <w:rsid w:val="00FD7E66"/>
    <w:rsid w:val="00FE00C0"/>
    <w:rsid w:val="00FE09D5"/>
    <w:rsid w:val="00FE147A"/>
    <w:rsid w:val="00FE193D"/>
    <w:rsid w:val="00FE2843"/>
    <w:rsid w:val="00FE2B14"/>
    <w:rsid w:val="00FE32C2"/>
    <w:rsid w:val="00FE49A2"/>
    <w:rsid w:val="00FE6CC0"/>
    <w:rsid w:val="00FF2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uiPriority w:val="99"/>
    <w:rsid w:val="00DA5F2A"/>
    <w:pPr>
      <w:tabs>
        <w:tab w:val="center" w:pos="4153"/>
        <w:tab w:val="right" w:pos="8306"/>
      </w:tabs>
    </w:pPr>
    <w:rPr>
      <w:sz w:val="20"/>
      <w:szCs w:val="20"/>
    </w:rPr>
  </w:style>
  <w:style w:type="character" w:customStyle="1" w:styleId="af6">
    <w:name w:val="Нижний колонтитул Знак"/>
    <w:basedOn w:val="a1"/>
    <w:link w:val="af5"/>
    <w:uiPriority w:val="99"/>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uiPriority w:val="34"/>
    <w:qFormat/>
    <w:rsid w:val="00093F13"/>
    <w:pPr>
      <w:ind w:left="720"/>
      <w:contextualSpacing/>
    </w:pPr>
  </w:style>
  <w:style w:type="character" w:customStyle="1" w:styleId="aff9">
    <w:name w:val="Абзац списка Знак"/>
    <w:link w:val="aff8"/>
    <w:uiPriority w:val="34"/>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uiPriority w:val="99"/>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uiPriority w:val="99"/>
    <w:semiHidden/>
    <w:rsid w:val="00DB4B7E"/>
    <w:rPr>
      <w:rFonts w:ascii="Gelvetsky 12pt" w:hAnsi="Gelvetsky 12pt"/>
      <w:sz w:val="24"/>
      <w:lang w:val="en-US" w:eastAsia="ar-SA"/>
    </w:rPr>
  </w:style>
  <w:style w:type="character" w:styleId="afff">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a">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b">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0">
    <w:name w:val="Знак2 Знак Знак Знак Знак Знак Знак Знак Знак Знак Знак Знак Знак Знак Знак Знак Char"/>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f8">
    <w:name w:val="Знак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f9">
    <w:name w:val="Нет списка1"/>
    <w:next w:val="a3"/>
    <w:uiPriority w:val="99"/>
    <w:semiHidden/>
    <w:unhideWhenUsed/>
    <w:rsid w:val="00237E43"/>
  </w:style>
  <w:style w:type="paragraph" w:styleId="1fa">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b">
    <w:name w:val="Сетка таблицы1"/>
    <w:basedOn w:val="a2"/>
    <w:next w:val="affc"/>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Схема документа Знак1"/>
    <w:basedOn w:val="a1"/>
    <w:uiPriority w:val="99"/>
    <w:semiHidden/>
    <w:rsid w:val="00237E43"/>
    <w:rPr>
      <w:rFonts w:ascii="Tahoma" w:hAnsi="Tahoma" w:cs="Tahoma"/>
      <w:sz w:val="16"/>
      <w:szCs w:val="16"/>
      <w:lang w:eastAsia="en-US"/>
    </w:rPr>
  </w:style>
  <w:style w:type="character" w:customStyle="1" w:styleId="1fd">
    <w:name w:val="Текст примечания Знак1"/>
    <w:basedOn w:val="a1"/>
    <w:uiPriority w:val="99"/>
    <w:semiHidden/>
    <w:rsid w:val="00237E43"/>
    <w:rPr>
      <w:lang w:eastAsia="en-US"/>
    </w:rPr>
  </w:style>
  <w:style w:type="character" w:customStyle="1" w:styleId="1fe">
    <w:name w:val="Тема примечания Знак1"/>
    <w:basedOn w:val="1fd"/>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paragraph" w:customStyle="1" w:styleId="1ff">
    <w:name w:val="Основной текст с отступом1"/>
    <w:basedOn w:val="a0"/>
    <w:rsid w:val="00F84A6E"/>
    <w:pPr>
      <w:spacing w:after="120"/>
      <w:ind w:left="283"/>
      <w:jc w:val="both"/>
    </w:pPr>
  </w:style>
  <w:style w:type="paragraph" w:customStyle="1" w:styleId="2f6">
    <w:name w:val="Основной текст с отступом2"/>
    <w:basedOn w:val="a0"/>
    <w:rsid w:val="00106016"/>
    <w:pPr>
      <w:spacing w:after="120"/>
      <w:ind w:left="283"/>
      <w:jc w:val="both"/>
    </w:pPr>
  </w:style>
  <w:style w:type="paragraph" w:customStyle="1" w:styleId="affffc">
    <w:name w:val="Прижатый влево"/>
    <w:basedOn w:val="a0"/>
    <w:next w:val="a0"/>
    <w:uiPriority w:val="99"/>
    <w:rsid w:val="008F2D69"/>
    <w:pPr>
      <w:widowControl w:val="0"/>
      <w:suppressAutoHyphens w:val="0"/>
      <w:autoSpaceDE w:val="0"/>
      <w:autoSpaceDN w:val="0"/>
      <w:adjustRightInd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uiPriority w:val="99"/>
    <w:rsid w:val="00DA5F2A"/>
    <w:pPr>
      <w:tabs>
        <w:tab w:val="center" w:pos="4153"/>
        <w:tab w:val="right" w:pos="8306"/>
      </w:tabs>
    </w:pPr>
    <w:rPr>
      <w:sz w:val="20"/>
      <w:szCs w:val="20"/>
    </w:rPr>
  </w:style>
  <w:style w:type="character" w:customStyle="1" w:styleId="af6">
    <w:name w:val="Нижний колонтитул Знак"/>
    <w:basedOn w:val="a1"/>
    <w:link w:val="af5"/>
    <w:uiPriority w:val="99"/>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uiPriority w:val="34"/>
    <w:qFormat/>
    <w:rsid w:val="00093F13"/>
    <w:pPr>
      <w:ind w:left="720"/>
      <w:contextualSpacing/>
    </w:pPr>
  </w:style>
  <w:style w:type="character" w:customStyle="1" w:styleId="aff9">
    <w:name w:val="Абзац списка Знак"/>
    <w:link w:val="aff8"/>
    <w:uiPriority w:val="34"/>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uiPriority w:val="99"/>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uiPriority w:val="99"/>
    <w:semiHidden/>
    <w:rsid w:val="00DB4B7E"/>
    <w:rPr>
      <w:rFonts w:ascii="Gelvetsky 12pt" w:hAnsi="Gelvetsky 12pt"/>
      <w:sz w:val="24"/>
      <w:lang w:val="en-US" w:eastAsia="ar-SA"/>
    </w:rPr>
  </w:style>
  <w:style w:type="character" w:styleId="afff">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a">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b">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0">
    <w:name w:val="Знак2 Знак Знак Знак Знак Знак Знак Знак Знак Знак Знак Знак Знак Знак Знак Знак Char"/>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f8">
    <w:name w:val="Знак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f9">
    <w:name w:val="Нет списка1"/>
    <w:next w:val="a3"/>
    <w:uiPriority w:val="99"/>
    <w:semiHidden/>
    <w:unhideWhenUsed/>
    <w:rsid w:val="00237E43"/>
  </w:style>
  <w:style w:type="paragraph" w:styleId="1fa">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b">
    <w:name w:val="Сетка таблицы1"/>
    <w:basedOn w:val="a2"/>
    <w:next w:val="affc"/>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Схема документа Знак1"/>
    <w:basedOn w:val="a1"/>
    <w:uiPriority w:val="99"/>
    <w:semiHidden/>
    <w:rsid w:val="00237E43"/>
    <w:rPr>
      <w:rFonts w:ascii="Tahoma" w:hAnsi="Tahoma" w:cs="Tahoma"/>
      <w:sz w:val="16"/>
      <w:szCs w:val="16"/>
      <w:lang w:eastAsia="en-US"/>
    </w:rPr>
  </w:style>
  <w:style w:type="character" w:customStyle="1" w:styleId="1fd">
    <w:name w:val="Текст примечания Знак1"/>
    <w:basedOn w:val="a1"/>
    <w:uiPriority w:val="99"/>
    <w:semiHidden/>
    <w:rsid w:val="00237E43"/>
    <w:rPr>
      <w:lang w:eastAsia="en-US"/>
    </w:rPr>
  </w:style>
  <w:style w:type="character" w:customStyle="1" w:styleId="1fe">
    <w:name w:val="Тема примечания Знак1"/>
    <w:basedOn w:val="1fd"/>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paragraph" w:customStyle="1" w:styleId="1ff">
    <w:name w:val="Основной текст с отступом1"/>
    <w:basedOn w:val="a0"/>
    <w:rsid w:val="00F84A6E"/>
    <w:pPr>
      <w:spacing w:after="120"/>
      <w:ind w:left="283"/>
      <w:jc w:val="both"/>
    </w:pPr>
  </w:style>
  <w:style w:type="paragraph" w:customStyle="1" w:styleId="2f6">
    <w:name w:val="Основной текст с отступом2"/>
    <w:basedOn w:val="a0"/>
    <w:rsid w:val="00106016"/>
    <w:pPr>
      <w:spacing w:after="120"/>
      <w:ind w:left="283"/>
      <w:jc w:val="both"/>
    </w:pPr>
  </w:style>
  <w:style w:type="paragraph" w:customStyle="1" w:styleId="affffc">
    <w:name w:val="Прижатый влево"/>
    <w:basedOn w:val="a0"/>
    <w:next w:val="a0"/>
    <w:uiPriority w:val="99"/>
    <w:rsid w:val="008F2D69"/>
    <w:pPr>
      <w:widowControl w:val="0"/>
      <w:suppressAutoHyphens w:val="0"/>
      <w:autoSpaceDE w:val="0"/>
      <w:autoSpaceDN w:val="0"/>
      <w:adjustRightInd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114108737">
      <w:bodyDiv w:val="1"/>
      <w:marLeft w:val="0"/>
      <w:marRight w:val="0"/>
      <w:marTop w:val="0"/>
      <w:marBottom w:val="0"/>
      <w:divBdr>
        <w:top w:val="none" w:sz="0" w:space="0" w:color="auto"/>
        <w:left w:val="none" w:sz="0" w:space="0" w:color="auto"/>
        <w:bottom w:val="none" w:sz="0" w:space="0" w:color="auto"/>
        <w:right w:val="none" w:sz="0" w:space="0" w:color="auto"/>
      </w:divBdr>
    </w:div>
    <w:div w:id="142547302">
      <w:bodyDiv w:val="1"/>
      <w:marLeft w:val="0"/>
      <w:marRight w:val="0"/>
      <w:marTop w:val="0"/>
      <w:marBottom w:val="0"/>
      <w:divBdr>
        <w:top w:val="none" w:sz="0" w:space="0" w:color="auto"/>
        <w:left w:val="none" w:sz="0" w:space="0" w:color="auto"/>
        <w:bottom w:val="none" w:sz="0" w:space="0" w:color="auto"/>
        <w:right w:val="none" w:sz="0" w:space="0" w:color="auto"/>
      </w:divBdr>
    </w:div>
    <w:div w:id="147477035">
      <w:bodyDiv w:val="1"/>
      <w:marLeft w:val="0"/>
      <w:marRight w:val="0"/>
      <w:marTop w:val="0"/>
      <w:marBottom w:val="0"/>
      <w:divBdr>
        <w:top w:val="none" w:sz="0" w:space="0" w:color="auto"/>
        <w:left w:val="none" w:sz="0" w:space="0" w:color="auto"/>
        <w:bottom w:val="none" w:sz="0" w:space="0" w:color="auto"/>
        <w:right w:val="none" w:sz="0" w:space="0" w:color="auto"/>
      </w:divBdr>
    </w:div>
    <w:div w:id="213003686">
      <w:bodyDiv w:val="1"/>
      <w:marLeft w:val="0"/>
      <w:marRight w:val="0"/>
      <w:marTop w:val="0"/>
      <w:marBottom w:val="0"/>
      <w:divBdr>
        <w:top w:val="none" w:sz="0" w:space="0" w:color="auto"/>
        <w:left w:val="none" w:sz="0" w:space="0" w:color="auto"/>
        <w:bottom w:val="none" w:sz="0" w:space="0" w:color="auto"/>
        <w:right w:val="none" w:sz="0" w:space="0" w:color="auto"/>
      </w:divBdr>
    </w:div>
    <w:div w:id="221722980">
      <w:bodyDiv w:val="1"/>
      <w:marLeft w:val="0"/>
      <w:marRight w:val="0"/>
      <w:marTop w:val="0"/>
      <w:marBottom w:val="0"/>
      <w:divBdr>
        <w:top w:val="none" w:sz="0" w:space="0" w:color="auto"/>
        <w:left w:val="none" w:sz="0" w:space="0" w:color="auto"/>
        <w:bottom w:val="none" w:sz="0" w:space="0" w:color="auto"/>
        <w:right w:val="none" w:sz="0" w:space="0" w:color="auto"/>
      </w:divBdr>
    </w:div>
    <w:div w:id="230238414">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54561505">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43891064">
      <w:bodyDiv w:val="1"/>
      <w:marLeft w:val="0"/>
      <w:marRight w:val="0"/>
      <w:marTop w:val="0"/>
      <w:marBottom w:val="0"/>
      <w:divBdr>
        <w:top w:val="none" w:sz="0" w:space="0" w:color="auto"/>
        <w:left w:val="none" w:sz="0" w:space="0" w:color="auto"/>
        <w:bottom w:val="none" w:sz="0" w:space="0" w:color="auto"/>
        <w:right w:val="none" w:sz="0" w:space="0" w:color="auto"/>
      </w:divBdr>
    </w:div>
    <w:div w:id="464355115">
      <w:bodyDiv w:val="1"/>
      <w:marLeft w:val="0"/>
      <w:marRight w:val="0"/>
      <w:marTop w:val="0"/>
      <w:marBottom w:val="0"/>
      <w:divBdr>
        <w:top w:val="none" w:sz="0" w:space="0" w:color="auto"/>
        <w:left w:val="none" w:sz="0" w:space="0" w:color="auto"/>
        <w:bottom w:val="none" w:sz="0" w:space="0" w:color="auto"/>
        <w:right w:val="none" w:sz="0" w:space="0" w:color="auto"/>
      </w:divBdr>
    </w:div>
    <w:div w:id="467286004">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59290601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746533233">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33952365">
      <w:bodyDiv w:val="1"/>
      <w:marLeft w:val="0"/>
      <w:marRight w:val="0"/>
      <w:marTop w:val="0"/>
      <w:marBottom w:val="0"/>
      <w:divBdr>
        <w:top w:val="none" w:sz="0" w:space="0" w:color="auto"/>
        <w:left w:val="none" w:sz="0" w:space="0" w:color="auto"/>
        <w:bottom w:val="none" w:sz="0" w:space="0" w:color="auto"/>
        <w:right w:val="none" w:sz="0" w:space="0" w:color="auto"/>
      </w:divBdr>
    </w:div>
    <w:div w:id="835343868">
      <w:bodyDiv w:val="1"/>
      <w:marLeft w:val="0"/>
      <w:marRight w:val="0"/>
      <w:marTop w:val="0"/>
      <w:marBottom w:val="0"/>
      <w:divBdr>
        <w:top w:val="none" w:sz="0" w:space="0" w:color="auto"/>
        <w:left w:val="none" w:sz="0" w:space="0" w:color="auto"/>
        <w:bottom w:val="none" w:sz="0" w:space="0" w:color="auto"/>
        <w:right w:val="none" w:sz="0" w:space="0" w:color="auto"/>
      </w:divBdr>
    </w:div>
    <w:div w:id="842748384">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21063936">
      <w:bodyDiv w:val="1"/>
      <w:marLeft w:val="0"/>
      <w:marRight w:val="0"/>
      <w:marTop w:val="0"/>
      <w:marBottom w:val="0"/>
      <w:divBdr>
        <w:top w:val="none" w:sz="0" w:space="0" w:color="auto"/>
        <w:left w:val="none" w:sz="0" w:space="0" w:color="auto"/>
        <w:bottom w:val="none" w:sz="0" w:space="0" w:color="auto"/>
        <w:right w:val="none" w:sz="0" w:space="0" w:color="auto"/>
      </w:divBdr>
    </w:div>
    <w:div w:id="934049813">
      <w:bodyDiv w:val="1"/>
      <w:marLeft w:val="0"/>
      <w:marRight w:val="0"/>
      <w:marTop w:val="0"/>
      <w:marBottom w:val="0"/>
      <w:divBdr>
        <w:top w:val="none" w:sz="0" w:space="0" w:color="auto"/>
        <w:left w:val="none" w:sz="0" w:space="0" w:color="auto"/>
        <w:bottom w:val="none" w:sz="0" w:space="0" w:color="auto"/>
        <w:right w:val="none" w:sz="0" w:space="0" w:color="auto"/>
      </w:divBdr>
    </w:div>
    <w:div w:id="938561496">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004895136">
      <w:bodyDiv w:val="1"/>
      <w:marLeft w:val="0"/>
      <w:marRight w:val="0"/>
      <w:marTop w:val="0"/>
      <w:marBottom w:val="0"/>
      <w:divBdr>
        <w:top w:val="none" w:sz="0" w:space="0" w:color="auto"/>
        <w:left w:val="none" w:sz="0" w:space="0" w:color="auto"/>
        <w:bottom w:val="none" w:sz="0" w:space="0" w:color="auto"/>
        <w:right w:val="none" w:sz="0" w:space="0" w:color="auto"/>
      </w:divBdr>
    </w:div>
    <w:div w:id="1019164132">
      <w:bodyDiv w:val="1"/>
      <w:marLeft w:val="0"/>
      <w:marRight w:val="0"/>
      <w:marTop w:val="0"/>
      <w:marBottom w:val="0"/>
      <w:divBdr>
        <w:top w:val="none" w:sz="0" w:space="0" w:color="auto"/>
        <w:left w:val="none" w:sz="0" w:space="0" w:color="auto"/>
        <w:bottom w:val="none" w:sz="0" w:space="0" w:color="auto"/>
        <w:right w:val="none" w:sz="0" w:space="0" w:color="auto"/>
      </w:divBdr>
    </w:div>
    <w:div w:id="1042288377">
      <w:bodyDiv w:val="1"/>
      <w:marLeft w:val="0"/>
      <w:marRight w:val="0"/>
      <w:marTop w:val="0"/>
      <w:marBottom w:val="0"/>
      <w:divBdr>
        <w:top w:val="none" w:sz="0" w:space="0" w:color="auto"/>
        <w:left w:val="none" w:sz="0" w:space="0" w:color="auto"/>
        <w:bottom w:val="none" w:sz="0" w:space="0" w:color="auto"/>
        <w:right w:val="none" w:sz="0" w:space="0" w:color="auto"/>
      </w:divBdr>
    </w:div>
    <w:div w:id="1166483541">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448574377">
      <w:bodyDiv w:val="1"/>
      <w:marLeft w:val="0"/>
      <w:marRight w:val="0"/>
      <w:marTop w:val="0"/>
      <w:marBottom w:val="0"/>
      <w:divBdr>
        <w:top w:val="none" w:sz="0" w:space="0" w:color="auto"/>
        <w:left w:val="none" w:sz="0" w:space="0" w:color="auto"/>
        <w:bottom w:val="none" w:sz="0" w:space="0" w:color="auto"/>
        <w:right w:val="none" w:sz="0" w:space="0" w:color="auto"/>
      </w:divBdr>
    </w:div>
    <w:div w:id="1462458710">
      <w:bodyDiv w:val="1"/>
      <w:marLeft w:val="0"/>
      <w:marRight w:val="0"/>
      <w:marTop w:val="0"/>
      <w:marBottom w:val="0"/>
      <w:divBdr>
        <w:top w:val="none" w:sz="0" w:space="0" w:color="auto"/>
        <w:left w:val="none" w:sz="0" w:space="0" w:color="auto"/>
        <w:bottom w:val="none" w:sz="0" w:space="0" w:color="auto"/>
        <w:right w:val="none" w:sz="0" w:space="0" w:color="auto"/>
      </w:divBdr>
    </w:div>
    <w:div w:id="1479035321">
      <w:bodyDiv w:val="1"/>
      <w:marLeft w:val="0"/>
      <w:marRight w:val="0"/>
      <w:marTop w:val="0"/>
      <w:marBottom w:val="0"/>
      <w:divBdr>
        <w:top w:val="none" w:sz="0" w:space="0" w:color="auto"/>
        <w:left w:val="none" w:sz="0" w:space="0" w:color="auto"/>
        <w:bottom w:val="none" w:sz="0" w:space="0" w:color="auto"/>
        <w:right w:val="none" w:sz="0" w:space="0" w:color="auto"/>
      </w:divBdr>
    </w:div>
    <w:div w:id="1538354085">
      <w:bodyDiv w:val="1"/>
      <w:marLeft w:val="0"/>
      <w:marRight w:val="0"/>
      <w:marTop w:val="0"/>
      <w:marBottom w:val="0"/>
      <w:divBdr>
        <w:top w:val="none" w:sz="0" w:space="0" w:color="auto"/>
        <w:left w:val="none" w:sz="0" w:space="0" w:color="auto"/>
        <w:bottom w:val="none" w:sz="0" w:space="0" w:color="auto"/>
        <w:right w:val="none" w:sz="0" w:space="0" w:color="auto"/>
      </w:divBdr>
    </w:div>
    <w:div w:id="1639797545">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768042559">
      <w:bodyDiv w:val="1"/>
      <w:marLeft w:val="0"/>
      <w:marRight w:val="0"/>
      <w:marTop w:val="0"/>
      <w:marBottom w:val="0"/>
      <w:divBdr>
        <w:top w:val="none" w:sz="0" w:space="0" w:color="auto"/>
        <w:left w:val="none" w:sz="0" w:space="0" w:color="auto"/>
        <w:bottom w:val="none" w:sz="0" w:space="0" w:color="auto"/>
        <w:right w:val="none" w:sz="0" w:space="0" w:color="auto"/>
      </w:divBdr>
    </w:div>
    <w:div w:id="1789855528">
      <w:bodyDiv w:val="1"/>
      <w:marLeft w:val="0"/>
      <w:marRight w:val="0"/>
      <w:marTop w:val="0"/>
      <w:marBottom w:val="0"/>
      <w:divBdr>
        <w:top w:val="none" w:sz="0" w:space="0" w:color="auto"/>
        <w:left w:val="none" w:sz="0" w:space="0" w:color="auto"/>
        <w:bottom w:val="none" w:sz="0" w:space="0" w:color="auto"/>
        <w:right w:val="none" w:sz="0" w:space="0" w:color="auto"/>
      </w:divBdr>
    </w:div>
    <w:div w:id="1795247810">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1858273288">
      <w:bodyDiv w:val="1"/>
      <w:marLeft w:val="0"/>
      <w:marRight w:val="0"/>
      <w:marTop w:val="0"/>
      <w:marBottom w:val="0"/>
      <w:divBdr>
        <w:top w:val="none" w:sz="0" w:space="0" w:color="auto"/>
        <w:left w:val="none" w:sz="0" w:space="0" w:color="auto"/>
        <w:bottom w:val="none" w:sz="0" w:space="0" w:color="auto"/>
        <w:right w:val="none" w:sz="0" w:space="0" w:color="auto"/>
      </w:divBdr>
    </w:div>
    <w:div w:id="1886521409">
      <w:bodyDiv w:val="1"/>
      <w:marLeft w:val="0"/>
      <w:marRight w:val="0"/>
      <w:marTop w:val="0"/>
      <w:marBottom w:val="0"/>
      <w:divBdr>
        <w:top w:val="none" w:sz="0" w:space="0" w:color="auto"/>
        <w:left w:val="none" w:sz="0" w:space="0" w:color="auto"/>
        <w:bottom w:val="none" w:sz="0" w:space="0" w:color="auto"/>
        <w:right w:val="none" w:sz="0" w:space="0" w:color="auto"/>
      </w:divBdr>
    </w:div>
    <w:div w:id="1888370787">
      <w:bodyDiv w:val="1"/>
      <w:marLeft w:val="0"/>
      <w:marRight w:val="0"/>
      <w:marTop w:val="0"/>
      <w:marBottom w:val="0"/>
      <w:divBdr>
        <w:top w:val="none" w:sz="0" w:space="0" w:color="auto"/>
        <w:left w:val="none" w:sz="0" w:space="0" w:color="auto"/>
        <w:bottom w:val="none" w:sz="0" w:space="0" w:color="auto"/>
        <w:right w:val="none" w:sz="0" w:space="0" w:color="auto"/>
      </w:divBdr>
    </w:div>
    <w:div w:id="2043703574">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064406199">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 w:id="2131974010">
      <w:bodyDiv w:val="1"/>
      <w:marLeft w:val="0"/>
      <w:marRight w:val="0"/>
      <w:marTop w:val="0"/>
      <w:marBottom w:val="0"/>
      <w:divBdr>
        <w:top w:val="none" w:sz="0" w:space="0" w:color="auto"/>
        <w:left w:val="none" w:sz="0" w:space="0" w:color="auto"/>
        <w:bottom w:val="none" w:sz="0" w:space="0" w:color="auto"/>
        <w:right w:val="none" w:sz="0" w:space="0" w:color="auto"/>
      </w:divBdr>
    </w:div>
    <w:div w:id="214252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6E150-85DD-4485-9DC6-891646330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861</Words>
  <Characters>4909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5759</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kushchev_vn</cp:lastModifiedBy>
  <cp:revision>32</cp:revision>
  <cp:lastPrinted>2021-02-18T15:44:00Z</cp:lastPrinted>
  <dcterms:created xsi:type="dcterms:W3CDTF">2019-09-05T07:36:00Z</dcterms:created>
  <dcterms:modified xsi:type="dcterms:W3CDTF">2021-10-15T12:03:00Z</dcterms:modified>
</cp:coreProperties>
</file>