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300B" w14:textId="77777777" w:rsidR="00983388" w:rsidRDefault="00983388" w:rsidP="00983388">
      <w:pPr>
        <w:pStyle w:val="a4"/>
        <w:rPr>
          <w:bCs/>
          <w:sz w:val="24"/>
          <w:szCs w:val="24"/>
          <w:lang w:eastAsia="en-US"/>
        </w:rPr>
      </w:pPr>
      <w:r w:rsidRPr="00983388">
        <w:rPr>
          <w:bCs/>
          <w:sz w:val="24"/>
          <w:szCs w:val="24"/>
          <w:lang w:eastAsia="en-US"/>
        </w:rPr>
        <w:t>Описание объекта закупки</w:t>
      </w:r>
    </w:p>
    <w:p w14:paraId="22DBECFD" w14:textId="77777777" w:rsidR="00A85ABC" w:rsidRPr="00983388" w:rsidRDefault="00A85ABC" w:rsidP="00983388">
      <w:pPr>
        <w:pStyle w:val="a4"/>
        <w:rPr>
          <w:bCs/>
          <w:sz w:val="24"/>
          <w:szCs w:val="24"/>
          <w:lang w:eastAsia="en-US"/>
        </w:rPr>
      </w:pPr>
    </w:p>
    <w:p w14:paraId="05EF3670" w14:textId="77777777" w:rsidR="00F45C38" w:rsidRPr="00F45C38" w:rsidRDefault="00A85ABC" w:rsidP="00F45C38">
      <w:pPr>
        <w:pStyle w:val="a4"/>
        <w:spacing w:after="240"/>
        <w:jc w:val="left"/>
        <w:rPr>
          <w:sz w:val="24"/>
          <w:szCs w:val="24"/>
          <w:lang w:eastAsia="ar-SA"/>
        </w:rPr>
      </w:pPr>
      <w:r w:rsidRPr="00F45C38">
        <w:rPr>
          <w:sz w:val="24"/>
          <w:szCs w:val="24"/>
          <w:lang w:eastAsia="ar-SA"/>
        </w:rPr>
        <w:t xml:space="preserve"> </w:t>
      </w:r>
      <w:r w:rsidR="00F45C38" w:rsidRPr="00F45C38">
        <w:rPr>
          <w:sz w:val="24"/>
          <w:szCs w:val="24"/>
          <w:lang w:eastAsia="ar-SA"/>
        </w:rPr>
        <w:t>Оказание услуг по обеспечению инвалидов Ростовской области слуховыми аппаратами.</w:t>
      </w:r>
    </w:p>
    <w:p w14:paraId="45080AA7" w14:textId="77777777" w:rsidR="00F45C38" w:rsidRPr="00F45C38" w:rsidRDefault="00F45C38" w:rsidP="00770E09">
      <w:pPr>
        <w:pStyle w:val="a4"/>
        <w:jc w:val="left"/>
        <w:rPr>
          <w:sz w:val="24"/>
          <w:szCs w:val="24"/>
          <w:lang w:eastAsia="ar-SA"/>
        </w:rPr>
      </w:pPr>
    </w:p>
    <w:p w14:paraId="608D89B3"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proofErr w:type="gramStart"/>
      <w:r w:rsidRPr="00F45C38">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w:t>
      </w:r>
      <w:r w:rsidRPr="00F45C38">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w:t>
      </w:r>
      <w:proofErr w:type="gramEnd"/>
      <w:r w:rsidRPr="00F45C38">
        <w:rPr>
          <w:rFonts w:ascii="Times New Roman" w:hAnsi="Times New Roman" w:cs="Times New Roman"/>
          <w:sz w:val="24"/>
          <w:szCs w:val="24"/>
        </w:rPr>
        <w:t xml:space="preserve"> </w:t>
      </w:r>
      <w:proofErr w:type="gramStart"/>
      <w:r w:rsidRPr="00F45C38">
        <w:rPr>
          <w:rFonts w:ascii="Times New Roman" w:hAnsi="Times New Roman" w:cs="Times New Roman"/>
          <w:sz w:val="24"/>
          <w:szCs w:val="24"/>
        </w:rPr>
        <w:t>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roofErr w:type="gramEnd"/>
    </w:p>
    <w:p w14:paraId="30E87A7C" w14:textId="77777777" w:rsidR="00F45C38" w:rsidRPr="00F45C38" w:rsidRDefault="00F45C38" w:rsidP="00770E09">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F45C38">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14:paraId="61AFB472"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Объектом закупки является оказание услуг по обеспечению инвалидов</w:t>
      </w:r>
      <w:r w:rsidRPr="00F45C38">
        <w:rPr>
          <w:rFonts w:ascii="Times New Roman" w:hAnsi="Times New Roman" w:cs="Times New Roman"/>
          <w:bCs/>
          <w:sz w:val="24"/>
          <w:szCs w:val="24"/>
        </w:rPr>
        <w:t xml:space="preserve"> Ростовской области </w:t>
      </w:r>
      <w:r w:rsidRPr="00F45C38">
        <w:rPr>
          <w:rFonts w:ascii="Times New Roman" w:hAnsi="Times New Roman" w:cs="Times New Roman"/>
          <w:sz w:val="24"/>
          <w:szCs w:val="24"/>
        </w:rPr>
        <w:t>(далее - Получатели)  слуховыми аппаратами (далее – Изделие).</w:t>
      </w:r>
    </w:p>
    <w:p w14:paraId="2CAA6B9B" w14:textId="76B670FB"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Общее количество услуг-  </w:t>
      </w:r>
      <w:r>
        <w:rPr>
          <w:rFonts w:ascii="Times New Roman" w:hAnsi="Times New Roman" w:cs="Times New Roman"/>
          <w:sz w:val="24"/>
          <w:szCs w:val="24"/>
        </w:rPr>
        <w:t>4</w:t>
      </w:r>
      <w:r w:rsidRPr="00F45C38">
        <w:rPr>
          <w:rFonts w:ascii="Times New Roman" w:hAnsi="Times New Roman" w:cs="Times New Roman"/>
          <w:sz w:val="24"/>
          <w:szCs w:val="24"/>
        </w:rPr>
        <w:t xml:space="preserve">  условных единиц, из них:</w:t>
      </w:r>
    </w:p>
    <w:p w14:paraId="20EEEC42" w14:textId="75C3403F" w:rsidR="00F45C38" w:rsidRPr="00F45C38" w:rsidRDefault="00F45C38" w:rsidP="00770E09">
      <w:pPr>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Общее количество услуг по обеспечению слуховыми аппаратами - </w:t>
      </w:r>
      <w:r>
        <w:rPr>
          <w:rFonts w:ascii="Times New Roman" w:hAnsi="Times New Roman" w:cs="Times New Roman"/>
          <w:sz w:val="24"/>
          <w:szCs w:val="24"/>
        </w:rPr>
        <w:t>4</w:t>
      </w:r>
      <w:r w:rsidRPr="00F45C38">
        <w:rPr>
          <w:rFonts w:ascii="Times New Roman" w:hAnsi="Times New Roman" w:cs="Times New Roman"/>
          <w:sz w:val="24"/>
          <w:szCs w:val="24"/>
        </w:rPr>
        <w:t xml:space="preserve"> условных единиц.</w:t>
      </w:r>
    </w:p>
    <w:p w14:paraId="08EA5661" w14:textId="77777777" w:rsidR="00F45C38" w:rsidRPr="00F45C38" w:rsidRDefault="00F45C38" w:rsidP="00770E09">
      <w:pPr>
        <w:tabs>
          <w:tab w:val="left" w:pos="729"/>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14:paraId="210075C5" w14:textId="6CE1D7A0"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Услуги по обеспечению инвалидов </w:t>
      </w:r>
      <w:r w:rsidRPr="00F45C38">
        <w:rPr>
          <w:rFonts w:ascii="Times New Roman" w:hAnsi="Times New Roman" w:cs="Times New Roman"/>
          <w:bCs/>
          <w:sz w:val="24"/>
          <w:szCs w:val="24"/>
        </w:rPr>
        <w:t xml:space="preserve">Ростовской области </w:t>
      </w:r>
      <w:r w:rsidRPr="00F45C38">
        <w:rPr>
          <w:rFonts w:ascii="Times New Roman" w:hAnsi="Times New Roman" w:cs="Times New Roman"/>
          <w:sz w:val="24"/>
          <w:szCs w:val="24"/>
        </w:rPr>
        <w:t xml:space="preserve">слуховыми аппаратами (далее - Перечень услуг) </w:t>
      </w:r>
      <w:r w:rsidRPr="00F45C38">
        <w:rPr>
          <w:rFonts w:ascii="Times New Roman" w:hAnsi="Times New Roman" w:cs="Times New Roman"/>
          <w:i/>
          <w:sz w:val="24"/>
          <w:szCs w:val="24"/>
        </w:rPr>
        <w:t>должна включать</w:t>
      </w:r>
      <w:r w:rsidRPr="00F45C38">
        <w:rPr>
          <w:rFonts w:ascii="Times New Roman" w:hAnsi="Times New Roman" w:cs="Times New Roman"/>
          <w:sz w:val="24"/>
          <w:szCs w:val="24"/>
        </w:rPr>
        <w:t xml:space="preserve"> себя:</w:t>
      </w:r>
    </w:p>
    <w:p w14:paraId="29B2D8B1" w14:textId="77777777" w:rsidR="00F45C38" w:rsidRPr="00F45C38" w:rsidRDefault="00F45C38" w:rsidP="00770E09">
      <w:pPr>
        <w:tabs>
          <w:tab w:val="left" w:pos="0"/>
          <w:tab w:val="left" w:pos="426"/>
        </w:tabs>
        <w:spacing w:after="0"/>
        <w:jc w:val="both"/>
        <w:rPr>
          <w:rFonts w:ascii="Times New Roman" w:hAnsi="Times New Roman" w:cs="Times New Roman"/>
          <w:sz w:val="24"/>
          <w:szCs w:val="24"/>
        </w:rPr>
      </w:pPr>
      <w:r w:rsidRPr="00F45C38">
        <w:rPr>
          <w:rFonts w:ascii="Times New Roman" w:hAnsi="Times New Roman" w:cs="Times New Roman"/>
          <w:sz w:val="24"/>
          <w:szCs w:val="24"/>
        </w:rPr>
        <w:tab/>
        <w:t xml:space="preserve"> При обеспечении слуховым аппаратом: </w:t>
      </w:r>
    </w:p>
    <w:p w14:paraId="4D2FB4C6"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F45C38">
        <w:rPr>
          <w:rFonts w:ascii="Times New Roman" w:hAnsi="Times New Roman" w:cs="Times New Roman"/>
          <w:sz w:val="24"/>
          <w:szCs w:val="24"/>
        </w:rPr>
        <w:t>сурдологом</w:t>
      </w:r>
      <w:proofErr w:type="spellEnd"/>
      <w:r w:rsidRPr="00F45C38">
        <w:rPr>
          <w:rFonts w:ascii="Times New Roman" w:hAnsi="Times New Roman" w:cs="Times New Roman"/>
          <w:sz w:val="24"/>
          <w:szCs w:val="24"/>
        </w:rPr>
        <w:t xml:space="preserve"> – </w:t>
      </w:r>
      <w:proofErr w:type="spellStart"/>
      <w:r w:rsidRPr="00F45C38">
        <w:rPr>
          <w:rFonts w:ascii="Times New Roman" w:hAnsi="Times New Roman" w:cs="Times New Roman"/>
          <w:sz w:val="24"/>
          <w:szCs w:val="24"/>
        </w:rPr>
        <w:t>оториноларингологом</w:t>
      </w:r>
      <w:proofErr w:type="spellEnd"/>
      <w:r w:rsidRPr="00F45C38">
        <w:rPr>
          <w:rFonts w:ascii="Times New Roman" w:hAnsi="Times New Roman" w:cs="Times New Roman"/>
          <w:sz w:val="24"/>
          <w:szCs w:val="24"/>
        </w:rPr>
        <w:t>;</w:t>
      </w:r>
    </w:p>
    <w:p w14:paraId="3A36EBCB"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14:paraId="680098BF"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настройку слухового аппарата;</w:t>
      </w:r>
    </w:p>
    <w:p w14:paraId="79F0B498"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14:paraId="224D29ED"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14:paraId="054E2292"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осуществление технического обслуживания и ремонта слухового аппарата;</w:t>
      </w:r>
    </w:p>
    <w:p w14:paraId="2190FABB"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14:paraId="51EF9A8B"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14:paraId="7008B2B1"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Результатом оказания услуг является обеспечение Получателей слуховыми аппаратами,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14:paraId="18BC153B" w14:textId="77777777" w:rsidR="00F45C38" w:rsidRPr="00F45C38" w:rsidRDefault="00F45C38" w:rsidP="00770E09">
      <w:pPr>
        <w:tabs>
          <w:tab w:val="left" w:pos="0"/>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Исполнитель </w:t>
      </w:r>
      <w:r w:rsidRPr="00F45C38">
        <w:rPr>
          <w:rFonts w:ascii="Times New Roman" w:hAnsi="Times New Roman" w:cs="Times New Roman"/>
          <w:i/>
          <w:sz w:val="24"/>
          <w:szCs w:val="24"/>
        </w:rPr>
        <w:t>должен гарантировать</w:t>
      </w:r>
      <w:r w:rsidRPr="00F45C38">
        <w:rPr>
          <w:rFonts w:ascii="Times New Roman" w:hAnsi="Times New Roman" w:cs="Times New Roman"/>
          <w:sz w:val="24"/>
          <w:szCs w:val="24"/>
        </w:rPr>
        <w:t>, что Изделия, обеспечение которыми осуществляется в рамках настоящего контракта:</w:t>
      </w:r>
    </w:p>
    <w:p w14:paraId="028745B0" w14:textId="77777777" w:rsidR="00F45C38" w:rsidRPr="00F45C38" w:rsidRDefault="00F45C38" w:rsidP="00770E09">
      <w:pPr>
        <w:tabs>
          <w:tab w:val="left" w:pos="0"/>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lastRenderedPageBreak/>
        <w:t>- соответствуют требованиям, предъявляемым действующим законодательством к безопасности;</w:t>
      </w:r>
    </w:p>
    <w:p w14:paraId="1A892ED5" w14:textId="77777777" w:rsidR="00F45C38" w:rsidRPr="00F45C38" w:rsidRDefault="00F45C38" w:rsidP="00770E09">
      <w:pPr>
        <w:tabs>
          <w:tab w:val="left" w:pos="0"/>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действующей декларацией о соответствии (при наличии) или сертификатом соответствия (при наличии) поставляемого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w:t>
      </w:r>
    </w:p>
    <w:p w14:paraId="1BD65635" w14:textId="77777777" w:rsidR="00F45C38" w:rsidRPr="00F45C38" w:rsidRDefault="00F45C38" w:rsidP="00770E09">
      <w:pPr>
        <w:tabs>
          <w:tab w:val="left" w:pos="0"/>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зарегистрированы Изделия в установленном законом порядке, что подтверждается регистрационным  удостоверением на Изделие,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14:paraId="08B5FBE9"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являются новыми, свободными от прав третьих лиц.</w:t>
      </w:r>
    </w:p>
    <w:p w14:paraId="488DC627" w14:textId="77777777" w:rsidR="00F45C38" w:rsidRPr="00F45C38" w:rsidRDefault="00F45C38" w:rsidP="00770E09">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F45C38">
        <w:rPr>
          <w:rFonts w:ascii="Times New Roman" w:hAnsi="Times New Roman" w:cs="Times New Roman"/>
          <w:b/>
          <w:sz w:val="24"/>
          <w:szCs w:val="24"/>
          <w:u w:val="single"/>
        </w:rPr>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w:t>
      </w:r>
    </w:p>
    <w:p w14:paraId="01F79BF7" w14:textId="77777777" w:rsidR="00F45C38" w:rsidRPr="00F45C38" w:rsidRDefault="00F45C38" w:rsidP="00770E09">
      <w:pPr>
        <w:widowControl w:val="0"/>
        <w:tabs>
          <w:tab w:val="left" w:pos="0"/>
          <w:tab w:val="left" w:pos="426"/>
        </w:tabs>
        <w:spacing w:after="0"/>
        <w:ind w:left="567"/>
        <w:jc w:val="both"/>
        <w:rPr>
          <w:rFonts w:ascii="Times New Roman" w:hAnsi="Times New Roman" w:cs="Times New Roman"/>
          <w:sz w:val="24"/>
          <w:szCs w:val="24"/>
        </w:rPr>
      </w:pPr>
      <w:r w:rsidRPr="00F45C38">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Исполнитель при оказании услуг </w:t>
      </w:r>
      <w:r w:rsidRPr="00F45C38">
        <w:rPr>
          <w:rFonts w:ascii="Times New Roman" w:hAnsi="Times New Roman" w:cs="Times New Roman"/>
          <w:i/>
          <w:sz w:val="24"/>
          <w:szCs w:val="24"/>
        </w:rPr>
        <w:t>должен обеспечить</w:t>
      </w:r>
      <w:r w:rsidRPr="00F45C38">
        <w:rPr>
          <w:rFonts w:ascii="Times New Roman" w:hAnsi="Times New Roman" w:cs="Times New Roman"/>
          <w:sz w:val="24"/>
          <w:szCs w:val="24"/>
        </w:rPr>
        <w:t>:</w:t>
      </w:r>
    </w:p>
    <w:p w14:paraId="13270563"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14:paraId="5B065259"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прием и регистрацию получателей;</w:t>
      </w:r>
    </w:p>
    <w:p w14:paraId="1C9217B2"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прием необходимых документов у Получателя для выдачи слухового аппарата;</w:t>
      </w:r>
    </w:p>
    <w:p w14:paraId="2BA3C8B4"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проведение осмотра (сбор анамнеза и жалоб, визуальное исследование, отоскопия) врачом </w:t>
      </w:r>
      <w:proofErr w:type="spellStart"/>
      <w:r w:rsidRPr="00F45C38">
        <w:rPr>
          <w:rFonts w:ascii="Times New Roman" w:hAnsi="Times New Roman" w:cs="Times New Roman"/>
          <w:sz w:val="24"/>
          <w:szCs w:val="24"/>
        </w:rPr>
        <w:t>сурдологом</w:t>
      </w:r>
      <w:proofErr w:type="spellEnd"/>
      <w:r w:rsidRPr="00F45C38">
        <w:rPr>
          <w:rFonts w:ascii="Times New Roman" w:hAnsi="Times New Roman" w:cs="Times New Roman"/>
          <w:sz w:val="24"/>
          <w:szCs w:val="24"/>
        </w:rPr>
        <w:t xml:space="preserve"> - </w:t>
      </w:r>
      <w:proofErr w:type="spellStart"/>
      <w:r w:rsidRPr="00F45C38">
        <w:rPr>
          <w:rFonts w:ascii="Times New Roman" w:hAnsi="Times New Roman" w:cs="Times New Roman"/>
          <w:sz w:val="24"/>
          <w:szCs w:val="24"/>
        </w:rPr>
        <w:t>оториноларингологом</w:t>
      </w:r>
      <w:proofErr w:type="spellEnd"/>
      <w:r w:rsidRPr="00F45C38">
        <w:rPr>
          <w:rFonts w:ascii="Times New Roman" w:hAnsi="Times New Roman" w:cs="Times New Roman"/>
          <w:sz w:val="24"/>
          <w:szCs w:val="24"/>
        </w:rPr>
        <w:t xml:space="preserve">; </w:t>
      </w:r>
    </w:p>
    <w:p w14:paraId="45576E58"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подбор слухового аппарата; </w:t>
      </w:r>
    </w:p>
    <w:p w14:paraId="4630EE59"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настройку слухового аппарата;</w:t>
      </w:r>
    </w:p>
    <w:p w14:paraId="5E34B801"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обучение Получателей пользованию слуховым аппаратом;</w:t>
      </w:r>
    </w:p>
    <w:p w14:paraId="2783D8E1"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разъяснение порядка обеспечения слуховым аппаратом;</w:t>
      </w:r>
    </w:p>
    <w:p w14:paraId="0823F367"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выдачу слухового аппарата с учетом индивидуального подбора;</w:t>
      </w:r>
    </w:p>
    <w:p w14:paraId="663D6AB7"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14:paraId="5D33E670" w14:textId="77777777" w:rsidR="00F45C38" w:rsidRPr="00F45C38" w:rsidRDefault="00F45C38" w:rsidP="00770E09">
      <w:pPr>
        <w:numPr>
          <w:ilvl w:val="0"/>
          <w:numId w:val="2"/>
        </w:numPr>
        <w:tabs>
          <w:tab w:val="left" w:pos="0"/>
          <w:tab w:val="left" w:pos="426"/>
        </w:tabs>
        <w:spacing w:after="0"/>
        <w:ind w:left="0"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14:paraId="2B1C4F79" w14:textId="77777777" w:rsidR="00F45C38" w:rsidRPr="00F45C38" w:rsidRDefault="00F45C38" w:rsidP="00770E09">
      <w:pPr>
        <w:pStyle w:val="a6"/>
        <w:numPr>
          <w:ilvl w:val="0"/>
          <w:numId w:val="2"/>
        </w:numPr>
        <w:tabs>
          <w:tab w:val="left" w:pos="0"/>
        </w:tabs>
        <w:ind w:left="0" w:firstLine="567"/>
        <w:rPr>
          <w:sz w:val="24"/>
          <w:szCs w:val="24"/>
        </w:rPr>
      </w:pPr>
      <w:r w:rsidRPr="00F45C38">
        <w:rPr>
          <w:sz w:val="24"/>
          <w:szCs w:val="24"/>
        </w:rPr>
        <w:t xml:space="preserve">осуществление технического обслуживания и ремонта слухового аппарата. </w:t>
      </w:r>
    </w:p>
    <w:p w14:paraId="7821A74D" w14:textId="1AC848CA"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proofErr w:type="gramStart"/>
      <w:r w:rsidRPr="00F45C38">
        <w:rPr>
          <w:rFonts w:ascii="Times New Roman" w:hAnsi="Times New Roman" w:cs="Times New Roman"/>
          <w:sz w:val="24"/>
          <w:szCs w:val="24"/>
        </w:rPr>
        <w:t xml:space="preserve">Услуги по обеспечению слуховым аппаратом </w:t>
      </w:r>
      <w:r w:rsidRPr="00F45C38">
        <w:rPr>
          <w:rFonts w:ascii="Times New Roman" w:hAnsi="Times New Roman" w:cs="Times New Roman"/>
          <w:i/>
          <w:sz w:val="24"/>
          <w:szCs w:val="24"/>
        </w:rPr>
        <w:t>должны быть оказаны</w:t>
      </w:r>
      <w:r w:rsidRPr="00F45C38">
        <w:rPr>
          <w:rFonts w:ascii="Times New Roman" w:hAnsi="Times New Roman" w:cs="Times New Roman"/>
          <w:sz w:val="24"/>
          <w:szCs w:val="24"/>
        </w:rPr>
        <w:t xml:space="preserve"> </w:t>
      </w:r>
      <w:r w:rsidRPr="00F45C38">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F45C38">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F45C38">
        <w:rPr>
          <w:rFonts w:ascii="Times New Roman" w:eastAsia="font300" w:hAnsi="Times New Roman" w:cs="Times New Roman"/>
          <w:kern w:val="2"/>
          <w:sz w:val="24"/>
          <w:szCs w:val="24"/>
        </w:rPr>
        <w:t xml:space="preserve">, </w:t>
      </w:r>
      <w:r w:rsidR="00FA6D21">
        <w:rPr>
          <w:rFonts w:ascii="Times New Roman" w:eastAsia="font300" w:hAnsi="Times New Roman" w:cs="Times New Roman"/>
          <w:b/>
          <w:kern w:val="2"/>
          <w:sz w:val="24"/>
          <w:szCs w:val="24"/>
        </w:rPr>
        <w:t>но не позднее</w:t>
      </w:r>
      <w:r w:rsidRPr="00F45C38">
        <w:rPr>
          <w:rFonts w:ascii="Times New Roman" w:eastAsia="font300" w:hAnsi="Times New Roman" w:cs="Times New Roman"/>
          <w:b/>
          <w:kern w:val="2"/>
          <w:sz w:val="24"/>
          <w:szCs w:val="24"/>
        </w:rPr>
        <w:t xml:space="preserve"> 14.12.2021г.</w:t>
      </w:r>
      <w:r w:rsidRPr="00F45C38">
        <w:rPr>
          <w:rFonts w:ascii="Times New Roman" w:eastAsia="font300" w:hAnsi="Times New Roman" w:cs="Times New Roman"/>
          <w:kern w:val="2"/>
          <w:sz w:val="24"/>
          <w:szCs w:val="24"/>
        </w:rPr>
        <w:t xml:space="preserve">, </w:t>
      </w:r>
      <w:r w:rsidRPr="00F45C38">
        <w:rPr>
          <w:rFonts w:ascii="Times New Roman" w:hAnsi="Times New Roman" w:cs="Times New Roman"/>
          <w:sz w:val="24"/>
          <w:szCs w:val="24"/>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w:t>
      </w:r>
      <w:proofErr w:type="gramEnd"/>
      <w:r w:rsidRPr="00F45C38">
        <w:rPr>
          <w:rFonts w:ascii="Times New Roman" w:hAnsi="Times New Roman" w:cs="Times New Roman"/>
          <w:sz w:val="24"/>
          <w:szCs w:val="24"/>
        </w:rPr>
        <w:t xml:space="preserve"> о таком Получателе.</w:t>
      </w:r>
    </w:p>
    <w:p w14:paraId="3E1C26B7" w14:textId="77777777" w:rsidR="00F45C38" w:rsidRPr="00F45C38" w:rsidRDefault="00F45C38" w:rsidP="00770E09">
      <w:pPr>
        <w:keepNext/>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14:paraId="590609FA"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14:paraId="57B9B14F"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F45C38">
        <w:rPr>
          <w:rFonts w:ascii="Times New Roman" w:hAnsi="Times New Roman" w:cs="Times New Roman"/>
          <w:sz w:val="24"/>
          <w:szCs w:val="24"/>
        </w:rPr>
        <w:t>ТР</w:t>
      </w:r>
      <w:proofErr w:type="gramEnd"/>
      <w:r w:rsidRPr="00F45C38">
        <w:rPr>
          <w:rFonts w:ascii="Times New Roman" w:hAnsi="Times New Roman" w:cs="Times New Roman"/>
          <w:sz w:val="24"/>
          <w:szCs w:val="24"/>
        </w:rPr>
        <w:t xml:space="preserve"> ТС 020/2011 «Технический регламент Таможенного союза. Электромагнитная совместимость технических средств», </w:t>
      </w:r>
      <w:proofErr w:type="gramStart"/>
      <w:r w:rsidRPr="00F45C38">
        <w:rPr>
          <w:rFonts w:ascii="Times New Roman" w:hAnsi="Times New Roman" w:cs="Times New Roman"/>
          <w:sz w:val="24"/>
          <w:szCs w:val="24"/>
        </w:rPr>
        <w:t>ТР</w:t>
      </w:r>
      <w:proofErr w:type="gramEnd"/>
      <w:r w:rsidRPr="00F45C38">
        <w:rPr>
          <w:rFonts w:ascii="Times New Roman" w:hAnsi="Times New Roman" w:cs="Times New Roman"/>
          <w:sz w:val="24"/>
          <w:szCs w:val="24"/>
        </w:rPr>
        <w:t xml:space="preserve"> ТС 004/2011 «Технический регламент Таможенного Союза. О безопасности низковольтного оборудования», ГОСТ </w:t>
      </w:r>
      <w:proofErr w:type="gramStart"/>
      <w:r w:rsidRPr="00F45C38">
        <w:rPr>
          <w:rFonts w:ascii="Times New Roman" w:hAnsi="Times New Roman" w:cs="Times New Roman"/>
          <w:sz w:val="24"/>
          <w:szCs w:val="24"/>
        </w:rPr>
        <w:t>Р</w:t>
      </w:r>
      <w:proofErr w:type="gramEnd"/>
      <w:r w:rsidRPr="00F45C38">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w:t>
      </w:r>
      <w:r w:rsidRPr="00F45C38">
        <w:rPr>
          <w:rFonts w:ascii="Times New Roman" w:hAnsi="Times New Roman" w:cs="Times New Roman"/>
          <w:sz w:val="24"/>
          <w:szCs w:val="24"/>
        </w:rPr>
        <w:lastRenderedPageBreak/>
        <w:t xml:space="preserve">методы испытаний", ГОСТ </w:t>
      </w:r>
      <w:proofErr w:type="gramStart"/>
      <w:r w:rsidRPr="00F45C38">
        <w:rPr>
          <w:rFonts w:ascii="Times New Roman" w:hAnsi="Times New Roman" w:cs="Times New Roman"/>
          <w:sz w:val="24"/>
          <w:szCs w:val="24"/>
        </w:rPr>
        <w:t>Р</w:t>
      </w:r>
      <w:proofErr w:type="gramEnd"/>
      <w:r w:rsidRPr="00F45C38">
        <w:rPr>
          <w:rFonts w:ascii="Times New Roman" w:hAnsi="Times New Roman" w:cs="Times New Roman"/>
          <w:sz w:val="24"/>
          <w:szCs w:val="24"/>
        </w:rPr>
        <w:t xml:space="preserve"> 51024-2012 «Аппараты слуховые электронные реабилитационные. Технические требования и методы испытаний».</w:t>
      </w:r>
    </w:p>
    <w:p w14:paraId="09D3F659"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Исполнитель </w:t>
      </w:r>
      <w:r w:rsidRPr="00F45C38">
        <w:rPr>
          <w:rFonts w:ascii="Times New Roman" w:hAnsi="Times New Roman" w:cs="Times New Roman"/>
          <w:i/>
          <w:sz w:val="24"/>
          <w:szCs w:val="24"/>
        </w:rPr>
        <w:t>должен гарантировать</w:t>
      </w:r>
      <w:r w:rsidRPr="00F45C38">
        <w:rPr>
          <w:rFonts w:ascii="Times New Roman" w:hAnsi="Times New Roman" w:cs="Times New Roman"/>
          <w:sz w:val="24"/>
          <w:szCs w:val="24"/>
        </w:rPr>
        <w:t xml:space="preserve">,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14:paraId="239E7539"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b/>
          <w:sz w:val="24"/>
          <w:szCs w:val="24"/>
          <w:u w:val="single"/>
        </w:rPr>
        <w:t>Требования к упаковке слуховых аппаратов.</w:t>
      </w:r>
    </w:p>
    <w:p w14:paraId="1103CABA" w14:textId="77777777" w:rsidR="00F45C38" w:rsidRPr="00F45C38" w:rsidRDefault="00F45C38" w:rsidP="00770E09">
      <w:pPr>
        <w:tabs>
          <w:tab w:val="left" w:pos="0"/>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Упаковка слуховых аппаратов </w:t>
      </w:r>
      <w:r w:rsidRPr="00F45C38">
        <w:rPr>
          <w:rFonts w:ascii="Times New Roman" w:hAnsi="Times New Roman" w:cs="Times New Roman"/>
          <w:i/>
          <w:sz w:val="24"/>
          <w:szCs w:val="24"/>
        </w:rPr>
        <w:t>должна осуществляться</w:t>
      </w:r>
      <w:r w:rsidRPr="00F45C38">
        <w:rPr>
          <w:rFonts w:ascii="Times New Roman" w:hAnsi="Times New Roman" w:cs="Times New Roman"/>
          <w:sz w:val="24"/>
          <w:szCs w:val="24"/>
        </w:rPr>
        <w:t xml:space="preserve"> в соответствии с требованиями межгосударственных стандартов и обеспечивает  защиту от воздействия механических и климатических факторов во время транспортирования и хранения.  </w:t>
      </w:r>
    </w:p>
    <w:p w14:paraId="5984EBD4"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b/>
          <w:sz w:val="24"/>
          <w:szCs w:val="24"/>
          <w:u w:val="single"/>
        </w:rPr>
        <w:t>Требования к транспортировке слуховых аппаратов.</w:t>
      </w:r>
    </w:p>
    <w:p w14:paraId="5B580EF0"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Транспортирование слуховых аппаратов </w:t>
      </w:r>
      <w:r w:rsidRPr="00F45C38">
        <w:rPr>
          <w:rFonts w:ascii="Times New Roman" w:hAnsi="Times New Roman" w:cs="Times New Roman"/>
          <w:i/>
          <w:sz w:val="24"/>
          <w:szCs w:val="24"/>
        </w:rPr>
        <w:t>должно проводиться</w:t>
      </w:r>
      <w:r w:rsidRPr="00F45C38">
        <w:rPr>
          <w:rFonts w:ascii="Times New Roman" w:hAnsi="Times New Roman" w:cs="Times New Roman"/>
          <w:sz w:val="24"/>
          <w:szCs w:val="24"/>
        </w:rPr>
        <w:t xml:space="preserve"> по группе 5 ГОСТ 15150 -69</w:t>
      </w:r>
      <w:r w:rsidRPr="00F45C38">
        <w:rPr>
          <w:rFonts w:ascii="Times New Roman" w:hAnsi="Times New Roman" w:cs="Times New Roman"/>
          <w:sz w:val="24"/>
          <w:szCs w:val="24"/>
          <w:shd w:val="clear" w:color="auto" w:fill="F6F6F6"/>
        </w:rPr>
        <w:t xml:space="preserve"> «</w:t>
      </w:r>
      <w:r w:rsidRPr="00F45C38">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F45C38">
        <w:rPr>
          <w:rFonts w:ascii="Times New Roman" w:hAnsi="Times New Roman" w:cs="Times New Roman"/>
          <w:sz w:val="24"/>
          <w:szCs w:val="24"/>
        </w:rPr>
        <w:t>ºС</w:t>
      </w:r>
      <w:proofErr w:type="gramEnd"/>
      <w:r w:rsidRPr="00F45C38">
        <w:rPr>
          <w:rFonts w:ascii="Times New Roman" w:hAnsi="Times New Roman" w:cs="Times New Roman"/>
          <w:sz w:val="24"/>
          <w:szCs w:val="24"/>
        </w:rPr>
        <w:t>, железнодорожным, автомобильным транспортом и иными способами).</w:t>
      </w:r>
    </w:p>
    <w:p w14:paraId="5C41EEBE"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b/>
          <w:sz w:val="24"/>
          <w:szCs w:val="24"/>
          <w:u w:val="single"/>
        </w:rPr>
        <w:t>Требования к маркировке и упаковке.</w:t>
      </w:r>
    </w:p>
    <w:p w14:paraId="6870DBE4"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Маркировка слуховых аппаратов </w:t>
      </w:r>
      <w:r w:rsidRPr="00F45C38">
        <w:rPr>
          <w:rFonts w:ascii="Times New Roman" w:hAnsi="Times New Roman" w:cs="Times New Roman"/>
          <w:i/>
          <w:sz w:val="24"/>
          <w:szCs w:val="24"/>
        </w:rPr>
        <w:t>должна осуществляться</w:t>
      </w:r>
      <w:r w:rsidRPr="00F45C38">
        <w:rPr>
          <w:rFonts w:ascii="Times New Roman" w:hAnsi="Times New Roman" w:cs="Times New Roman"/>
          <w:sz w:val="24"/>
          <w:szCs w:val="24"/>
        </w:rPr>
        <w:t xml:space="preserve"> в соответствии с требованиями межгосударственных стандартов, включая следующие дополнения: товарный знак изготовителя, обозначение модели, номер слуховых аппаратов по системе нумерации изготовителя.</w:t>
      </w:r>
    </w:p>
    <w:p w14:paraId="4CB0B71C" w14:textId="77777777" w:rsidR="00F45C38" w:rsidRPr="00F45C38" w:rsidRDefault="00F45C38" w:rsidP="00770E09">
      <w:pPr>
        <w:tabs>
          <w:tab w:val="left" w:pos="0"/>
          <w:tab w:val="left" w:pos="142"/>
        </w:tabs>
        <w:spacing w:after="0"/>
        <w:ind w:firstLine="567"/>
        <w:jc w:val="both"/>
        <w:rPr>
          <w:rFonts w:ascii="Times New Roman" w:eastAsia="Calibri" w:hAnsi="Times New Roman" w:cs="Times New Roman"/>
          <w:b/>
          <w:sz w:val="24"/>
          <w:szCs w:val="24"/>
          <w:u w:val="single"/>
        </w:rPr>
      </w:pPr>
      <w:r w:rsidRPr="00F45C38">
        <w:rPr>
          <w:rFonts w:ascii="Times New Roman" w:hAnsi="Times New Roman" w:cs="Times New Roman"/>
          <w:b/>
          <w:sz w:val="24"/>
          <w:szCs w:val="24"/>
          <w:u w:val="single"/>
        </w:rPr>
        <w:t xml:space="preserve">Требования к сроку и (или) объему предоставленных гарантий качества слуховых аппаратов,  результатов оказанных услуг. </w:t>
      </w:r>
    </w:p>
    <w:p w14:paraId="326D7B9F" w14:textId="77777777" w:rsidR="00F45C38" w:rsidRPr="00F45C38" w:rsidRDefault="00F45C38" w:rsidP="00770E09">
      <w:pPr>
        <w:tabs>
          <w:tab w:val="left" w:pos="0"/>
          <w:tab w:val="left" w:pos="142"/>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В соответствии с Приказом Минтруда России от 05 марта 2021 г.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исчисляется </w:t>
      </w:r>
      <w:proofErr w:type="gramStart"/>
      <w:r w:rsidRPr="00F45C38">
        <w:rPr>
          <w:rFonts w:ascii="Times New Roman" w:hAnsi="Times New Roman" w:cs="Times New Roman"/>
          <w:sz w:val="24"/>
          <w:szCs w:val="24"/>
        </w:rPr>
        <w:t>с даты предоставления</w:t>
      </w:r>
      <w:proofErr w:type="gramEnd"/>
      <w:r w:rsidRPr="00F45C38">
        <w:rPr>
          <w:rFonts w:ascii="Times New Roman" w:hAnsi="Times New Roman" w:cs="Times New Roman"/>
          <w:sz w:val="24"/>
          <w:szCs w:val="24"/>
        </w:rPr>
        <w:t xml:space="preserve"> его инвалиду. </w:t>
      </w:r>
    </w:p>
    <w:p w14:paraId="2D2C636C"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14:paraId="1AEEE5DA"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Срок пользования слуховым аппаратом, в соответствии с приказом Министерства труда и социальной защиты РФ от 05 марта 2021 г. № 107н «ОБ УТВЕРЖДЕНИИ СРОКОВ ПОЛЬЗОВАНИЯ ТЕХНИЧЕСКИМИ СРЕДСТВАМИ РЕАБИЛИТАЦИИ, ПРОТЕЗАМИ И ПРОТЕЗНО-ОРТОПЕДИЧЕСКИМИ ИЗДЕЛИЯМИ» составляет 4 года.</w:t>
      </w:r>
    </w:p>
    <w:p w14:paraId="59F497D6"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14:paraId="1771DD10"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14:paraId="063A6D02"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Исполнитель </w:t>
      </w:r>
      <w:r w:rsidRPr="00F45C38">
        <w:rPr>
          <w:rFonts w:ascii="Times New Roman" w:hAnsi="Times New Roman" w:cs="Times New Roman"/>
          <w:i/>
          <w:sz w:val="24"/>
          <w:szCs w:val="24"/>
        </w:rPr>
        <w:t>должен гарантировать</w:t>
      </w:r>
      <w:r w:rsidRPr="00F45C38">
        <w:rPr>
          <w:rFonts w:ascii="Times New Roman" w:hAnsi="Times New Roman" w:cs="Times New Roman"/>
          <w:sz w:val="24"/>
          <w:szCs w:val="24"/>
        </w:rPr>
        <w:t xml:space="preserve">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14:paraId="0A749011"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w:t>
      </w:r>
      <w:r w:rsidRPr="00F45C38">
        <w:rPr>
          <w:rFonts w:ascii="Times New Roman" w:hAnsi="Times New Roman" w:cs="Times New Roman"/>
          <w:sz w:val="24"/>
          <w:szCs w:val="24"/>
        </w:rPr>
        <w:lastRenderedPageBreak/>
        <w:t>Исполнителя (Соисполнителя), находящихся вне места оказания услуг на территории Российской Федерации.</w:t>
      </w:r>
    </w:p>
    <w:p w14:paraId="34C78157"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Доставка слухового аппарата для замены и обратно осуществляется за счет Исполнителя.</w:t>
      </w:r>
    </w:p>
    <w:p w14:paraId="64B9C40A"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Гарантийный срок эксплуатации слухового аппарата не менее 24 (двадцать четыре) месяца.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14:paraId="45A2A0E1"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Исполнитель </w:t>
      </w:r>
      <w:r w:rsidRPr="00F45C38">
        <w:rPr>
          <w:rFonts w:ascii="Times New Roman" w:hAnsi="Times New Roman" w:cs="Times New Roman"/>
          <w:i/>
          <w:sz w:val="24"/>
          <w:szCs w:val="24"/>
        </w:rPr>
        <w:t>обязан предоставить</w:t>
      </w:r>
      <w:r w:rsidRPr="00F45C38">
        <w:rPr>
          <w:rFonts w:ascii="Times New Roman" w:hAnsi="Times New Roman" w:cs="Times New Roman"/>
          <w:sz w:val="24"/>
          <w:szCs w:val="24"/>
        </w:rPr>
        <w:t xml:space="preserve"> Заказчику контактный телефон, по которому Получатели Изделия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14:paraId="0B02AB23"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14:paraId="006C1790" w14:textId="77777777" w:rsidR="00F45C38" w:rsidRPr="00F45C38" w:rsidRDefault="00F45C38" w:rsidP="00770E09">
      <w:pPr>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14:paraId="4DD0AB7B" w14:textId="77777777" w:rsidR="00F45C38" w:rsidRPr="00F45C38" w:rsidRDefault="00F45C38" w:rsidP="00770E09">
      <w:pPr>
        <w:pStyle w:val="a8"/>
        <w:ind w:firstLine="567"/>
        <w:jc w:val="both"/>
        <w:rPr>
          <w:sz w:val="24"/>
          <w:szCs w:val="24"/>
        </w:rPr>
      </w:pPr>
      <w:r w:rsidRPr="00F45C38">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14:paraId="594F620E" w14:textId="77777777" w:rsidR="00F45C38" w:rsidRPr="00F45C38" w:rsidRDefault="00F45C38" w:rsidP="00770E09">
      <w:pPr>
        <w:tabs>
          <w:tab w:val="left" w:pos="0"/>
          <w:tab w:val="left" w:pos="426"/>
        </w:tabs>
        <w:spacing w:after="0"/>
        <w:ind w:firstLine="567"/>
        <w:jc w:val="both"/>
        <w:rPr>
          <w:rFonts w:ascii="Times New Roman" w:hAnsi="Times New Roman" w:cs="Times New Roman"/>
          <w:color w:val="000000"/>
          <w:sz w:val="24"/>
          <w:szCs w:val="24"/>
        </w:rPr>
      </w:pPr>
      <w:r w:rsidRPr="00F45C38">
        <w:rPr>
          <w:rFonts w:ascii="Times New Roman" w:hAnsi="Times New Roman" w:cs="Times New Roman"/>
          <w:color w:val="000000"/>
          <w:sz w:val="24"/>
          <w:szCs w:val="24"/>
        </w:rPr>
        <w:t xml:space="preserve">Организация работы в месте оказания услуг </w:t>
      </w:r>
      <w:r w:rsidRPr="00F45C38">
        <w:rPr>
          <w:rFonts w:ascii="Times New Roman" w:hAnsi="Times New Roman" w:cs="Times New Roman"/>
          <w:i/>
          <w:color w:val="000000"/>
          <w:sz w:val="24"/>
          <w:szCs w:val="24"/>
        </w:rPr>
        <w:t>должна осуществляться</w:t>
      </w:r>
      <w:r w:rsidRPr="00F45C38">
        <w:rPr>
          <w:rFonts w:ascii="Times New Roman" w:hAnsi="Times New Roman" w:cs="Times New Roman"/>
          <w:color w:val="000000"/>
          <w:sz w:val="24"/>
          <w:szCs w:val="24"/>
        </w:rPr>
        <w:t xml:space="preserve"> Исполнителем и/или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В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14:paraId="55718641" w14:textId="77777777" w:rsidR="00F45C38" w:rsidRPr="00F45C38" w:rsidRDefault="00F45C38" w:rsidP="00770E09">
      <w:pPr>
        <w:pStyle w:val="a6"/>
        <w:numPr>
          <w:ilvl w:val="0"/>
          <w:numId w:val="5"/>
        </w:numPr>
        <w:rPr>
          <w:b/>
          <w:sz w:val="24"/>
          <w:szCs w:val="24"/>
          <w:u w:val="single"/>
        </w:rPr>
      </w:pPr>
      <w:r w:rsidRPr="00F45C38">
        <w:rPr>
          <w:b/>
          <w:sz w:val="24"/>
          <w:szCs w:val="24"/>
          <w:u w:val="single"/>
        </w:rPr>
        <w:t>Требования к осуществлению проверки соответствия качества, количества слуховых аппаратов требованиям Заказчика.</w:t>
      </w:r>
    </w:p>
    <w:p w14:paraId="7F385D47"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14:paraId="305F5BB0" w14:textId="77777777" w:rsidR="00F45C38" w:rsidRPr="00F45C38" w:rsidRDefault="00F45C38" w:rsidP="00770E09">
      <w:pPr>
        <w:pStyle w:val="a6"/>
        <w:numPr>
          <w:ilvl w:val="0"/>
          <w:numId w:val="5"/>
        </w:numPr>
        <w:tabs>
          <w:tab w:val="left" w:pos="0"/>
        </w:tabs>
        <w:suppressAutoHyphens/>
        <w:ind w:left="0" w:firstLine="709"/>
        <w:rPr>
          <w:b/>
          <w:sz w:val="24"/>
          <w:szCs w:val="24"/>
          <w:u w:val="single"/>
        </w:rPr>
      </w:pPr>
      <w:r w:rsidRPr="00F45C38">
        <w:rPr>
          <w:b/>
          <w:sz w:val="24"/>
          <w:szCs w:val="24"/>
          <w:u w:val="single"/>
        </w:rPr>
        <w:t>Требования к организации оказания услуг и месту оказания услуг.</w:t>
      </w:r>
    </w:p>
    <w:p w14:paraId="554D422F"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Наличие у Исполнителя </w:t>
      </w:r>
      <w:proofErr w:type="gramStart"/>
      <w:r w:rsidRPr="00F45C38">
        <w:rPr>
          <w:rFonts w:ascii="Times New Roman" w:hAnsi="Times New Roman" w:cs="Times New Roman"/>
          <w:sz w:val="24"/>
          <w:szCs w:val="24"/>
        </w:rPr>
        <w:t>и(</w:t>
      </w:r>
      <w:proofErr w:type="gramEnd"/>
      <w:r w:rsidRPr="00F45C38">
        <w:rPr>
          <w:rFonts w:ascii="Times New Roman" w:hAnsi="Times New Roman" w:cs="Times New Roman"/>
          <w:sz w:val="24"/>
          <w:szCs w:val="24"/>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F45C38">
        <w:rPr>
          <w:rFonts w:ascii="Times New Roman" w:hAnsi="Times New Roman" w:cs="Times New Roman"/>
          <w:sz w:val="24"/>
          <w:szCs w:val="24"/>
        </w:rPr>
        <w:t>сурдология</w:t>
      </w:r>
      <w:proofErr w:type="spellEnd"/>
      <w:r w:rsidRPr="00F45C38">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w:t>
      </w:r>
      <w:r w:rsidRPr="00F45C38">
        <w:rPr>
          <w:rFonts w:ascii="Times New Roman" w:hAnsi="Times New Roman" w:cs="Times New Roman"/>
          <w:sz w:val="24"/>
          <w:szCs w:val="24"/>
        </w:rPr>
        <w:lastRenderedPageBreak/>
        <w:t xml:space="preserve">осуществлении специализированной медицинской помощи по виду работ (услуг) </w:t>
      </w:r>
      <w:proofErr w:type="spellStart"/>
      <w:r w:rsidRPr="00F45C38">
        <w:rPr>
          <w:rFonts w:ascii="Times New Roman" w:hAnsi="Times New Roman" w:cs="Times New Roman"/>
          <w:sz w:val="24"/>
          <w:szCs w:val="24"/>
        </w:rPr>
        <w:t>сурдология</w:t>
      </w:r>
      <w:proofErr w:type="spellEnd"/>
      <w:r w:rsidRPr="00F45C38">
        <w:rPr>
          <w:rFonts w:ascii="Times New Roman" w:hAnsi="Times New Roman" w:cs="Times New Roman"/>
          <w:sz w:val="24"/>
          <w:szCs w:val="24"/>
        </w:rPr>
        <w:t xml:space="preserve">-оториноларингология, с указанием адресов мест осуществления лицензируемого вида деятельности </w:t>
      </w:r>
      <w:proofErr w:type="gramStart"/>
      <w:r w:rsidRPr="00F45C38">
        <w:rPr>
          <w:rFonts w:ascii="Times New Roman" w:hAnsi="Times New Roman" w:cs="Times New Roman"/>
          <w:sz w:val="24"/>
          <w:szCs w:val="24"/>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14:paraId="0FF0D759" w14:textId="77777777" w:rsidR="00F45C38" w:rsidRPr="00F45C38" w:rsidRDefault="00F45C38" w:rsidP="00770E09">
      <w:pPr>
        <w:tabs>
          <w:tab w:val="left" w:pos="0"/>
          <w:tab w:val="left" w:pos="426"/>
        </w:tabs>
        <w:spacing w:after="0"/>
        <w:ind w:firstLine="567"/>
        <w:jc w:val="both"/>
        <w:rPr>
          <w:rFonts w:ascii="Times New Roman" w:hAnsi="Times New Roman" w:cs="Times New Roman"/>
          <w:sz w:val="24"/>
          <w:szCs w:val="24"/>
        </w:rPr>
      </w:pPr>
      <w:proofErr w:type="gramStart"/>
      <w:r w:rsidRPr="00F45C38">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F45C38">
        <w:rPr>
          <w:rFonts w:ascii="Times New Roman" w:hAnsi="Times New Roman"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14:paraId="258235BE" w14:textId="23B1DE58" w:rsidR="00F45C38" w:rsidRPr="00F45C38" w:rsidRDefault="00F45C38" w:rsidP="00770E09">
      <w:pPr>
        <w:tabs>
          <w:tab w:val="left" w:pos="729"/>
        </w:tabs>
        <w:spacing w:after="0"/>
        <w:ind w:firstLine="567"/>
        <w:jc w:val="both"/>
        <w:rPr>
          <w:rFonts w:ascii="Times New Roman" w:hAnsi="Times New Roman" w:cs="Times New Roman"/>
          <w:color w:val="000000"/>
          <w:sz w:val="24"/>
          <w:szCs w:val="24"/>
        </w:rPr>
      </w:pPr>
      <w:r w:rsidRPr="00F45C38">
        <w:rPr>
          <w:rFonts w:ascii="Times New Roman" w:hAnsi="Times New Roman" w:cs="Times New Roman"/>
          <w:color w:val="000000"/>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w:t>
      </w:r>
      <w:r w:rsidR="001C549F">
        <w:rPr>
          <w:rFonts w:ascii="Times New Roman" w:hAnsi="Times New Roman" w:cs="Times New Roman"/>
          <w:color w:val="000000"/>
          <w:sz w:val="24"/>
          <w:szCs w:val="24"/>
        </w:rPr>
        <w:t>а территории г. Ростова-на-Дону</w:t>
      </w:r>
      <w:r w:rsidRPr="00F45C38">
        <w:rPr>
          <w:rFonts w:ascii="Times New Roman" w:hAnsi="Times New Roman" w:cs="Times New Roman"/>
          <w:color w:val="000000"/>
          <w:sz w:val="24"/>
          <w:szCs w:val="24"/>
        </w:rPr>
        <w:t>, не менее 1 адреса осуществления деятельности на территории г. Таганрога</w:t>
      </w:r>
      <w:r w:rsidRPr="00F45C38">
        <w:rPr>
          <w:rFonts w:ascii="Times New Roman" w:hAnsi="Times New Roman" w:cs="Times New Roman"/>
          <w:b/>
          <w:color w:val="000000"/>
          <w:sz w:val="24"/>
          <w:szCs w:val="24"/>
        </w:rPr>
        <w:t>.</w:t>
      </w:r>
    </w:p>
    <w:p w14:paraId="0F548DA6" w14:textId="77777777" w:rsidR="00F45C38" w:rsidRPr="00F45C38" w:rsidRDefault="00F45C38" w:rsidP="00770E09">
      <w:pPr>
        <w:tabs>
          <w:tab w:val="left" w:pos="0"/>
          <w:tab w:val="left" w:pos="426"/>
        </w:tabs>
        <w:spacing w:after="0"/>
        <w:ind w:firstLine="567"/>
        <w:jc w:val="both"/>
        <w:rPr>
          <w:rFonts w:ascii="Times New Roman" w:hAnsi="Times New Roman" w:cs="Times New Roman"/>
          <w:b/>
          <w:sz w:val="24"/>
          <w:szCs w:val="24"/>
        </w:rPr>
      </w:pPr>
      <w:r w:rsidRPr="00F45C38">
        <w:rPr>
          <w:rFonts w:ascii="Times New Roman" w:hAnsi="Times New Roman" w:cs="Times New Roman"/>
          <w:sz w:val="24"/>
          <w:szCs w:val="24"/>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F45C38">
        <w:rPr>
          <w:rFonts w:ascii="Times New Roman" w:hAnsi="Times New Roman" w:cs="Times New Roman"/>
          <w:sz w:val="24"/>
          <w:szCs w:val="24"/>
        </w:rPr>
        <w:t>жительства Получателя  адреса места нахождения</w:t>
      </w:r>
      <w:proofErr w:type="gramEnd"/>
      <w:r w:rsidRPr="00F45C38">
        <w:rPr>
          <w:rFonts w:ascii="Times New Roman" w:hAnsi="Times New Roman" w:cs="Times New Roman"/>
          <w:sz w:val="24"/>
          <w:szCs w:val="24"/>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14:paraId="39CAC1B1" w14:textId="77777777" w:rsidR="00F45C38" w:rsidRPr="00F45C38" w:rsidRDefault="00F45C38" w:rsidP="00770E09">
      <w:pPr>
        <w:spacing w:after="0"/>
        <w:ind w:right="4"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Исполнитель </w:t>
      </w:r>
      <w:r w:rsidRPr="00F45C38">
        <w:rPr>
          <w:rFonts w:ascii="Times New Roman" w:hAnsi="Times New Roman" w:cs="Times New Roman"/>
          <w:i/>
          <w:sz w:val="24"/>
          <w:szCs w:val="24"/>
        </w:rPr>
        <w:t>должен</w:t>
      </w:r>
      <w:r w:rsidRPr="00F45C38">
        <w:rPr>
          <w:rFonts w:ascii="Times New Roman" w:hAnsi="Times New Roman" w:cs="Times New Roman"/>
          <w:sz w:val="24"/>
          <w:szCs w:val="24"/>
        </w:rPr>
        <w:t xml:space="preserve"> организовать ведение  журнала телефонных звонков инвалидам из реестра Получателей технических средств реабилитации (Изделия),  с пометкой о времени звонка, результате звонка и выборе инвалидом времени оказания услуг по обеспечению слуховыми аппаратами. </w:t>
      </w:r>
    </w:p>
    <w:p w14:paraId="32757978" w14:textId="16D94774" w:rsidR="00F45C38" w:rsidRPr="00F45C38" w:rsidRDefault="00F45C38" w:rsidP="00770E09">
      <w:pPr>
        <w:spacing w:after="0"/>
        <w:ind w:right="4"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Организация работы в месте оказания  услуг </w:t>
      </w:r>
      <w:r w:rsidRPr="00F45C38">
        <w:rPr>
          <w:rFonts w:ascii="Times New Roman" w:hAnsi="Times New Roman" w:cs="Times New Roman"/>
          <w:i/>
          <w:sz w:val="24"/>
          <w:szCs w:val="24"/>
        </w:rPr>
        <w:t>должн</w:t>
      </w:r>
      <w:r>
        <w:rPr>
          <w:rFonts w:ascii="Times New Roman" w:hAnsi="Times New Roman" w:cs="Times New Roman"/>
          <w:i/>
          <w:sz w:val="24"/>
          <w:szCs w:val="24"/>
        </w:rPr>
        <w:t>а</w:t>
      </w:r>
      <w:r w:rsidRPr="00F45C38">
        <w:rPr>
          <w:rFonts w:ascii="Times New Roman" w:hAnsi="Times New Roman" w:cs="Times New Roman"/>
          <w:i/>
          <w:sz w:val="24"/>
          <w:szCs w:val="24"/>
        </w:rPr>
        <w:t xml:space="preserve"> осуществляться</w:t>
      </w:r>
      <w:r w:rsidRPr="00F45C38">
        <w:rPr>
          <w:rFonts w:ascii="Times New Roman" w:hAnsi="Times New Roman" w:cs="Times New Roman"/>
          <w:sz w:val="24"/>
          <w:szCs w:val="24"/>
        </w:rPr>
        <w:t xml:space="preserve"> Исполнителем самостоятельно. </w:t>
      </w:r>
    </w:p>
    <w:p w14:paraId="5FC1C616" w14:textId="77777777" w:rsidR="00F45C38" w:rsidRPr="00F45C38" w:rsidRDefault="00F45C38" w:rsidP="00770E09">
      <w:pPr>
        <w:spacing w:after="0"/>
        <w:ind w:right="4" w:firstLine="567"/>
        <w:jc w:val="both"/>
        <w:rPr>
          <w:rFonts w:ascii="Times New Roman" w:hAnsi="Times New Roman" w:cs="Times New Roman"/>
          <w:sz w:val="24"/>
          <w:szCs w:val="24"/>
        </w:rPr>
      </w:pPr>
      <w:r w:rsidRPr="00F45C38">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14:paraId="27D91D80" w14:textId="77777777" w:rsidR="00F45C38" w:rsidRPr="00F45C38" w:rsidRDefault="00F45C38" w:rsidP="00770E09">
      <w:pPr>
        <w:spacing w:after="0"/>
        <w:ind w:right="4" w:firstLine="567"/>
        <w:jc w:val="both"/>
        <w:rPr>
          <w:rFonts w:ascii="Times New Roman" w:hAnsi="Times New Roman" w:cs="Times New Roman"/>
          <w:sz w:val="24"/>
          <w:szCs w:val="24"/>
        </w:rPr>
      </w:pPr>
      <w:r w:rsidRPr="00F45C38">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tbl>
      <w:tblPr>
        <w:tblpPr w:leftFromText="180" w:rightFromText="180" w:bottomFromText="200" w:vertAnchor="text" w:tblpX="108" w:tblpY="1"/>
        <w:tblOverlap w:val="never"/>
        <w:tblW w:w="10314" w:type="dxa"/>
        <w:tblLayout w:type="fixed"/>
        <w:tblLook w:val="04A0" w:firstRow="1" w:lastRow="0" w:firstColumn="1" w:lastColumn="0" w:noHBand="0" w:noVBand="1"/>
      </w:tblPr>
      <w:tblGrid>
        <w:gridCol w:w="534"/>
        <w:gridCol w:w="1275"/>
        <w:gridCol w:w="4253"/>
        <w:gridCol w:w="709"/>
        <w:gridCol w:w="1417"/>
        <w:gridCol w:w="1276"/>
        <w:gridCol w:w="850"/>
      </w:tblGrid>
      <w:tr w:rsidR="00114827" w:rsidRPr="00983388" w14:paraId="2BE8D05A" w14:textId="1A1B6B6D" w:rsidTr="00114827">
        <w:tc>
          <w:tcPr>
            <w:tcW w:w="534" w:type="dxa"/>
            <w:tcBorders>
              <w:top w:val="single" w:sz="4" w:space="0" w:color="000000"/>
              <w:left w:val="single" w:sz="4" w:space="0" w:color="000000"/>
              <w:bottom w:val="single" w:sz="4" w:space="0" w:color="000000"/>
              <w:right w:val="nil"/>
            </w:tcBorders>
            <w:hideMark/>
          </w:tcPr>
          <w:p w14:paraId="24FFB4A9" w14:textId="77777777" w:rsidR="00114827" w:rsidRPr="00983388" w:rsidRDefault="00114827" w:rsidP="00114827">
            <w:pPr>
              <w:suppressAutoHyphens/>
              <w:snapToGrid w:val="0"/>
              <w:spacing w:after="0"/>
              <w:jc w:val="center"/>
              <w:rPr>
                <w:rFonts w:ascii="Times New Roman" w:hAnsi="Times New Roman" w:cs="Times New Roman"/>
                <w:b/>
                <w:sz w:val="20"/>
                <w:lang w:eastAsia="ar-SA"/>
              </w:rPr>
            </w:pPr>
            <w:proofErr w:type="gramStart"/>
            <w:r w:rsidRPr="00983388">
              <w:rPr>
                <w:rFonts w:ascii="Times New Roman" w:hAnsi="Times New Roman" w:cs="Times New Roman"/>
                <w:b/>
                <w:sz w:val="20"/>
              </w:rPr>
              <w:t>п</w:t>
            </w:r>
            <w:proofErr w:type="gramEnd"/>
            <w:r w:rsidRPr="00983388">
              <w:rPr>
                <w:rFonts w:ascii="Times New Roman" w:hAnsi="Times New Roman" w:cs="Times New Roman"/>
                <w:b/>
                <w:sz w:val="20"/>
                <w:lang w:val="en-US"/>
              </w:rPr>
              <w:t>/</w:t>
            </w:r>
            <w:r w:rsidRPr="00983388">
              <w:rPr>
                <w:rFonts w:ascii="Times New Roman" w:hAnsi="Times New Roman" w:cs="Times New Roman"/>
                <w:b/>
                <w:sz w:val="20"/>
              </w:rPr>
              <w:t>п</w:t>
            </w:r>
          </w:p>
        </w:tc>
        <w:tc>
          <w:tcPr>
            <w:tcW w:w="1275" w:type="dxa"/>
            <w:tcBorders>
              <w:top w:val="single" w:sz="4" w:space="0" w:color="000000"/>
              <w:left w:val="single" w:sz="4" w:space="0" w:color="000000"/>
              <w:bottom w:val="single" w:sz="4" w:space="0" w:color="000000"/>
              <w:right w:val="nil"/>
            </w:tcBorders>
            <w:hideMark/>
          </w:tcPr>
          <w:p w14:paraId="00C26D59" w14:textId="77777777" w:rsidR="00114827" w:rsidRPr="00983388" w:rsidRDefault="00114827" w:rsidP="00114827">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Наименование выполняемых услуг</w:t>
            </w:r>
          </w:p>
          <w:p w14:paraId="3DE99A6B" w14:textId="77777777" w:rsidR="00114827" w:rsidRPr="00983388" w:rsidRDefault="00114827" w:rsidP="00114827">
            <w:pPr>
              <w:suppressAutoHyphens/>
              <w:spacing w:after="0"/>
              <w:jc w:val="center"/>
              <w:rPr>
                <w:rFonts w:ascii="Times New Roman" w:hAnsi="Times New Roman" w:cs="Times New Roman"/>
                <w:b/>
                <w:sz w:val="20"/>
                <w:lang w:eastAsia="ar-SA"/>
              </w:rPr>
            </w:pPr>
            <w:r w:rsidRPr="00983388">
              <w:rPr>
                <w:rFonts w:ascii="Times New Roman" w:hAnsi="Times New Roman" w:cs="Times New Roman"/>
                <w:b/>
                <w:sz w:val="20"/>
              </w:rPr>
              <w:t xml:space="preserve"> </w:t>
            </w:r>
          </w:p>
        </w:tc>
        <w:tc>
          <w:tcPr>
            <w:tcW w:w="4253" w:type="dxa"/>
            <w:tcBorders>
              <w:top w:val="single" w:sz="4" w:space="0" w:color="000000"/>
              <w:left w:val="single" w:sz="4" w:space="0" w:color="000000"/>
              <w:bottom w:val="single" w:sz="4" w:space="0" w:color="000000"/>
              <w:right w:val="nil"/>
            </w:tcBorders>
            <w:hideMark/>
          </w:tcPr>
          <w:p w14:paraId="45D5BF5B" w14:textId="77777777" w:rsidR="00114827" w:rsidRPr="00983388" w:rsidRDefault="00114827" w:rsidP="00114827">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Функциональные</w:t>
            </w:r>
          </w:p>
          <w:p w14:paraId="341AEC1D" w14:textId="77777777" w:rsidR="00114827" w:rsidRPr="00983388" w:rsidRDefault="00114827" w:rsidP="00114827">
            <w:pPr>
              <w:snapToGrid w:val="0"/>
              <w:spacing w:after="0"/>
              <w:jc w:val="center"/>
              <w:rPr>
                <w:rFonts w:ascii="Times New Roman" w:hAnsi="Times New Roman" w:cs="Times New Roman"/>
                <w:b/>
                <w:sz w:val="20"/>
              </w:rPr>
            </w:pPr>
            <w:r w:rsidRPr="00983388">
              <w:rPr>
                <w:rFonts w:ascii="Times New Roman" w:hAnsi="Times New Roman" w:cs="Times New Roman"/>
                <w:b/>
                <w:sz w:val="20"/>
              </w:rPr>
              <w:t>характеристики</w:t>
            </w:r>
          </w:p>
          <w:p w14:paraId="07E0D726" w14:textId="77777777" w:rsidR="00114827" w:rsidRPr="00983388" w:rsidRDefault="00114827" w:rsidP="00114827">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изделия</w:t>
            </w:r>
          </w:p>
        </w:tc>
        <w:tc>
          <w:tcPr>
            <w:tcW w:w="709" w:type="dxa"/>
            <w:tcBorders>
              <w:top w:val="single" w:sz="4" w:space="0" w:color="000000"/>
              <w:left w:val="single" w:sz="4" w:space="0" w:color="000000"/>
              <w:bottom w:val="single" w:sz="4" w:space="0" w:color="000000"/>
              <w:right w:val="nil"/>
            </w:tcBorders>
            <w:hideMark/>
          </w:tcPr>
          <w:p w14:paraId="11121EE3" w14:textId="77777777" w:rsidR="00114827" w:rsidRPr="00983388" w:rsidRDefault="00114827" w:rsidP="00114827">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Коли</w:t>
            </w:r>
          </w:p>
          <w:p w14:paraId="7F379FBC" w14:textId="77777777" w:rsidR="00114827" w:rsidRDefault="00114827" w:rsidP="00114827">
            <w:pPr>
              <w:snapToGrid w:val="0"/>
              <w:spacing w:after="0"/>
              <w:jc w:val="center"/>
              <w:rPr>
                <w:rFonts w:ascii="Times New Roman" w:hAnsi="Times New Roman" w:cs="Times New Roman"/>
                <w:b/>
                <w:sz w:val="20"/>
              </w:rPr>
            </w:pPr>
            <w:proofErr w:type="spellStart"/>
            <w:r w:rsidRPr="00983388">
              <w:rPr>
                <w:rFonts w:ascii="Times New Roman" w:hAnsi="Times New Roman" w:cs="Times New Roman"/>
                <w:b/>
                <w:sz w:val="20"/>
              </w:rPr>
              <w:t>чество</w:t>
            </w:r>
            <w:proofErr w:type="spellEnd"/>
            <w:r w:rsidRPr="00983388">
              <w:rPr>
                <w:rFonts w:ascii="Times New Roman" w:hAnsi="Times New Roman" w:cs="Times New Roman"/>
                <w:b/>
                <w:sz w:val="20"/>
              </w:rPr>
              <w:t xml:space="preserve"> услуг</w:t>
            </w:r>
          </w:p>
          <w:p w14:paraId="13F7F51F" w14:textId="77777777" w:rsidR="00114827" w:rsidRPr="00702433" w:rsidRDefault="00114827" w:rsidP="00114827">
            <w:pPr>
              <w:snapToGrid w:val="0"/>
              <w:spacing w:after="0"/>
              <w:jc w:val="center"/>
              <w:rPr>
                <w:rFonts w:ascii="Times New Roman" w:hAnsi="Times New Roman" w:cs="Times New Roman"/>
                <w:b/>
                <w:i/>
                <w:sz w:val="20"/>
              </w:rPr>
            </w:pPr>
            <w:r w:rsidRPr="00702433">
              <w:rPr>
                <w:rFonts w:ascii="Times New Roman" w:hAnsi="Times New Roman" w:cs="Times New Roman"/>
                <w:b/>
                <w:i/>
                <w:sz w:val="20"/>
              </w:rPr>
              <w:t>не более</w:t>
            </w:r>
          </w:p>
          <w:p w14:paraId="2A8369A0" w14:textId="77777777" w:rsidR="00114827" w:rsidRPr="00983388" w:rsidRDefault="00114827" w:rsidP="00114827">
            <w:pPr>
              <w:suppressAutoHyphens/>
              <w:spacing w:after="0"/>
              <w:jc w:val="center"/>
              <w:rPr>
                <w:rFonts w:ascii="Times New Roman" w:hAnsi="Times New Roman" w:cs="Times New Roman"/>
                <w:b/>
                <w:sz w:val="20"/>
                <w:lang w:eastAsia="ar-SA"/>
              </w:rPr>
            </w:pPr>
            <w:r w:rsidRPr="00983388">
              <w:rPr>
                <w:rFonts w:ascii="Times New Roman" w:eastAsia="Lucida Sans Unicode" w:hAnsi="Times New Roman" w:cs="Times New Roman"/>
                <w:b/>
                <w:kern w:val="2"/>
                <w:sz w:val="20"/>
              </w:rPr>
              <w:t>(</w:t>
            </w:r>
            <w:proofErr w:type="spellStart"/>
            <w:r w:rsidRPr="00983388">
              <w:rPr>
                <w:rFonts w:ascii="Times New Roman" w:eastAsia="Lucida Sans Unicode" w:hAnsi="Times New Roman" w:cs="Times New Roman"/>
                <w:b/>
                <w:kern w:val="2"/>
                <w:sz w:val="20"/>
              </w:rPr>
              <w:t>усл</w:t>
            </w:r>
            <w:proofErr w:type="spellEnd"/>
            <w:r w:rsidRPr="00983388">
              <w:rPr>
                <w:rFonts w:ascii="Times New Roman" w:eastAsia="Lucida Sans Unicode" w:hAnsi="Times New Roman" w:cs="Times New Roman"/>
                <w:b/>
                <w:kern w:val="2"/>
                <w:sz w:val="20"/>
              </w:rPr>
              <w:t>. един.)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676ACB" w14:textId="77777777" w:rsidR="00114827" w:rsidRPr="00983388" w:rsidRDefault="00114827" w:rsidP="00114827">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Цена</w:t>
            </w:r>
          </w:p>
          <w:p w14:paraId="4C78CB08" w14:textId="77777777" w:rsidR="00114827" w:rsidRDefault="00114827" w:rsidP="00114827">
            <w:pPr>
              <w:snapToGrid w:val="0"/>
              <w:spacing w:after="0"/>
              <w:jc w:val="center"/>
              <w:rPr>
                <w:rFonts w:ascii="Times New Roman" w:hAnsi="Times New Roman" w:cs="Times New Roman"/>
                <w:b/>
                <w:sz w:val="20"/>
              </w:rPr>
            </w:pPr>
            <w:r w:rsidRPr="00983388">
              <w:rPr>
                <w:rFonts w:ascii="Times New Roman" w:hAnsi="Times New Roman" w:cs="Times New Roman"/>
                <w:b/>
                <w:sz w:val="20"/>
              </w:rPr>
              <w:t>за единицу услуги</w:t>
            </w:r>
            <w:r>
              <w:rPr>
                <w:rFonts w:ascii="Times New Roman" w:hAnsi="Times New Roman" w:cs="Times New Roman"/>
                <w:b/>
                <w:sz w:val="20"/>
              </w:rPr>
              <w:t xml:space="preserve"> </w:t>
            </w:r>
          </w:p>
          <w:p w14:paraId="5111D137" w14:textId="77777777" w:rsidR="00114827" w:rsidRPr="00702433" w:rsidRDefault="00114827" w:rsidP="00114827">
            <w:pPr>
              <w:snapToGrid w:val="0"/>
              <w:spacing w:after="0"/>
              <w:jc w:val="center"/>
              <w:rPr>
                <w:rFonts w:ascii="Times New Roman" w:hAnsi="Times New Roman" w:cs="Times New Roman"/>
                <w:b/>
                <w:i/>
                <w:sz w:val="20"/>
              </w:rPr>
            </w:pPr>
            <w:r w:rsidRPr="00702433">
              <w:rPr>
                <w:rFonts w:ascii="Times New Roman" w:hAnsi="Times New Roman" w:cs="Times New Roman"/>
                <w:b/>
                <w:i/>
                <w:sz w:val="20"/>
              </w:rPr>
              <w:t>не более</w:t>
            </w:r>
          </w:p>
          <w:p w14:paraId="33F07C99" w14:textId="3394069E" w:rsidR="00114827" w:rsidRPr="00983388" w:rsidRDefault="00114827" w:rsidP="00114827">
            <w:pPr>
              <w:suppressAutoHyphens/>
              <w:snapToGrid w:val="0"/>
              <w:spacing w:after="0"/>
              <w:jc w:val="center"/>
              <w:rPr>
                <w:rFonts w:ascii="Times New Roman" w:hAnsi="Times New Roman" w:cs="Times New Roman"/>
                <w:sz w:val="20"/>
                <w:lang w:eastAsia="ar-SA"/>
              </w:rPr>
            </w:pPr>
            <w:r w:rsidRPr="00983388">
              <w:rPr>
                <w:rFonts w:ascii="Times New Roman" w:hAnsi="Times New Roman" w:cs="Times New Roman"/>
                <w:b/>
                <w:sz w:val="20"/>
              </w:rPr>
              <w:t>(руб.)</w:t>
            </w:r>
          </w:p>
        </w:tc>
        <w:tc>
          <w:tcPr>
            <w:tcW w:w="1276" w:type="dxa"/>
            <w:tcBorders>
              <w:top w:val="single" w:sz="4" w:space="0" w:color="000000"/>
              <w:left w:val="single" w:sz="4" w:space="0" w:color="000000"/>
              <w:bottom w:val="single" w:sz="4" w:space="0" w:color="000000"/>
              <w:right w:val="single" w:sz="4" w:space="0" w:color="000000"/>
            </w:tcBorders>
          </w:tcPr>
          <w:p w14:paraId="6AB79B50" w14:textId="77777777" w:rsidR="00114827" w:rsidRPr="00983388" w:rsidRDefault="00114827" w:rsidP="00114827">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Суммарная</w:t>
            </w:r>
          </w:p>
          <w:p w14:paraId="20CE4EF7" w14:textId="77777777" w:rsidR="00114827" w:rsidRPr="00983388" w:rsidRDefault="00114827" w:rsidP="00114827">
            <w:pPr>
              <w:snapToGrid w:val="0"/>
              <w:spacing w:after="0"/>
              <w:jc w:val="center"/>
              <w:rPr>
                <w:rFonts w:ascii="Times New Roman" w:hAnsi="Times New Roman" w:cs="Times New Roman"/>
                <w:b/>
                <w:sz w:val="20"/>
              </w:rPr>
            </w:pPr>
            <w:r w:rsidRPr="00983388">
              <w:rPr>
                <w:rFonts w:ascii="Times New Roman" w:hAnsi="Times New Roman" w:cs="Times New Roman"/>
                <w:b/>
                <w:sz w:val="20"/>
              </w:rPr>
              <w:t>Стоимость услуги</w:t>
            </w:r>
          </w:p>
          <w:p w14:paraId="54F26EC5" w14:textId="25B819B9" w:rsidR="00114827" w:rsidRPr="00983388" w:rsidRDefault="00114827" w:rsidP="00114827">
            <w:pPr>
              <w:snapToGrid w:val="0"/>
              <w:spacing w:after="0"/>
              <w:jc w:val="center"/>
              <w:rPr>
                <w:rFonts w:ascii="Times New Roman" w:hAnsi="Times New Roman" w:cs="Times New Roman"/>
                <w:b/>
                <w:sz w:val="20"/>
              </w:rPr>
            </w:pPr>
            <w:r w:rsidRPr="00983388">
              <w:rPr>
                <w:rFonts w:ascii="Times New Roman" w:hAnsi="Times New Roman" w:cs="Times New Roman"/>
                <w:b/>
                <w:sz w:val="20"/>
              </w:rPr>
              <w:t>(руб.)</w:t>
            </w:r>
          </w:p>
        </w:tc>
        <w:tc>
          <w:tcPr>
            <w:tcW w:w="850" w:type="dxa"/>
            <w:tcBorders>
              <w:top w:val="single" w:sz="4" w:space="0" w:color="000000"/>
              <w:left w:val="single" w:sz="4" w:space="0" w:color="000000"/>
              <w:bottom w:val="single" w:sz="4" w:space="0" w:color="000000"/>
              <w:right w:val="single" w:sz="4" w:space="0" w:color="000000"/>
            </w:tcBorders>
          </w:tcPr>
          <w:p w14:paraId="54A806B6" w14:textId="77777777" w:rsidR="00114827" w:rsidRPr="00983388" w:rsidRDefault="00114827" w:rsidP="00114827">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Срок</w:t>
            </w:r>
          </w:p>
          <w:p w14:paraId="4D165B25" w14:textId="77777777" w:rsidR="00114827" w:rsidRPr="00702433" w:rsidRDefault="00114827" w:rsidP="00114827">
            <w:pPr>
              <w:snapToGrid w:val="0"/>
              <w:spacing w:after="0"/>
              <w:jc w:val="center"/>
              <w:rPr>
                <w:rFonts w:ascii="Times New Roman" w:hAnsi="Times New Roman" w:cs="Times New Roman"/>
                <w:b/>
                <w:i/>
                <w:sz w:val="20"/>
              </w:rPr>
            </w:pPr>
            <w:r w:rsidRPr="00983388">
              <w:rPr>
                <w:rFonts w:ascii="Times New Roman" w:hAnsi="Times New Roman" w:cs="Times New Roman"/>
                <w:b/>
                <w:sz w:val="20"/>
              </w:rPr>
              <w:t>Гарантии на изделие ИУВ</w:t>
            </w:r>
            <w:r>
              <w:rPr>
                <w:rFonts w:ascii="Times New Roman" w:hAnsi="Times New Roman" w:cs="Times New Roman"/>
                <w:b/>
                <w:sz w:val="20"/>
              </w:rPr>
              <w:t xml:space="preserve"> </w:t>
            </w:r>
            <w:r w:rsidRPr="00702433">
              <w:rPr>
                <w:rFonts w:ascii="Times New Roman" w:hAnsi="Times New Roman" w:cs="Times New Roman"/>
                <w:b/>
                <w:i/>
                <w:sz w:val="20"/>
              </w:rPr>
              <w:t>не менее</w:t>
            </w:r>
          </w:p>
          <w:p w14:paraId="28F4F377" w14:textId="2D5856CF" w:rsidR="00114827" w:rsidRPr="00983388" w:rsidRDefault="00114827" w:rsidP="00114827">
            <w:pPr>
              <w:snapToGrid w:val="0"/>
              <w:spacing w:after="0"/>
              <w:jc w:val="center"/>
              <w:rPr>
                <w:rFonts w:ascii="Times New Roman" w:hAnsi="Times New Roman" w:cs="Times New Roman"/>
                <w:b/>
                <w:sz w:val="20"/>
              </w:rPr>
            </w:pPr>
            <w:r w:rsidRPr="00983388">
              <w:rPr>
                <w:rFonts w:ascii="Times New Roman" w:hAnsi="Times New Roman" w:cs="Times New Roman"/>
                <w:b/>
                <w:sz w:val="20"/>
              </w:rPr>
              <w:t>(месяцев</w:t>
            </w:r>
            <w:r>
              <w:rPr>
                <w:rFonts w:ascii="Times New Roman" w:hAnsi="Times New Roman" w:cs="Times New Roman"/>
                <w:b/>
                <w:sz w:val="20"/>
              </w:rPr>
              <w:t>)</w:t>
            </w:r>
          </w:p>
        </w:tc>
      </w:tr>
      <w:tr w:rsidR="00114827" w:rsidRPr="00983388" w14:paraId="0C7F61DE" w14:textId="582CDEEA" w:rsidTr="00114827">
        <w:tc>
          <w:tcPr>
            <w:tcW w:w="534" w:type="dxa"/>
            <w:tcBorders>
              <w:top w:val="single" w:sz="4" w:space="0" w:color="000000"/>
              <w:left w:val="single" w:sz="4" w:space="0" w:color="000000"/>
              <w:bottom w:val="single" w:sz="4" w:space="0" w:color="000000"/>
              <w:right w:val="nil"/>
            </w:tcBorders>
          </w:tcPr>
          <w:p w14:paraId="1D8DCD36" w14:textId="77777777" w:rsidR="00114827" w:rsidRPr="00983388" w:rsidRDefault="00114827" w:rsidP="00114827">
            <w:pPr>
              <w:keepLines/>
              <w:suppressAutoHyphen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1</w:t>
            </w:r>
          </w:p>
        </w:tc>
        <w:tc>
          <w:tcPr>
            <w:tcW w:w="1275" w:type="dxa"/>
            <w:tcBorders>
              <w:top w:val="single" w:sz="4" w:space="0" w:color="000000"/>
              <w:left w:val="single" w:sz="4" w:space="0" w:color="000000"/>
              <w:bottom w:val="single" w:sz="4" w:space="0" w:color="000000"/>
              <w:right w:val="nil"/>
            </w:tcBorders>
          </w:tcPr>
          <w:p w14:paraId="4077CFC1" w14:textId="77777777" w:rsidR="00114827" w:rsidRPr="00C26FB3" w:rsidRDefault="00114827" w:rsidP="00114827">
            <w:pPr>
              <w:spacing w:after="0"/>
              <w:rPr>
                <w:rFonts w:ascii="Times New Roman" w:hAnsi="Times New Roman" w:cs="Times New Roman"/>
                <w:bCs/>
                <w:kern w:val="2"/>
                <w:sz w:val="20"/>
              </w:rPr>
            </w:pPr>
            <w:r w:rsidRPr="00C26FB3">
              <w:rPr>
                <w:rFonts w:ascii="Times New Roman" w:hAnsi="Times New Roman" w:cs="Times New Roman"/>
                <w:bCs/>
                <w:kern w:val="2"/>
                <w:sz w:val="20"/>
              </w:rPr>
              <w:t>Оказание услуги по обеспечени</w:t>
            </w:r>
            <w:r w:rsidRPr="00C26FB3">
              <w:rPr>
                <w:rFonts w:ascii="Times New Roman" w:hAnsi="Times New Roman" w:cs="Times New Roman"/>
                <w:bCs/>
                <w:kern w:val="2"/>
                <w:sz w:val="20"/>
              </w:rPr>
              <w:lastRenderedPageBreak/>
              <w:t>ю слуховым аппаратом костной проводимости (</w:t>
            </w:r>
            <w:proofErr w:type="spellStart"/>
            <w:r w:rsidRPr="00C26FB3">
              <w:rPr>
                <w:rFonts w:ascii="Times New Roman" w:hAnsi="Times New Roman" w:cs="Times New Roman"/>
                <w:bCs/>
                <w:kern w:val="2"/>
                <w:sz w:val="20"/>
              </w:rPr>
              <w:t>неимплантируемый</w:t>
            </w:r>
            <w:proofErr w:type="spellEnd"/>
            <w:r w:rsidRPr="00C26FB3">
              <w:rPr>
                <w:rFonts w:ascii="Times New Roman" w:hAnsi="Times New Roman" w:cs="Times New Roman"/>
                <w:bCs/>
                <w:kern w:val="2"/>
                <w:sz w:val="20"/>
              </w:rPr>
              <w:t xml:space="preserve">)  </w:t>
            </w:r>
          </w:p>
          <w:p w14:paraId="4F69EACA" w14:textId="77777777" w:rsidR="00114827" w:rsidRPr="00C26FB3" w:rsidRDefault="00114827" w:rsidP="00114827">
            <w:pPr>
              <w:spacing w:after="0"/>
              <w:rPr>
                <w:rFonts w:ascii="Times New Roman" w:hAnsi="Times New Roman" w:cs="Times New Roman"/>
                <w:bCs/>
                <w:kern w:val="2"/>
                <w:sz w:val="20"/>
              </w:rPr>
            </w:pPr>
          </w:p>
          <w:p w14:paraId="64065327" w14:textId="6BCF4B54" w:rsidR="00114827" w:rsidRPr="00E67C94" w:rsidRDefault="00114827" w:rsidP="00114827">
            <w:pPr>
              <w:keepLines/>
              <w:snapToGrid w:val="0"/>
              <w:spacing w:after="0"/>
              <w:jc w:val="both"/>
              <w:rPr>
                <w:rFonts w:ascii="Times New Roman" w:hAnsi="Times New Roman" w:cs="Times New Roman"/>
                <w:b/>
                <w:sz w:val="20"/>
              </w:rPr>
            </w:pPr>
          </w:p>
        </w:tc>
        <w:tc>
          <w:tcPr>
            <w:tcW w:w="4253" w:type="dxa"/>
            <w:tcBorders>
              <w:top w:val="single" w:sz="4" w:space="0" w:color="000000"/>
              <w:left w:val="single" w:sz="4" w:space="0" w:color="000000"/>
              <w:bottom w:val="single" w:sz="4" w:space="0" w:color="000000"/>
              <w:right w:val="nil"/>
            </w:tcBorders>
          </w:tcPr>
          <w:p w14:paraId="0471FAE1" w14:textId="77777777" w:rsidR="00114827" w:rsidRPr="00F45C38" w:rsidRDefault="00114827" w:rsidP="00114827">
            <w:pPr>
              <w:keepNext/>
              <w:tabs>
                <w:tab w:val="left" w:pos="-789"/>
              </w:tabs>
              <w:snapToGrid w:val="0"/>
              <w:spacing w:after="0"/>
              <w:ind w:left="-11" w:right="-108"/>
              <w:rPr>
                <w:rFonts w:ascii="Times New Roman" w:hAnsi="Times New Roman" w:cs="Times New Roman"/>
                <w:kern w:val="2"/>
                <w:sz w:val="20"/>
                <w:szCs w:val="20"/>
              </w:rPr>
            </w:pPr>
            <w:r w:rsidRPr="00F45C38">
              <w:rPr>
                <w:rFonts w:ascii="Times New Roman" w:hAnsi="Times New Roman" w:cs="Times New Roman"/>
                <w:kern w:val="2"/>
                <w:sz w:val="20"/>
                <w:szCs w:val="20"/>
              </w:rPr>
              <w:lastRenderedPageBreak/>
              <w:t>Слуховой аппарат костной проводимости (</w:t>
            </w:r>
            <w:proofErr w:type="spellStart"/>
            <w:r w:rsidRPr="00F45C38">
              <w:rPr>
                <w:rFonts w:ascii="Times New Roman" w:hAnsi="Times New Roman" w:cs="Times New Roman"/>
                <w:kern w:val="2"/>
                <w:sz w:val="20"/>
                <w:szCs w:val="20"/>
              </w:rPr>
              <w:t>неимплантируемый</w:t>
            </w:r>
            <w:proofErr w:type="spellEnd"/>
            <w:r w:rsidRPr="00F45C38">
              <w:rPr>
                <w:rFonts w:ascii="Times New Roman" w:hAnsi="Times New Roman" w:cs="Times New Roman"/>
                <w:kern w:val="2"/>
                <w:sz w:val="20"/>
                <w:szCs w:val="20"/>
              </w:rPr>
              <w:t xml:space="preserve">)  </w:t>
            </w:r>
          </w:p>
          <w:p w14:paraId="06EC03C7"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bookmarkStart w:id="0" w:name="_GoBack"/>
            <w:bookmarkEnd w:id="0"/>
            <w:r w:rsidRPr="00F45C38">
              <w:rPr>
                <w:rFonts w:ascii="Times New Roman" w:hAnsi="Times New Roman" w:cs="Times New Roman"/>
                <w:kern w:val="2"/>
                <w:sz w:val="20"/>
                <w:szCs w:val="20"/>
              </w:rPr>
              <w:t xml:space="preserve">Должен иметь следующие дополнительные </w:t>
            </w:r>
            <w:r w:rsidRPr="00F45C38">
              <w:rPr>
                <w:rFonts w:ascii="Times New Roman" w:hAnsi="Times New Roman" w:cs="Times New Roman"/>
                <w:kern w:val="2"/>
                <w:sz w:val="20"/>
                <w:szCs w:val="20"/>
              </w:rPr>
              <w:lastRenderedPageBreak/>
              <w:t>параметры:</w:t>
            </w:r>
          </w:p>
          <w:p w14:paraId="2759A576"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система динамического подавления обратной связи</w:t>
            </w:r>
            <w:r w:rsidRPr="00F45C38">
              <w:rPr>
                <w:rFonts w:ascii="Times New Roman" w:hAnsi="Times New Roman" w:cs="Times New Roman"/>
                <w:kern w:val="2"/>
                <w:sz w:val="20"/>
                <w:szCs w:val="20"/>
              </w:rPr>
              <w:t>;</w:t>
            </w:r>
          </w:p>
          <w:p w14:paraId="352D743D"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w:t>
            </w:r>
            <w:r w:rsidRPr="00F45C38">
              <w:rPr>
                <w:rFonts w:ascii="Times New Roman" w:hAnsi="Times New Roman" w:cs="Times New Roman"/>
                <w:bCs/>
                <w:sz w:val="20"/>
                <w:szCs w:val="20"/>
              </w:rPr>
              <w:t xml:space="preserve"> система адаптивного шумоподавления</w:t>
            </w:r>
            <w:r w:rsidRPr="00F45C38">
              <w:rPr>
                <w:rFonts w:ascii="Times New Roman" w:hAnsi="Times New Roman" w:cs="Times New Roman"/>
                <w:kern w:val="2"/>
                <w:sz w:val="20"/>
                <w:szCs w:val="20"/>
              </w:rPr>
              <w:t>;</w:t>
            </w:r>
          </w:p>
          <w:p w14:paraId="2BD10FDE"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защита от резких громких звуков</w:t>
            </w:r>
            <w:r w:rsidRPr="00F45C38">
              <w:rPr>
                <w:rFonts w:ascii="Times New Roman" w:hAnsi="Times New Roman" w:cs="Times New Roman"/>
                <w:kern w:val="2"/>
                <w:sz w:val="20"/>
                <w:szCs w:val="20"/>
              </w:rPr>
              <w:t>;</w:t>
            </w:r>
          </w:p>
          <w:p w14:paraId="0E5A8AF9"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многополосная автоматическая адаптивная система направленности;</w:t>
            </w:r>
          </w:p>
          <w:p w14:paraId="42922555"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компрессия широкого динамического диапазона;</w:t>
            </w:r>
          </w:p>
          <w:p w14:paraId="7BAF1487"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динамическая стабилизация выходного сигнала;</w:t>
            </w:r>
            <w:r w:rsidRPr="00F45C38">
              <w:rPr>
                <w:rFonts w:ascii="Times New Roman" w:hAnsi="Times New Roman" w:cs="Times New Roman"/>
                <w:kern w:val="2"/>
                <w:sz w:val="20"/>
                <w:szCs w:val="20"/>
              </w:rPr>
              <w:t xml:space="preserve"> </w:t>
            </w:r>
          </w:p>
          <w:p w14:paraId="06B37968"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наличие встроенных направленных микрофонов не менее 2-х;</w:t>
            </w:r>
          </w:p>
          <w:p w14:paraId="2E452FB9"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стратегии кодирования, разработанные для: смешанной потери слуха, </w:t>
            </w:r>
            <w:proofErr w:type="spellStart"/>
            <w:r w:rsidRPr="00F45C38">
              <w:rPr>
                <w:rFonts w:ascii="Times New Roman" w:hAnsi="Times New Roman" w:cs="Times New Roman"/>
                <w:bCs/>
                <w:sz w:val="20"/>
                <w:szCs w:val="20"/>
              </w:rPr>
              <w:t>кондуктивной</w:t>
            </w:r>
            <w:proofErr w:type="spellEnd"/>
            <w:r w:rsidRPr="00F45C38">
              <w:rPr>
                <w:rFonts w:ascii="Times New Roman" w:hAnsi="Times New Roman" w:cs="Times New Roman"/>
                <w:bCs/>
                <w:sz w:val="20"/>
                <w:szCs w:val="20"/>
              </w:rPr>
              <w:t xml:space="preserve"> потери слуха, односторонней </w:t>
            </w:r>
            <w:proofErr w:type="spellStart"/>
            <w:r w:rsidRPr="00F45C38">
              <w:rPr>
                <w:rFonts w:ascii="Times New Roman" w:hAnsi="Times New Roman" w:cs="Times New Roman"/>
                <w:bCs/>
                <w:sz w:val="20"/>
                <w:szCs w:val="20"/>
              </w:rPr>
              <w:t>сенсоневральной</w:t>
            </w:r>
            <w:proofErr w:type="spellEnd"/>
            <w:r w:rsidRPr="00F45C38">
              <w:rPr>
                <w:rFonts w:ascii="Times New Roman" w:hAnsi="Times New Roman" w:cs="Times New Roman"/>
                <w:bCs/>
                <w:sz w:val="20"/>
                <w:szCs w:val="20"/>
              </w:rPr>
              <w:t xml:space="preserve"> глухоты;</w:t>
            </w:r>
          </w:p>
          <w:p w14:paraId="2F4494BD"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bCs/>
                <w:sz w:val="20"/>
                <w:szCs w:val="20"/>
              </w:rPr>
              <w:t xml:space="preserve"> функция измерения прямой костной проводимости;</w:t>
            </w:r>
          </w:p>
          <w:p w14:paraId="750AE9E7"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 xml:space="preserve">- </w:t>
            </w:r>
            <w:r w:rsidRPr="00F45C38">
              <w:rPr>
                <w:rFonts w:ascii="Times New Roman" w:hAnsi="Times New Roman" w:cs="Times New Roman"/>
                <w:sz w:val="20"/>
                <w:szCs w:val="20"/>
              </w:rPr>
              <w:t xml:space="preserve"> способ крепления</w:t>
            </w:r>
            <w:r w:rsidRPr="00F45C38">
              <w:rPr>
                <w:rFonts w:ascii="Times New Roman" w:hAnsi="Times New Roman" w:cs="Times New Roman"/>
                <w:kern w:val="2"/>
                <w:sz w:val="20"/>
                <w:szCs w:val="20"/>
              </w:rPr>
              <w:t xml:space="preserve"> </w:t>
            </w:r>
            <w:r w:rsidRPr="00F45C38">
              <w:rPr>
                <w:rFonts w:ascii="Times New Roman" w:hAnsi="Times New Roman" w:cs="Times New Roman"/>
                <w:sz w:val="20"/>
                <w:szCs w:val="20"/>
              </w:rPr>
              <w:t xml:space="preserve"> головной бандаж.</w:t>
            </w:r>
          </w:p>
          <w:p w14:paraId="3EBC3B8E"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bCs/>
                <w:sz w:val="20"/>
                <w:szCs w:val="20"/>
              </w:rPr>
              <w:t>Максимальный выходной уровень звукового давления на 90 дБ (ВУЗД90) не менее 117 дБ;</w:t>
            </w:r>
          </w:p>
          <w:p w14:paraId="56457AFF" w14:textId="77777777" w:rsidR="00114827" w:rsidRPr="00F45C38" w:rsidRDefault="00114827" w:rsidP="00114827">
            <w:pPr>
              <w:keepNext/>
              <w:tabs>
                <w:tab w:val="left" w:pos="-789"/>
              </w:tabs>
              <w:snapToGrid w:val="0"/>
              <w:spacing w:after="0"/>
              <w:ind w:left="-11" w:right="-3"/>
              <w:rPr>
                <w:rFonts w:ascii="Times New Roman" w:hAnsi="Times New Roman" w:cs="Times New Roman"/>
                <w:kern w:val="2"/>
                <w:sz w:val="20"/>
                <w:szCs w:val="20"/>
              </w:rPr>
            </w:pPr>
            <w:r w:rsidRPr="00F45C38">
              <w:rPr>
                <w:rFonts w:ascii="Times New Roman" w:hAnsi="Times New Roman" w:cs="Times New Roman"/>
                <w:kern w:val="2"/>
                <w:sz w:val="20"/>
                <w:szCs w:val="20"/>
              </w:rPr>
              <w:t>Диапазон частот не более 0,25 кГц и не менее 7,0 кГц</w:t>
            </w:r>
          </w:p>
          <w:p w14:paraId="428C5C42" w14:textId="77777777" w:rsidR="00114827" w:rsidRPr="00F45C38" w:rsidRDefault="00114827" w:rsidP="00114827">
            <w:pPr>
              <w:pStyle w:val="2-11"/>
              <w:widowControl w:val="0"/>
              <w:autoSpaceDE w:val="0"/>
              <w:snapToGrid w:val="0"/>
              <w:spacing w:after="0"/>
              <w:jc w:val="left"/>
              <w:rPr>
                <w:sz w:val="20"/>
                <w:szCs w:val="20"/>
              </w:rPr>
            </w:pPr>
            <w:r w:rsidRPr="00F45C38">
              <w:rPr>
                <w:color w:val="000000"/>
                <w:sz w:val="20"/>
                <w:szCs w:val="20"/>
              </w:rPr>
              <w:t>Количество каналов цифрового обработки звукового сигнала  не менее 17;</w:t>
            </w:r>
          </w:p>
          <w:p w14:paraId="1DBC1EBB" w14:textId="77777777" w:rsidR="00114827" w:rsidRPr="00F45C38" w:rsidRDefault="00114827" w:rsidP="00114827">
            <w:pPr>
              <w:keepNext/>
              <w:tabs>
                <w:tab w:val="left" w:pos="-789"/>
              </w:tabs>
              <w:snapToGrid w:val="0"/>
              <w:spacing w:after="0"/>
              <w:ind w:left="-11" w:right="-3"/>
              <w:rPr>
                <w:rFonts w:ascii="Times New Roman" w:hAnsi="Times New Roman" w:cs="Times New Roman"/>
                <w:color w:val="000000"/>
                <w:sz w:val="20"/>
                <w:szCs w:val="20"/>
              </w:rPr>
            </w:pPr>
            <w:r w:rsidRPr="00F45C38">
              <w:rPr>
                <w:rFonts w:ascii="Times New Roman" w:hAnsi="Times New Roman" w:cs="Times New Roman"/>
                <w:color w:val="000000"/>
                <w:sz w:val="20"/>
                <w:szCs w:val="20"/>
              </w:rPr>
              <w:t>Количество программ прослушивания не менее 4;</w:t>
            </w:r>
          </w:p>
          <w:p w14:paraId="54F39BBD" w14:textId="77777777" w:rsidR="00114827" w:rsidRPr="00F45C38" w:rsidRDefault="00114827" w:rsidP="00114827">
            <w:pPr>
              <w:pStyle w:val="2-11"/>
              <w:widowControl w:val="0"/>
              <w:autoSpaceDE w:val="0"/>
              <w:snapToGrid w:val="0"/>
              <w:spacing w:after="0"/>
              <w:jc w:val="left"/>
              <w:rPr>
                <w:sz w:val="20"/>
                <w:szCs w:val="20"/>
              </w:rPr>
            </w:pPr>
            <w:r w:rsidRPr="00F45C38">
              <w:rPr>
                <w:color w:val="000000"/>
                <w:sz w:val="20"/>
                <w:szCs w:val="20"/>
              </w:rPr>
              <w:t>Гармонические колебания  не менее 3%;</w:t>
            </w:r>
          </w:p>
          <w:p w14:paraId="20AA7728" w14:textId="77777777" w:rsidR="00114827" w:rsidRPr="00F45C38" w:rsidRDefault="00114827" w:rsidP="00114827">
            <w:pPr>
              <w:pStyle w:val="2-11"/>
              <w:widowControl w:val="0"/>
              <w:autoSpaceDE w:val="0"/>
              <w:snapToGrid w:val="0"/>
              <w:spacing w:after="0"/>
              <w:jc w:val="left"/>
              <w:rPr>
                <w:sz w:val="20"/>
                <w:szCs w:val="20"/>
              </w:rPr>
            </w:pPr>
            <w:r w:rsidRPr="00F45C38">
              <w:rPr>
                <w:color w:val="000000"/>
                <w:sz w:val="20"/>
                <w:szCs w:val="20"/>
              </w:rPr>
              <w:t>Уровень собственных шумов не менее 26 дБ;</w:t>
            </w:r>
          </w:p>
          <w:p w14:paraId="59D60B97" w14:textId="46A9F6AC" w:rsidR="00114827" w:rsidRPr="00F45C38" w:rsidRDefault="00114827" w:rsidP="00114827">
            <w:pPr>
              <w:keepNext/>
              <w:tabs>
                <w:tab w:val="left" w:pos="-789"/>
              </w:tabs>
              <w:spacing w:after="0"/>
              <w:ind w:left="-11" w:right="-6"/>
              <w:rPr>
                <w:rFonts w:ascii="Times New Roman" w:hAnsi="Times New Roman" w:cs="Times New Roman"/>
                <w:kern w:val="2"/>
                <w:sz w:val="20"/>
                <w:szCs w:val="20"/>
              </w:rPr>
            </w:pPr>
            <w:r w:rsidRPr="00F45C38">
              <w:rPr>
                <w:rFonts w:ascii="Times New Roman" w:hAnsi="Times New Roman" w:cs="Times New Roman"/>
                <w:color w:val="000000"/>
                <w:sz w:val="20"/>
                <w:szCs w:val="20"/>
              </w:rPr>
              <w:t xml:space="preserve">Задержка при обработке и передаче сигнала  не более  6 </w:t>
            </w:r>
            <w:proofErr w:type="spellStart"/>
            <w:r w:rsidRPr="00F45C38">
              <w:rPr>
                <w:rFonts w:ascii="Times New Roman" w:hAnsi="Times New Roman" w:cs="Times New Roman"/>
                <w:color w:val="000000"/>
                <w:sz w:val="20"/>
                <w:szCs w:val="20"/>
              </w:rPr>
              <w:t>мс</w:t>
            </w:r>
            <w:proofErr w:type="spellEnd"/>
            <w:r w:rsidRPr="00F45C38">
              <w:rPr>
                <w:rFonts w:ascii="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right w:val="nil"/>
            </w:tcBorders>
          </w:tcPr>
          <w:p w14:paraId="001ACA6B" w14:textId="771F0D72" w:rsidR="00114827" w:rsidRPr="00983388" w:rsidRDefault="00114827" w:rsidP="00114827">
            <w:pPr>
              <w:suppressAutoHyphens/>
              <w:spacing w:after="0"/>
              <w:jc w:val="center"/>
              <w:rPr>
                <w:rFonts w:ascii="Times New Roman" w:hAnsi="Times New Roman" w:cs="Times New Roman"/>
                <w:sz w:val="20"/>
              </w:rPr>
            </w:pPr>
            <w:r w:rsidRPr="002241D5">
              <w:rPr>
                <w:rFonts w:ascii="Times New Roman" w:hAnsi="Times New Roman" w:cs="Times New Roman"/>
                <w:sz w:val="20"/>
              </w:rPr>
              <w:lastRenderedPageBreak/>
              <w:t>2</w:t>
            </w:r>
          </w:p>
        </w:tc>
        <w:tc>
          <w:tcPr>
            <w:tcW w:w="1417" w:type="dxa"/>
            <w:tcBorders>
              <w:top w:val="single" w:sz="4" w:space="0" w:color="000000"/>
              <w:left w:val="single" w:sz="4" w:space="0" w:color="000000"/>
              <w:bottom w:val="single" w:sz="4" w:space="0" w:color="000000"/>
              <w:right w:val="single" w:sz="4" w:space="0" w:color="000000"/>
            </w:tcBorders>
          </w:tcPr>
          <w:p w14:paraId="482D4A12" w14:textId="4899BC37" w:rsidR="00114827" w:rsidRPr="00983388" w:rsidRDefault="00114827" w:rsidP="00114827">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540 000,00</w:t>
            </w:r>
          </w:p>
        </w:tc>
        <w:tc>
          <w:tcPr>
            <w:tcW w:w="1276" w:type="dxa"/>
            <w:tcBorders>
              <w:top w:val="single" w:sz="4" w:space="0" w:color="000000"/>
              <w:left w:val="single" w:sz="4" w:space="0" w:color="000000"/>
              <w:bottom w:val="single" w:sz="4" w:space="0" w:color="000000"/>
              <w:right w:val="single" w:sz="4" w:space="0" w:color="000000"/>
            </w:tcBorders>
          </w:tcPr>
          <w:p w14:paraId="0390C3CD" w14:textId="7EB8786E" w:rsidR="00114827" w:rsidRPr="00983388" w:rsidRDefault="00114827" w:rsidP="00114827">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1 080 000,00</w:t>
            </w:r>
          </w:p>
        </w:tc>
        <w:tc>
          <w:tcPr>
            <w:tcW w:w="850" w:type="dxa"/>
            <w:tcBorders>
              <w:top w:val="single" w:sz="4" w:space="0" w:color="000000"/>
              <w:left w:val="single" w:sz="4" w:space="0" w:color="000000"/>
              <w:bottom w:val="single" w:sz="4" w:space="0" w:color="000000"/>
              <w:right w:val="single" w:sz="4" w:space="0" w:color="000000"/>
            </w:tcBorders>
          </w:tcPr>
          <w:p w14:paraId="4C70AA2C" w14:textId="025C7640" w:rsidR="00114827" w:rsidRPr="00983388" w:rsidRDefault="00114827" w:rsidP="00114827">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114827" w:rsidRPr="00983388" w14:paraId="19CD2268" w14:textId="193D3ACB" w:rsidTr="00114827">
        <w:tc>
          <w:tcPr>
            <w:tcW w:w="534" w:type="dxa"/>
            <w:tcBorders>
              <w:top w:val="single" w:sz="4" w:space="0" w:color="000000"/>
              <w:left w:val="single" w:sz="4" w:space="0" w:color="000000"/>
              <w:bottom w:val="single" w:sz="4" w:space="0" w:color="000000"/>
              <w:right w:val="nil"/>
            </w:tcBorders>
          </w:tcPr>
          <w:p w14:paraId="15186E18" w14:textId="309B3398" w:rsidR="00114827" w:rsidRPr="00983388" w:rsidRDefault="00114827" w:rsidP="00114827">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lastRenderedPageBreak/>
              <w:t>2</w:t>
            </w:r>
          </w:p>
        </w:tc>
        <w:tc>
          <w:tcPr>
            <w:tcW w:w="1275" w:type="dxa"/>
            <w:tcBorders>
              <w:top w:val="single" w:sz="4" w:space="0" w:color="000000"/>
              <w:left w:val="single" w:sz="4" w:space="0" w:color="000000"/>
              <w:bottom w:val="single" w:sz="4" w:space="0" w:color="000000"/>
              <w:right w:val="nil"/>
            </w:tcBorders>
          </w:tcPr>
          <w:p w14:paraId="6544468A" w14:textId="157FCC24" w:rsidR="00114827" w:rsidRPr="00E67C94" w:rsidRDefault="00114827" w:rsidP="00114827">
            <w:pPr>
              <w:keepLines/>
              <w:snapToGrid w:val="0"/>
              <w:spacing w:after="0"/>
              <w:jc w:val="both"/>
              <w:rPr>
                <w:rFonts w:ascii="Times New Roman" w:hAnsi="Times New Roman" w:cs="Times New Roman"/>
                <w:sz w:val="20"/>
              </w:rPr>
            </w:pPr>
            <w:r w:rsidRPr="00C26FB3">
              <w:rPr>
                <w:rFonts w:ascii="Times New Roman" w:hAnsi="Times New Roman" w:cs="Times New Roman"/>
                <w:sz w:val="20"/>
              </w:rPr>
              <w:t>Оказание услуги по обеспечению слуховым аппаратом костной проводимостью (</w:t>
            </w:r>
            <w:proofErr w:type="spellStart"/>
            <w:r w:rsidRPr="00C26FB3">
              <w:rPr>
                <w:rFonts w:ascii="Times New Roman" w:hAnsi="Times New Roman" w:cs="Times New Roman"/>
                <w:sz w:val="20"/>
              </w:rPr>
              <w:t>неимплантируемый</w:t>
            </w:r>
            <w:proofErr w:type="spellEnd"/>
            <w:r w:rsidRPr="00C26FB3">
              <w:rPr>
                <w:rFonts w:ascii="Times New Roman" w:hAnsi="Times New Roman" w:cs="Times New Roman"/>
                <w:sz w:val="20"/>
              </w:rPr>
              <w:t xml:space="preserve">) </w:t>
            </w:r>
          </w:p>
        </w:tc>
        <w:tc>
          <w:tcPr>
            <w:tcW w:w="4253" w:type="dxa"/>
            <w:tcBorders>
              <w:top w:val="single" w:sz="4" w:space="0" w:color="000000"/>
              <w:left w:val="single" w:sz="4" w:space="0" w:color="000000"/>
              <w:bottom w:val="single" w:sz="4" w:space="0" w:color="000000"/>
              <w:right w:val="nil"/>
            </w:tcBorders>
          </w:tcPr>
          <w:p w14:paraId="432221A6" w14:textId="77777777" w:rsidR="00114827" w:rsidRPr="00770E09" w:rsidRDefault="00114827" w:rsidP="00114827">
            <w:pPr>
              <w:keepNext/>
              <w:tabs>
                <w:tab w:val="left" w:pos="-789"/>
              </w:tabs>
              <w:snapToGrid w:val="0"/>
              <w:spacing w:after="0"/>
              <w:ind w:left="-11" w:right="-108"/>
              <w:rPr>
                <w:rFonts w:ascii="Times New Roman" w:hAnsi="Times New Roman" w:cs="Times New Roman"/>
                <w:kern w:val="2"/>
              </w:rPr>
            </w:pPr>
            <w:r w:rsidRPr="00770E09">
              <w:rPr>
                <w:rFonts w:ascii="Times New Roman" w:hAnsi="Times New Roman" w:cs="Times New Roman"/>
                <w:kern w:val="2"/>
              </w:rPr>
              <w:t>Слуховой аппарат костной проводимости (</w:t>
            </w:r>
            <w:proofErr w:type="spellStart"/>
            <w:r w:rsidRPr="00770E09">
              <w:rPr>
                <w:rFonts w:ascii="Times New Roman" w:hAnsi="Times New Roman" w:cs="Times New Roman"/>
                <w:kern w:val="2"/>
              </w:rPr>
              <w:t>неимплантируемый</w:t>
            </w:r>
            <w:proofErr w:type="spellEnd"/>
            <w:r w:rsidRPr="00770E09">
              <w:rPr>
                <w:rFonts w:ascii="Times New Roman" w:hAnsi="Times New Roman" w:cs="Times New Roman"/>
                <w:kern w:val="2"/>
              </w:rPr>
              <w:t xml:space="preserve">)  </w:t>
            </w:r>
          </w:p>
          <w:p w14:paraId="19A86B50" w14:textId="77777777" w:rsidR="00114827" w:rsidRPr="00770E09" w:rsidRDefault="00114827" w:rsidP="00114827">
            <w:pPr>
              <w:pStyle w:val="2-11"/>
              <w:widowControl w:val="0"/>
              <w:autoSpaceDE w:val="0"/>
              <w:snapToGrid w:val="0"/>
              <w:spacing w:after="0"/>
              <w:jc w:val="left"/>
              <w:rPr>
                <w:color w:val="000000"/>
                <w:sz w:val="22"/>
                <w:szCs w:val="22"/>
              </w:rPr>
            </w:pPr>
            <w:r w:rsidRPr="00770E09">
              <w:rPr>
                <w:color w:val="000000"/>
                <w:sz w:val="22"/>
                <w:szCs w:val="22"/>
              </w:rPr>
              <w:t>Должно быть в наличии:</w:t>
            </w:r>
          </w:p>
          <w:p w14:paraId="6D299D19"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звуковой процессор;</w:t>
            </w:r>
          </w:p>
          <w:p w14:paraId="707CBB65"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цифровой способ обработки сигналов;</w:t>
            </w:r>
          </w:p>
          <w:p w14:paraId="7C2E0082"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xml:space="preserve">-  цифровой способ настройки; </w:t>
            </w:r>
          </w:p>
          <w:p w14:paraId="0BD66DF2" w14:textId="77777777" w:rsidR="00114827" w:rsidRPr="00770E09" w:rsidRDefault="00114827" w:rsidP="00114827">
            <w:pPr>
              <w:pStyle w:val="2-11"/>
              <w:widowControl w:val="0"/>
              <w:autoSpaceDE w:val="0"/>
              <w:snapToGrid w:val="0"/>
              <w:spacing w:after="0"/>
              <w:jc w:val="left"/>
              <w:rPr>
                <w:color w:val="000000"/>
                <w:sz w:val="22"/>
                <w:szCs w:val="22"/>
              </w:rPr>
            </w:pPr>
            <w:r w:rsidRPr="00770E09">
              <w:rPr>
                <w:color w:val="000000"/>
                <w:sz w:val="22"/>
                <w:szCs w:val="22"/>
              </w:rPr>
              <w:t>- кнопка переключения программ;</w:t>
            </w:r>
          </w:p>
          <w:p w14:paraId="3C4493FD"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регулятор громкости;</w:t>
            </w:r>
          </w:p>
          <w:p w14:paraId="2DEE17CB"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xml:space="preserve">-  система динамического подавления обратной связи; </w:t>
            </w:r>
          </w:p>
          <w:p w14:paraId="22139A25"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xml:space="preserve"> - автоматическая система шумоподавления; </w:t>
            </w:r>
          </w:p>
          <w:p w14:paraId="650D3749" w14:textId="77777777" w:rsidR="00114827" w:rsidRPr="00770E09" w:rsidRDefault="00114827" w:rsidP="00114827">
            <w:pPr>
              <w:pStyle w:val="2-11"/>
              <w:widowControl w:val="0"/>
              <w:autoSpaceDE w:val="0"/>
              <w:snapToGrid w:val="0"/>
              <w:spacing w:after="0"/>
              <w:ind w:hanging="108"/>
              <w:jc w:val="left"/>
              <w:rPr>
                <w:sz w:val="22"/>
                <w:szCs w:val="22"/>
              </w:rPr>
            </w:pPr>
            <w:r w:rsidRPr="00770E09">
              <w:rPr>
                <w:color w:val="000000"/>
                <w:sz w:val="22"/>
                <w:szCs w:val="22"/>
              </w:rPr>
              <w:t xml:space="preserve"> - запирающийся батарейный отсек;</w:t>
            </w:r>
          </w:p>
          <w:p w14:paraId="470ECE0D"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xml:space="preserve"> - встроенная функция сбора и анализа данных об использовании процессора пациентом (время ношения, соотношение времени использования режимов и программ и т.д.);</w:t>
            </w:r>
          </w:p>
          <w:p w14:paraId="1E039D18"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xml:space="preserve"> - специализированная конструкция процессора для разграничения направленности микрофонов </w:t>
            </w:r>
            <w:proofErr w:type="gramStart"/>
            <w:r w:rsidRPr="00770E09">
              <w:rPr>
                <w:color w:val="000000"/>
                <w:sz w:val="22"/>
                <w:szCs w:val="22"/>
              </w:rPr>
              <w:t>для</w:t>
            </w:r>
            <w:proofErr w:type="gramEnd"/>
            <w:r w:rsidRPr="00770E09">
              <w:rPr>
                <w:color w:val="000000"/>
                <w:sz w:val="22"/>
                <w:szCs w:val="22"/>
              </w:rPr>
              <w:t xml:space="preserve"> левостороннего или правостороннего </w:t>
            </w:r>
            <w:proofErr w:type="spellStart"/>
            <w:r w:rsidRPr="00770E09">
              <w:rPr>
                <w:color w:val="000000"/>
                <w:sz w:val="22"/>
                <w:szCs w:val="22"/>
              </w:rPr>
              <w:t>слухопротезирования</w:t>
            </w:r>
            <w:proofErr w:type="spellEnd"/>
            <w:r w:rsidRPr="00770E09">
              <w:rPr>
                <w:color w:val="000000"/>
                <w:sz w:val="22"/>
                <w:szCs w:val="22"/>
              </w:rPr>
              <w:t>;</w:t>
            </w:r>
          </w:p>
          <w:p w14:paraId="0BAE696E"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 xml:space="preserve"> - головной бандаж мягкий;  </w:t>
            </w:r>
          </w:p>
          <w:p w14:paraId="3D0F4DEB"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Количество каналов цифрового обработки звукового сигнала  не менее 15;</w:t>
            </w:r>
          </w:p>
          <w:p w14:paraId="0F2D099D"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Количество программ прослушивания не менее 4;</w:t>
            </w:r>
          </w:p>
          <w:p w14:paraId="4DD68C53" w14:textId="77777777" w:rsidR="00114827" w:rsidRPr="00770E09" w:rsidRDefault="00114827" w:rsidP="00114827">
            <w:pPr>
              <w:pStyle w:val="2-11"/>
              <w:widowControl w:val="0"/>
              <w:autoSpaceDE w:val="0"/>
              <w:snapToGrid w:val="0"/>
              <w:spacing w:after="0"/>
              <w:jc w:val="left"/>
              <w:rPr>
                <w:color w:val="000000"/>
                <w:sz w:val="22"/>
                <w:szCs w:val="22"/>
              </w:rPr>
            </w:pPr>
            <w:r w:rsidRPr="00770E09">
              <w:rPr>
                <w:color w:val="000000"/>
                <w:sz w:val="22"/>
                <w:szCs w:val="22"/>
              </w:rPr>
              <w:lastRenderedPageBreak/>
              <w:t>Частотный диапазон не более 125 Гц  не менее 8000 Гц;</w:t>
            </w:r>
          </w:p>
          <w:p w14:paraId="3AD22026"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Максимальный выходной уровень звукового давления на 90 дБ (ВУЗД90) не менее 124 дБ;</w:t>
            </w:r>
          </w:p>
          <w:p w14:paraId="2A281D09"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Гармонические колебания  не менее 3%;</w:t>
            </w:r>
          </w:p>
          <w:p w14:paraId="5FEEA3D5" w14:textId="77777777" w:rsidR="00114827" w:rsidRPr="00770E09" w:rsidRDefault="00114827" w:rsidP="00114827">
            <w:pPr>
              <w:pStyle w:val="2-11"/>
              <w:widowControl w:val="0"/>
              <w:autoSpaceDE w:val="0"/>
              <w:snapToGrid w:val="0"/>
              <w:spacing w:after="0"/>
              <w:jc w:val="left"/>
              <w:rPr>
                <w:sz w:val="22"/>
                <w:szCs w:val="22"/>
              </w:rPr>
            </w:pPr>
            <w:r w:rsidRPr="00770E09">
              <w:rPr>
                <w:color w:val="000000"/>
                <w:sz w:val="22"/>
                <w:szCs w:val="22"/>
              </w:rPr>
              <w:t>Уровень собственных шумов не менее 26 дБ;</w:t>
            </w:r>
          </w:p>
          <w:p w14:paraId="1DCA11B4" w14:textId="610FF9BE" w:rsidR="00114827" w:rsidRPr="00770E09" w:rsidRDefault="00114827" w:rsidP="00114827">
            <w:pPr>
              <w:keepNext/>
              <w:tabs>
                <w:tab w:val="left" w:pos="-800"/>
              </w:tabs>
              <w:spacing w:after="0"/>
              <w:ind w:right="-3"/>
              <w:rPr>
                <w:rFonts w:ascii="Times New Roman" w:hAnsi="Times New Roman" w:cs="Times New Roman"/>
              </w:rPr>
            </w:pPr>
            <w:r w:rsidRPr="00770E09">
              <w:rPr>
                <w:rFonts w:ascii="Times New Roman" w:hAnsi="Times New Roman" w:cs="Times New Roman"/>
                <w:color w:val="000000"/>
              </w:rPr>
              <w:t xml:space="preserve">Задержка при обработке и передаче сигнала  не менее  6 </w:t>
            </w:r>
            <w:proofErr w:type="spellStart"/>
            <w:r w:rsidRPr="00770E09">
              <w:rPr>
                <w:rFonts w:ascii="Times New Roman" w:hAnsi="Times New Roman" w:cs="Times New Roman"/>
                <w:color w:val="000000"/>
              </w:rPr>
              <w:t>мс</w:t>
            </w:r>
            <w:proofErr w:type="spellEnd"/>
            <w:r w:rsidRPr="00770E09">
              <w:rPr>
                <w:rFonts w:ascii="Times New Roman" w:hAnsi="Times New Roman" w:cs="Times New Roman"/>
                <w:color w:val="000000"/>
              </w:rPr>
              <w:t>.</w:t>
            </w:r>
          </w:p>
        </w:tc>
        <w:tc>
          <w:tcPr>
            <w:tcW w:w="709" w:type="dxa"/>
            <w:tcBorders>
              <w:top w:val="single" w:sz="4" w:space="0" w:color="000000"/>
              <w:left w:val="single" w:sz="4" w:space="0" w:color="000000"/>
              <w:bottom w:val="single" w:sz="4" w:space="0" w:color="000000"/>
              <w:right w:val="nil"/>
            </w:tcBorders>
          </w:tcPr>
          <w:p w14:paraId="1F4AF4B1" w14:textId="39DA84CA" w:rsidR="00114827" w:rsidRPr="00A5030E" w:rsidRDefault="00114827" w:rsidP="0011482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Borders>
              <w:top w:val="single" w:sz="4" w:space="0" w:color="000000"/>
              <w:left w:val="single" w:sz="4" w:space="0" w:color="000000"/>
              <w:bottom w:val="single" w:sz="4" w:space="0" w:color="000000"/>
              <w:right w:val="single" w:sz="4" w:space="0" w:color="000000"/>
            </w:tcBorders>
          </w:tcPr>
          <w:p w14:paraId="3FF7A04B" w14:textId="4DAC1EA2" w:rsidR="00114827" w:rsidRPr="00983388" w:rsidRDefault="00114827" w:rsidP="00114827">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520 000,00</w:t>
            </w:r>
          </w:p>
        </w:tc>
        <w:tc>
          <w:tcPr>
            <w:tcW w:w="1276" w:type="dxa"/>
            <w:tcBorders>
              <w:top w:val="single" w:sz="4" w:space="0" w:color="000000"/>
              <w:left w:val="single" w:sz="4" w:space="0" w:color="000000"/>
              <w:bottom w:val="single" w:sz="4" w:space="0" w:color="000000"/>
              <w:right w:val="single" w:sz="4" w:space="0" w:color="000000"/>
            </w:tcBorders>
          </w:tcPr>
          <w:p w14:paraId="162B6DEF" w14:textId="727B3BFA" w:rsidR="00114827" w:rsidRDefault="00114827" w:rsidP="00114827">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1 040 000,00</w:t>
            </w:r>
          </w:p>
        </w:tc>
        <w:tc>
          <w:tcPr>
            <w:tcW w:w="850" w:type="dxa"/>
            <w:tcBorders>
              <w:top w:val="single" w:sz="4" w:space="0" w:color="000000"/>
              <w:left w:val="single" w:sz="4" w:space="0" w:color="000000"/>
              <w:bottom w:val="single" w:sz="4" w:space="0" w:color="000000"/>
              <w:right w:val="single" w:sz="4" w:space="0" w:color="000000"/>
            </w:tcBorders>
          </w:tcPr>
          <w:p w14:paraId="5D054B4C" w14:textId="1436A96E" w:rsidR="00114827" w:rsidRDefault="00114827" w:rsidP="00114827">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114827" w:rsidRPr="00983388" w14:paraId="4A7F868C" w14:textId="77777777" w:rsidTr="00114827">
        <w:tc>
          <w:tcPr>
            <w:tcW w:w="534" w:type="dxa"/>
            <w:tcBorders>
              <w:top w:val="single" w:sz="4" w:space="0" w:color="000000"/>
              <w:left w:val="single" w:sz="4" w:space="0" w:color="000000"/>
              <w:bottom w:val="single" w:sz="4" w:space="0" w:color="000000"/>
              <w:right w:val="nil"/>
            </w:tcBorders>
          </w:tcPr>
          <w:p w14:paraId="00529DE1" w14:textId="77777777" w:rsidR="00114827" w:rsidRDefault="00114827" w:rsidP="00114827">
            <w:pPr>
              <w:keepLines/>
              <w:suppressAutoHyphens/>
              <w:snapToGrid w:val="0"/>
              <w:spacing w:after="0"/>
              <w:jc w:val="both"/>
              <w:rPr>
                <w:rFonts w:ascii="Times New Roman" w:hAnsi="Times New Roman" w:cs="Times New Roman"/>
                <w:bCs/>
                <w:kern w:val="2"/>
                <w:sz w:val="20"/>
              </w:rPr>
            </w:pPr>
          </w:p>
        </w:tc>
        <w:tc>
          <w:tcPr>
            <w:tcW w:w="1275" w:type="dxa"/>
            <w:tcBorders>
              <w:top w:val="single" w:sz="4" w:space="0" w:color="000000"/>
              <w:left w:val="single" w:sz="4" w:space="0" w:color="000000"/>
              <w:bottom w:val="single" w:sz="4" w:space="0" w:color="000000"/>
              <w:right w:val="nil"/>
            </w:tcBorders>
          </w:tcPr>
          <w:p w14:paraId="7C7F6B85" w14:textId="77777777" w:rsidR="00114827" w:rsidRPr="00C26FB3" w:rsidRDefault="00114827" w:rsidP="00114827">
            <w:pPr>
              <w:keepLines/>
              <w:snapToGrid w:val="0"/>
              <w:spacing w:after="0"/>
              <w:jc w:val="both"/>
              <w:rPr>
                <w:rFonts w:ascii="Times New Roman" w:hAnsi="Times New Roman" w:cs="Times New Roman"/>
                <w:sz w:val="20"/>
              </w:rPr>
            </w:pPr>
          </w:p>
        </w:tc>
        <w:tc>
          <w:tcPr>
            <w:tcW w:w="4253" w:type="dxa"/>
            <w:tcBorders>
              <w:top w:val="single" w:sz="4" w:space="0" w:color="000000"/>
              <w:left w:val="single" w:sz="4" w:space="0" w:color="000000"/>
              <w:bottom w:val="single" w:sz="4" w:space="0" w:color="000000"/>
              <w:right w:val="nil"/>
            </w:tcBorders>
          </w:tcPr>
          <w:p w14:paraId="3F4CC2A8" w14:textId="19D84020" w:rsidR="00114827" w:rsidRPr="00770E09" w:rsidRDefault="00114827" w:rsidP="00114827">
            <w:pPr>
              <w:keepNext/>
              <w:tabs>
                <w:tab w:val="left" w:pos="-789"/>
              </w:tabs>
              <w:snapToGrid w:val="0"/>
              <w:spacing w:after="0"/>
              <w:ind w:left="-11" w:right="-108"/>
              <w:rPr>
                <w:rFonts w:ascii="Times New Roman" w:hAnsi="Times New Roman" w:cs="Times New Roman"/>
                <w:kern w:val="2"/>
              </w:rPr>
            </w:pPr>
            <w:r w:rsidRPr="00983388">
              <w:rPr>
                <w:rFonts w:ascii="Times New Roman" w:hAnsi="Times New Roman" w:cs="Times New Roman"/>
                <w:b/>
                <w:kern w:val="2"/>
                <w:sz w:val="20"/>
              </w:rPr>
              <w:t>Итого:</w:t>
            </w:r>
          </w:p>
        </w:tc>
        <w:tc>
          <w:tcPr>
            <w:tcW w:w="709" w:type="dxa"/>
            <w:tcBorders>
              <w:top w:val="single" w:sz="4" w:space="0" w:color="000000"/>
              <w:left w:val="single" w:sz="4" w:space="0" w:color="000000"/>
              <w:bottom w:val="single" w:sz="4" w:space="0" w:color="000000"/>
              <w:right w:val="nil"/>
            </w:tcBorders>
          </w:tcPr>
          <w:p w14:paraId="7ED47A20" w14:textId="1820C59F" w:rsidR="00114827" w:rsidRPr="00114827" w:rsidRDefault="00114827" w:rsidP="00114827">
            <w:pPr>
              <w:spacing w:after="0"/>
              <w:jc w:val="center"/>
              <w:rPr>
                <w:rFonts w:ascii="Times New Roman" w:hAnsi="Times New Roman" w:cs="Times New Roman"/>
                <w:b/>
                <w:sz w:val="20"/>
                <w:szCs w:val="20"/>
              </w:rPr>
            </w:pPr>
            <w:r w:rsidRPr="00114827">
              <w:rPr>
                <w:rFonts w:ascii="Times New Roman" w:hAnsi="Times New Roman" w:cs="Times New Roman"/>
                <w:b/>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14:paraId="385E0853" w14:textId="77777777" w:rsidR="00114827" w:rsidRPr="00114827" w:rsidRDefault="00114827" w:rsidP="00114827">
            <w:pPr>
              <w:suppressAutoHyphens/>
              <w:spacing w:after="0"/>
              <w:jc w:val="center"/>
              <w:rPr>
                <w:rFonts w:ascii="Times New Roman" w:eastAsia="Lucida Sans Unicode" w:hAnsi="Times New Roman" w:cs="Times New Roman"/>
                <w:b/>
                <w:kern w:val="2"/>
                <w:sz w:val="20"/>
              </w:rPr>
            </w:pPr>
          </w:p>
        </w:tc>
        <w:tc>
          <w:tcPr>
            <w:tcW w:w="1276" w:type="dxa"/>
            <w:tcBorders>
              <w:top w:val="single" w:sz="4" w:space="0" w:color="000000"/>
              <w:left w:val="single" w:sz="4" w:space="0" w:color="000000"/>
              <w:bottom w:val="single" w:sz="4" w:space="0" w:color="000000"/>
              <w:right w:val="single" w:sz="4" w:space="0" w:color="000000"/>
            </w:tcBorders>
          </w:tcPr>
          <w:p w14:paraId="0A7224CF" w14:textId="28ECA4DA" w:rsidR="00114827" w:rsidRPr="00114827" w:rsidRDefault="00114827" w:rsidP="00114827">
            <w:pPr>
              <w:suppressAutoHyphens/>
              <w:spacing w:after="0"/>
              <w:jc w:val="center"/>
              <w:rPr>
                <w:rFonts w:ascii="Times New Roman" w:eastAsia="Lucida Sans Unicode" w:hAnsi="Times New Roman" w:cs="Times New Roman"/>
                <w:b/>
                <w:kern w:val="2"/>
                <w:sz w:val="20"/>
              </w:rPr>
            </w:pPr>
            <w:r w:rsidRPr="00114827">
              <w:rPr>
                <w:rFonts w:ascii="Times New Roman" w:eastAsia="Lucida Sans Unicode" w:hAnsi="Times New Roman" w:cs="Times New Roman"/>
                <w:b/>
                <w:kern w:val="2"/>
                <w:sz w:val="20"/>
              </w:rPr>
              <w:t>2 120 000,00</w:t>
            </w:r>
          </w:p>
        </w:tc>
        <w:tc>
          <w:tcPr>
            <w:tcW w:w="850" w:type="dxa"/>
            <w:tcBorders>
              <w:top w:val="single" w:sz="4" w:space="0" w:color="000000"/>
              <w:left w:val="single" w:sz="4" w:space="0" w:color="000000"/>
              <w:bottom w:val="single" w:sz="4" w:space="0" w:color="000000"/>
              <w:right w:val="single" w:sz="4" w:space="0" w:color="000000"/>
            </w:tcBorders>
          </w:tcPr>
          <w:p w14:paraId="57FAC5B5" w14:textId="77777777" w:rsidR="00114827" w:rsidRDefault="00114827" w:rsidP="00114827">
            <w:pPr>
              <w:suppressAutoHyphens/>
              <w:spacing w:after="0"/>
              <w:jc w:val="center"/>
              <w:rPr>
                <w:rFonts w:ascii="Times New Roman" w:eastAsia="Lucida Sans Unicode" w:hAnsi="Times New Roman" w:cs="Times New Roman"/>
                <w:kern w:val="2"/>
                <w:sz w:val="20"/>
              </w:rPr>
            </w:pPr>
          </w:p>
        </w:tc>
      </w:tr>
    </w:tbl>
    <w:p w14:paraId="6057E5EE" w14:textId="255F9F22" w:rsidR="00EC4A84" w:rsidRPr="00A95475" w:rsidRDefault="00EC4A84" w:rsidP="00B00AD5">
      <w:pPr>
        <w:spacing w:after="0"/>
        <w:ind w:left="-851" w:firstLine="851"/>
        <w:rPr>
          <w:rFonts w:ascii="Times New Roman" w:hAnsi="Times New Roman" w:cs="Times New Roman"/>
          <w:sz w:val="24"/>
          <w:szCs w:val="24"/>
        </w:rPr>
      </w:pPr>
    </w:p>
    <w:sectPr w:rsidR="00EC4A84" w:rsidRPr="00A95475" w:rsidSect="0098338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8A3A23"/>
    <w:multiLevelType w:val="hybridMultilevel"/>
    <w:tmpl w:val="48D0D36A"/>
    <w:lvl w:ilvl="0" w:tplc="4104C1A2">
      <w:start w:val="1"/>
      <w:numFmt w:val="bullet"/>
      <w:lvlText w:val=""/>
      <w:lvlJc w:val="left"/>
      <w:pPr>
        <w:ind w:left="319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D4"/>
    <w:rsid w:val="00003B19"/>
    <w:rsid w:val="00013279"/>
    <w:rsid w:val="00044867"/>
    <w:rsid w:val="000646BF"/>
    <w:rsid w:val="000E39DC"/>
    <w:rsid w:val="001048D3"/>
    <w:rsid w:val="00114827"/>
    <w:rsid w:val="00155005"/>
    <w:rsid w:val="00160C04"/>
    <w:rsid w:val="001748EB"/>
    <w:rsid w:val="00181847"/>
    <w:rsid w:val="001A4508"/>
    <w:rsid w:val="001B16ED"/>
    <w:rsid w:val="001C549F"/>
    <w:rsid w:val="00202CE1"/>
    <w:rsid w:val="0021327E"/>
    <w:rsid w:val="002241D5"/>
    <w:rsid w:val="002441A7"/>
    <w:rsid w:val="00281B1B"/>
    <w:rsid w:val="00292EB0"/>
    <w:rsid w:val="002C2E27"/>
    <w:rsid w:val="002C35D5"/>
    <w:rsid w:val="002D2ECE"/>
    <w:rsid w:val="002E1F13"/>
    <w:rsid w:val="002F0C07"/>
    <w:rsid w:val="002F5504"/>
    <w:rsid w:val="00345BF8"/>
    <w:rsid w:val="00355231"/>
    <w:rsid w:val="00363BF9"/>
    <w:rsid w:val="003703A9"/>
    <w:rsid w:val="003E1D48"/>
    <w:rsid w:val="003E5756"/>
    <w:rsid w:val="00412CD3"/>
    <w:rsid w:val="00435521"/>
    <w:rsid w:val="00446A9F"/>
    <w:rsid w:val="004D1464"/>
    <w:rsid w:val="004D5162"/>
    <w:rsid w:val="004E7E21"/>
    <w:rsid w:val="00515F07"/>
    <w:rsid w:val="005E263F"/>
    <w:rsid w:val="00606F60"/>
    <w:rsid w:val="00622B06"/>
    <w:rsid w:val="00640C20"/>
    <w:rsid w:val="006431D8"/>
    <w:rsid w:val="00665F90"/>
    <w:rsid w:val="006713E5"/>
    <w:rsid w:val="006B5EBA"/>
    <w:rsid w:val="006C1AE8"/>
    <w:rsid w:val="006C40A6"/>
    <w:rsid w:val="006D38D1"/>
    <w:rsid w:val="00702433"/>
    <w:rsid w:val="00702CCE"/>
    <w:rsid w:val="00742120"/>
    <w:rsid w:val="00770E09"/>
    <w:rsid w:val="00785529"/>
    <w:rsid w:val="0088126C"/>
    <w:rsid w:val="00892C8A"/>
    <w:rsid w:val="008D59AD"/>
    <w:rsid w:val="008E4025"/>
    <w:rsid w:val="008F75EC"/>
    <w:rsid w:val="00916B12"/>
    <w:rsid w:val="00962C19"/>
    <w:rsid w:val="009653E3"/>
    <w:rsid w:val="009779DF"/>
    <w:rsid w:val="00980C45"/>
    <w:rsid w:val="00983388"/>
    <w:rsid w:val="00993C86"/>
    <w:rsid w:val="009A05EA"/>
    <w:rsid w:val="009A6DD4"/>
    <w:rsid w:val="009B14F4"/>
    <w:rsid w:val="009B7308"/>
    <w:rsid w:val="009F0D40"/>
    <w:rsid w:val="00A00A98"/>
    <w:rsid w:val="00A5030E"/>
    <w:rsid w:val="00A57B74"/>
    <w:rsid w:val="00A85ABC"/>
    <w:rsid w:val="00A95475"/>
    <w:rsid w:val="00AE2346"/>
    <w:rsid w:val="00AF2436"/>
    <w:rsid w:val="00AF749D"/>
    <w:rsid w:val="00B00AD5"/>
    <w:rsid w:val="00B25C5F"/>
    <w:rsid w:val="00B6430D"/>
    <w:rsid w:val="00B958B1"/>
    <w:rsid w:val="00BE25BC"/>
    <w:rsid w:val="00C122EF"/>
    <w:rsid w:val="00C152E5"/>
    <w:rsid w:val="00C26FB3"/>
    <w:rsid w:val="00C74AF8"/>
    <w:rsid w:val="00CE48D2"/>
    <w:rsid w:val="00D21B8B"/>
    <w:rsid w:val="00D454AD"/>
    <w:rsid w:val="00D72290"/>
    <w:rsid w:val="00DB26E0"/>
    <w:rsid w:val="00DE158D"/>
    <w:rsid w:val="00DF4F66"/>
    <w:rsid w:val="00E1193C"/>
    <w:rsid w:val="00E2085B"/>
    <w:rsid w:val="00E40A62"/>
    <w:rsid w:val="00E4710E"/>
    <w:rsid w:val="00E55999"/>
    <w:rsid w:val="00E55E11"/>
    <w:rsid w:val="00E56ADF"/>
    <w:rsid w:val="00E607DD"/>
    <w:rsid w:val="00E6122F"/>
    <w:rsid w:val="00EC4A84"/>
    <w:rsid w:val="00EC59E9"/>
    <w:rsid w:val="00EF5A52"/>
    <w:rsid w:val="00F068A7"/>
    <w:rsid w:val="00F13F43"/>
    <w:rsid w:val="00F45C38"/>
    <w:rsid w:val="00F57540"/>
    <w:rsid w:val="00F61049"/>
    <w:rsid w:val="00F725AD"/>
    <w:rsid w:val="00F75F4C"/>
    <w:rsid w:val="00F8568D"/>
    <w:rsid w:val="00F942F5"/>
    <w:rsid w:val="00FA6D21"/>
    <w:rsid w:val="00FB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 w:type="paragraph" w:customStyle="1" w:styleId="2-11">
    <w:name w:val="содержание2-11"/>
    <w:basedOn w:val="a"/>
    <w:rsid w:val="00F45C38"/>
    <w:pPr>
      <w:spacing w:after="60"/>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 w:type="paragraph" w:customStyle="1" w:styleId="2-11">
    <w:name w:val="содержание2-11"/>
    <w:basedOn w:val="a"/>
    <w:rsid w:val="00F45C38"/>
    <w:pPr>
      <w:spacing w:after="60"/>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2505-6EB2-4238-A3A4-A0DCA76F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Черябкина Ирина Александровна</cp:lastModifiedBy>
  <cp:revision>6</cp:revision>
  <cp:lastPrinted>2021-06-22T11:55:00Z</cp:lastPrinted>
  <dcterms:created xsi:type="dcterms:W3CDTF">2021-10-27T06:22:00Z</dcterms:created>
  <dcterms:modified xsi:type="dcterms:W3CDTF">2021-10-27T07:49:00Z</dcterms:modified>
</cp:coreProperties>
</file>