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2B" w:rsidRPr="002D5A2B" w:rsidRDefault="002D5A2B" w:rsidP="002D5A2B">
      <w:pPr>
        <w:keepNext/>
        <w:keepLines/>
        <w:suppressAutoHyphens w:val="0"/>
        <w:jc w:val="right"/>
        <w:rPr>
          <w:rFonts w:eastAsia="Calibri"/>
          <w:bCs/>
          <w:lang w:eastAsia="en-US"/>
        </w:rPr>
      </w:pPr>
      <w:r w:rsidRPr="002D5A2B">
        <w:rPr>
          <w:rFonts w:eastAsia="Calibri"/>
          <w:bCs/>
          <w:lang w:eastAsia="en-US"/>
        </w:rPr>
        <w:t xml:space="preserve">Приложение № </w:t>
      </w:r>
      <w:r>
        <w:rPr>
          <w:rFonts w:eastAsia="Calibri"/>
          <w:bCs/>
          <w:lang w:eastAsia="en-US"/>
        </w:rPr>
        <w:t>1</w:t>
      </w:r>
      <w:r w:rsidRPr="002D5A2B">
        <w:rPr>
          <w:rFonts w:eastAsia="Calibri"/>
          <w:bCs/>
          <w:lang w:eastAsia="en-US"/>
        </w:rPr>
        <w:t xml:space="preserve"> к Извещению</w:t>
      </w:r>
    </w:p>
    <w:p w:rsidR="002D5A2B" w:rsidRDefault="002D5A2B" w:rsidP="00824662">
      <w:pPr>
        <w:autoSpaceDE w:val="0"/>
        <w:ind w:firstLine="709"/>
        <w:jc w:val="center"/>
        <w:rPr>
          <w:rFonts w:eastAsia="Arial"/>
          <w:b/>
          <w:szCs w:val="23"/>
        </w:rPr>
      </w:pPr>
    </w:p>
    <w:p w:rsidR="00824662" w:rsidRDefault="00824662" w:rsidP="003F0B19">
      <w:pPr>
        <w:autoSpaceDE w:val="0"/>
        <w:ind w:firstLine="709"/>
        <w:jc w:val="center"/>
        <w:rPr>
          <w:rFonts w:eastAsia="Arial"/>
          <w:b/>
          <w:szCs w:val="23"/>
        </w:rPr>
      </w:pPr>
      <w:r w:rsidRPr="007877D3">
        <w:rPr>
          <w:rFonts w:eastAsia="Arial"/>
          <w:b/>
          <w:szCs w:val="23"/>
        </w:rPr>
        <w:t>ОПИСАНИЕ ОБЪЕКТА ЗАКУПКИ</w:t>
      </w:r>
    </w:p>
    <w:p w:rsidR="003F0B19" w:rsidRDefault="003F0B19" w:rsidP="003F0B19">
      <w:pPr>
        <w:autoSpaceDE w:val="0"/>
        <w:ind w:firstLine="709"/>
        <w:jc w:val="center"/>
        <w:rPr>
          <w:rFonts w:eastAsia="Arial"/>
          <w:b/>
          <w:szCs w:val="23"/>
        </w:rPr>
      </w:pPr>
      <w:bookmarkStart w:id="0" w:name="_GoBack"/>
      <w:bookmarkEnd w:id="0"/>
    </w:p>
    <w:p w:rsidR="00824662" w:rsidRDefault="002D5A2B" w:rsidP="002D5A2B">
      <w:pPr>
        <w:jc w:val="center"/>
      </w:pPr>
      <w:r>
        <w:t>на поставку</w:t>
      </w:r>
      <w:r w:rsidRPr="002D5A2B">
        <w:t xml:space="preserve"> специальных средств при нарушениях функций выделения для обеспечения инвалидов</w:t>
      </w:r>
    </w:p>
    <w:p w:rsidR="002D5A2B" w:rsidRDefault="002D5A2B" w:rsidP="00824662">
      <w:pPr>
        <w:jc w:val="center"/>
        <w:rPr>
          <w:lang w:eastAsia="zh-CN"/>
        </w:rPr>
      </w:pPr>
    </w:p>
    <w:tbl>
      <w:tblPr>
        <w:tblW w:w="103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"/>
        <w:gridCol w:w="1507"/>
        <w:gridCol w:w="2694"/>
        <w:gridCol w:w="992"/>
        <w:gridCol w:w="3969"/>
        <w:gridCol w:w="862"/>
      </w:tblGrid>
      <w:tr w:rsidR="00824662" w:rsidRPr="00BE4246" w:rsidTr="00406AB5">
        <w:trPr>
          <w:trHeight w:val="357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widowControl w:val="0"/>
              <w:suppressAutoHyphens w:val="0"/>
              <w:ind w:left="-57" w:right="-57"/>
              <w:contextualSpacing/>
              <w:jc w:val="center"/>
              <w:rPr>
                <w:b/>
                <w:lang w:eastAsia="zh-CN"/>
              </w:rPr>
            </w:pPr>
            <w:r w:rsidRPr="00BE4246">
              <w:rPr>
                <w:b/>
                <w:lang w:eastAsia="zh-CN"/>
              </w:rPr>
              <w:t xml:space="preserve">№ </w:t>
            </w:r>
            <w:proofErr w:type="spellStart"/>
            <w:r w:rsidRPr="00BE4246">
              <w:rPr>
                <w:b/>
                <w:lang w:eastAsia="zh-CN"/>
              </w:rPr>
              <w:t>пп</w:t>
            </w:r>
            <w:proofErr w:type="spellEnd"/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widowControl w:val="0"/>
              <w:suppressAutoHyphens w:val="0"/>
              <w:ind w:left="-57" w:right="-57"/>
              <w:contextualSpacing/>
              <w:jc w:val="center"/>
              <w:rPr>
                <w:b/>
                <w:lang w:eastAsia="zh-CN"/>
              </w:rPr>
            </w:pPr>
            <w:r w:rsidRPr="00BE4246">
              <w:rPr>
                <w:b/>
                <w:lang w:eastAsia="zh-CN"/>
              </w:rPr>
              <w:t>Наименование товара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widowControl w:val="0"/>
              <w:suppressAutoHyphens w:val="0"/>
              <w:ind w:left="-57" w:right="-57"/>
              <w:contextualSpacing/>
              <w:jc w:val="center"/>
              <w:rPr>
                <w:b/>
                <w:lang w:eastAsia="zh-CN"/>
              </w:rPr>
            </w:pPr>
            <w:r w:rsidRPr="00BE4246">
              <w:rPr>
                <w:b/>
                <w:lang w:eastAsia="ru-RU"/>
              </w:rPr>
              <w:t>Наименование товара по Приказу № 86н от 13.02.2018 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b/>
                <w:lang w:eastAsia="zh-CN"/>
              </w:rPr>
            </w:pPr>
            <w:r w:rsidRPr="00BE4246">
              <w:rPr>
                <w:b/>
                <w:lang w:eastAsia="zh-CN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b/>
                <w:lang w:eastAsia="zh-CN"/>
              </w:rPr>
            </w:pPr>
            <w:r w:rsidRPr="00BE4246">
              <w:rPr>
                <w:b/>
                <w:lang w:eastAsia="zh-CN"/>
              </w:rPr>
              <w:t>Значение показателя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widowControl w:val="0"/>
              <w:suppressAutoHyphens w:val="0"/>
              <w:ind w:left="-57" w:right="-57"/>
              <w:contextualSpacing/>
              <w:jc w:val="center"/>
              <w:rPr>
                <w:b/>
                <w:lang w:eastAsia="zh-CN"/>
              </w:rPr>
            </w:pPr>
            <w:r w:rsidRPr="00BE4246">
              <w:rPr>
                <w:b/>
                <w:lang w:eastAsia="zh-CN"/>
              </w:rPr>
              <w:t>Количество, шт.</w:t>
            </w:r>
          </w:p>
        </w:tc>
      </w:tr>
      <w:tr w:rsidR="00824662" w:rsidRPr="00BE4246" w:rsidTr="00406AB5">
        <w:trPr>
          <w:trHeight w:val="70"/>
        </w:trPr>
        <w:tc>
          <w:tcPr>
            <w:tcW w:w="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662" w:rsidRPr="00BE4246" w:rsidRDefault="00824662" w:rsidP="00406AB5">
            <w:pPr>
              <w:widowControl w:val="0"/>
              <w:suppressAutoHyphens w:val="0"/>
              <w:contextualSpacing/>
              <w:jc w:val="center"/>
              <w:rPr>
                <w:lang w:eastAsia="zh-CN"/>
              </w:rPr>
            </w:pPr>
            <w:r w:rsidRPr="00BE4246">
              <w:rPr>
                <w:lang w:eastAsia="zh-CN"/>
              </w:rPr>
              <w:t>1</w:t>
            </w:r>
          </w:p>
          <w:p w:rsidR="00824662" w:rsidRPr="00BE4246" w:rsidRDefault="00824662" w:rsidP="00406AB5">
            <w:pPr>
              <w:widowControl w:val="0"/>
              <w:suppressAutoHyphens w:val="0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662" w:rsidRPr="00BE4246" w:rsidRDefault="00824662" w:rsidP="00406AB5">
            <w:pPr>
              <w:snapToGrid w:val="0"/>
              <w:ind w:left="-57" w:right="-57"/>
              <w:contextualSpacing/>
              <w:jc w:val="center"/>
              <w:rPr>
                <w:lang w:eastAsia="zh-CN"/>
              </w:rPr>
            </w:pPr>
            <w:r w:rsidRPr="00BE4246">
              <w:rPr>
                <w:lang w:eastAsia="zh-CN"/>
              </w:rPr>
              <w:t>Нейтрализатор запаха во флаконе</w:t>
            </w:r>
          </w:p>
          <w:p w:rsidR="00824662" w:rsidRPr="00BE4246" w:rsidRDefault="00824662" w:rsidP="00406AB5">
            <w:pPr>
              <w:snapToGrid w:val="0"/>
              <w:ind w:left="-57" w:right="-57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Default="00824662" w:rsidP="00406AB5">
            <w:pPr>
              <w:ind w:left="-57" w:right="-57"/>
              <w:jc w:val="center"/>
              <w:rPr>
                <w:lang w:eastAsia="zh-CN"/>
              </w:rPr>
            </w:pPr>
            <w:r w:rsidRPr="00BE4246">
              <w:rPr>
                <w:lang w:eastAsia="zh-CN"/>
              </w:rPr>
              <w:t xml:space="preserve">21-01-37  </w:t>
            </w:r>
          </w:p>
          <w:p w:rsidR="00824662" w:rsidRPr="00BE4246" w:rsidRDefault="00824662" w:rsidP="00406AB5">
            <w:pPr>
              <w:ind w:left="-57" w:right="-57"/>
              <w:jc w:val="center"/>
              <w:rPr>
                <w:lang w:eastAsia="zh-CN"/>
              </w:rPr>
            </w:pPr>
            <w:r w:rsidRPr="00BE4246">
              <w:rPr>
                <w:lang w:eastAsia="zh-CN"/>
              </w:rPr>
              <w:t>Нейтрализатор запаха во флаконе, не менее 50 мл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widowControl w:val="0"/>
              <w:suppressAutoHyphens w:val="0"/>
              <w:ind w:left="-57" w:right="-57"/>
              <w:contextualSpacing/>
              <w:jc w:val="center"/>
              <w:rPr>
                <w:b/>
                <w:lang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widowControl w:val="0"/>
              <w:suppressAutoHyphens w:val="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8 631</w:t>
            </w:r>
          </w:p>
        </w:tc>
      </w:tr>
      <w:tr w:rsidR="00824662" w:rsidRPr="00BE4246" w:rsidTr="00406AB5">
        <w:trPr>
          <w:trHeight w:val="225"/>
        </w:trPr>
        <w:tc>
          <w:tcPr>
            <w:tcW w:w="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  <w:r w:rsidRPr="00BE4246">
              <w:rPr>
                <w:lang w:eastAsia="zh-CN"/>
              </w:rPr>
              <w:t>Раствор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должен быть </w:t>
            </w:r>
            <w:r w:rsidRPr="00BE4246">
              <w:rPr>
                <w:lang w:eastAsia="zh-CN"/>
              </w:rPr>
              <w:t>бесцветны</w:t>
            </w:r>
            <w:r>
              <w:rPr>
                <w:lang w:eastAsia="zh-CN"/>
              </w:rPr>
              <w:t>й</w:t>
            </w:r>
            <w:r w:rsidRPr="00BE4246">
              <w:rPr>
                <w:lang w:eastAsia="zh-CN"/>
              </w:rPr>
              <w:t>, концентрированный</w:t>
            </w: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</w:tr>
      <w:tr w:rsidR="00824662" w:rsidRPr="00BE4246" w:rsidTr="00406AB5">
        <w:trPr>
          <w:trHeight w:val="255"/>
        </w:trPr>
        <w:tc>
          <w:tcPr>
            <w:tcW w:w="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Pr="00BE4246">
              <w:rPr>
                <w:lang w:eastAsia="zh-CN"/>
              </w:rPr>
              <w:t>азначение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должен </w:t>
            </w:r>
            <w:r w:rsidRPr="00BE4246">
              <w:rPr>
                <w:lang w:eastAsia="zh-CN"/>
              </w:rPr>
              <w:t>нейтрали</w:t>
            </w:r>
            <w:r>
              <w:rPr>
                <w:lang w:eastAsia="zh-CN"/>
              </w:rPr>
              <w:t>зовать</w:t>
            </w:r>
            <w:r w:rsidRPr="00BE4246">
              <w:rPr>
                <w:lang w:eastAsia="zh-CN"/>
              </w:rPr>
              <w:t xml:space="preserve"> запах </w:t>
            </w:r>
            <w:r>
              <w:rPr>
                <w:lang w:eastAsia="zh-CN"/>
              </w:rPr>
              <w:t xml:space="preserve">при ношении, замене, дренаже </w:t>
            </w:r>
            <w:proofErr w:type="spellStart"/>
            <w:r>
              <w:rPr>
                <w:lang w:eastAsia="zh-CN"/>
              </w:rPr>
              <w:t>кало</w:t>
            </w:r>
            <w:proofErr w:type="spellEnd"/>
            <w:r>
              <w:rPr>
                <w:lang w:eastAsia="zh-CN"/>
              </w:rPr>
              <w:t>-мочеприемника</w:t>
            </w: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</w:tr>
      <w:tr w:rsidR="00824662" w:rsidRPr="00BE4246" w:rsidTr="00406AB5">
        <w:trPr>
          <w:trHeight w:val="210"/>
        </w:trPr>
        <w:tc>
          <w:tcPr>
            <w:tcW w:w="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  <w:r w:rsidRPr="00BE4246">
              <w:rPr>
                <w:lang w:eastAsia="zh-CN"/>
              </w:rPr>
              <w:t>Фасовка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должен быть флакон</w:t>
            </w:r>
            <w:r w:rsidRPr="00BE4246">
              <w:rPr>
                <w:lang w:eastAsia="zh-CN"/>
              </w:rPr>
              <w:t xml:space="preserve"> не менее 50 мл</w:t>
            </w: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</w:tr>
      <w:tr w:rsidR="00824662" w:rsidRPr="00BE4246" w:rsidTr="00406AB5">
        <w:trPr>
          <w:trHeight w:val="210"/>
        </w:trPr>
        <w:tc>
          <w:tcPr>
            <w:tcW w:w="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  <w:r>
              <w:rPr>
                <w:lang w:eastAsia="zh-CN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662" w:rsidRPr="00BE4246" w:rsidRDefault="00824662" w:rsidP="00406AB5">
            <w:pPr>
              <w:ind w:left="-57" w:right="-57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24662" w:rsidRPr="00BE4246" w:rsidRDefault="00824662" w:rsidP="00406AB5">
            <w:pPr>
              <w:suppressAutoHyphens w:val="0"/>
              <w:rPr>
                <w:lang w:eastAsia="zh-CN"/>
              </w:rPr>
            </w:pPr>
            <w:r>
              <w:rPr>
                <w:lang w:eastAsia="zh-CN"/>
              </w:rPr>
              <w:t>8 631</w:t>
            </w:r>
          </w:p>
        </w:tc>
      </w:tr>
    </w:tbl>
    <w:p w:rsidR="00824662" w:rsidRDefault="00824662" w:rsidP="00824662">
      <w:pPr>
        <w:widowControl w:val="0"/>
        <w:jc w:val="center"/>
        <w:rPr>
          <w:rFonts w:eastAsia="Arial"/>
          <w:b/>
          <w:szCs w:val="23"/>
        </w:rPr>
      </w:pPr>
    </w:p>
    <w:p w:rsidR="00824662" w:rsidRDefault="00824662" w:rsidP="00824662">
      <w:pPr>
        <w:jc w:val="both"/>
      </w:pPr>
      <w:r>
        <w:rPr>
          <w:lang w:eastAsia="zh-CN"/>
        </w:rPr>
        <w:t>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824662" w:rsidRDefault="00824662" w:rsidP="00824662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824662" w:rsidRDefault="00824662" w:rsidP="00824662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824662" w:rsidRDefault="00824662" w:rsidP="00824662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824662" w:rsidRDefault="00824662" w:rsidP="00824662">
      <w:pPr>
        <w:autoSpaceDE w:val="0"/>
        <w:jc w:val="both"/>
      </w:pPr>
      <w:r>
        <w:t>- ГОСТ Р 58235-2022 «Специальные средства при нарушениях функции выделения. Термины и определения. Классификация»</w:t>
      </w:r>
    </w:p>
    <w:p w:rsidR="00824662" w:rsidRDefault="00824662" w:rsidP="00824662">
      <w:pPr>
        <w:autoSpaceDE w:val="0"/>
        <w:jc w:val="both"/>
      </w:pPr>
      <w:r>
        <w:t xml:space="preserve">- ГОСТ Р 58237-2022 «Средства ухода за кишечными </w:t>
      </w:r>
      <w:proofErr w:type="spellStart"/>
      <w:r>
        <w:t>стомами</w:t>
      </w:r>
      <w:proofErr w:type="spellEnd"/>
      <w:r>
        <w:t xml:space="preserve">: калоприемники, вспомогательные средства и средства ухода за кожей вокруг </w:t>
      </w:r>
      <w:proofErr w:type="spellStart"/>
      <w:r>
        <w:t>стомы</w:t>
      </w:r>
      <w:proofErr w:type="spellEnd"/>
      <w:r>
        <w:t>. Характеристики и основные требования. Методы испытаний.»</w:t>
      </w:r>
    </w:p>
    <w:p w:rsidR="00824662" w:rsidRDefault="00824662" w:rsidP="00824662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824662" w:rsidRDefault="00824662" w:rsidP="00824662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</w:t>
      </w:r>
      <w:r>
        <w:lastRenderedPageBreak/>
        <w:t>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Маркировка упаковки специальных средств при нарушениях функций выделения (моче - и калоприемников) включает: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824662" w:rsidRDefault="00824662" w:rsidP="00824662">
      <w:pPr>
        <w:tabs>
          <w:tab w:val="left" w:pos="-7797"/>
          <w:tab w:val="left" w:pos="142"/>
          <w:tab w:val="left" w:pos="435"/>
        </w:tabs>
        <w:jc w:val="both"/>
        <w:rPr>
          <w:b/>
          <w:sz w:val="18"/>
          <w:szCs w:val="18"/>
        </w:rPr>
      </w:pPr>
      <w:r>
        <w:t>- указания по утилизации: «Не бросать в канализацию»</w:t>
      </w:r>
      <w:r>
        <w:rPr>
          <w:b/>
          <w:sz w:val="18"/>
          <w:szCs w:val="18"/>
        </w:rPr>
        <w:t xml:space="preserve"> </w:t>
      </w:r>
    </w:p>
    <w:p w:rsidR="007661E0" w:rsidRDefault="007661E0"/>
    <w:sectPr w:rsidR="007661E0" w:rsidSect="0099799C">
      <w:footnotePr>
        <w:pos w:val="beneathText"/>
      </w:footnotePr>
      <w:pgSz w:w="11906" w:h="16838"/>
      <w:pgMar w:top="567" w:right="567" w:bottom="993" w:left="992" w:header="0" w:footer="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E5"/>
    <w:rsid w:val="002D5A2B"/>
    <w:rsid w:val="003F0B19"/>
    <w:rsid w:val="007661E0"/>
    <w:rsid w:val="00824662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DCF9-36B7-4A86-90AF-51FDA57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3618</Characters>
  <Application>Microsoft Office Word</Application>
  <DocSecurity>0</DocSecurity>
  <Lines>30</Lines>
  <Paragraphs>8</Paragraphs>
  <ScaleCrop>false</ScaleCrop>
  <Company>Фонд социального страхования Российской Федерации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Ахмадуллина Диана Альбертовна</cp:lastModifiedBy>
  <cp:revision>4</cp:revision>
  <dcterms:created xsi:type="dcterms:W3CDTF">2023-09-06T12:03:00Z</dcterms:created>
  <dcterms:modified xsi:type="dcterms:W3CDTF">2023-09-13T08:23:00Z</dcterms:modified>
</cp:coreProperties>
</file>