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92" w:rsidRDefault="00A67F92" w:rsidP="00191A8C">
      <w:pPr>
        <w:spacing w:before="240" w:after="0" w:line="240" w:lineRule="auto"/>
        <w:ind w:left="426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</w:t>
      </w:r>
      <w:r w:rsidRPr="00050794">
        <w:rPr>
          <w:bCs/>
        </w:rPr>
        <w:t xml:space="preserve"> </w:t>
      </w:r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</w:t>
      </w:r>
      <w:hyperlink r:id="rId9" w:history="1">
        <w:r w:rsidRPr="00EB441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статьей 33</w:t>
        </w:r>
      </w:hyperlink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</w:t>
      </w:r>
    </w:p>
    <w:p w:rsidR="00051786" w:rsidRPr="00051786" w:rsidRDefault="00051786" w:rsidP="00191A8C">
      <w:pPr>
        <w:pStyle w:val="a9"/>
        <w:ind w:left="426" w:right="281"/>
        <w:jc w:val="center"/>
        <w:rPr>
          <w:b/>
          <w:bCs/>
          <w:sz w:val="26"/>
          <w:szCs w:val="26"/>
        </w:rPr>
      </w:pPr>
      <w:r w:rsidRPr="00051786">
        <w:rPr>
          <w:b/>
          <w:bCs/>
          <w:sz w:val="26"/>
          <w:szCs w:val="26"/>
        </w:rPr>
        <w:t>Техническое задание</w:t>
      </w:r>
      <w:r w:rsidRPr="00051786">
        <w:rPr>
          <w:sz w:val="26"/>
          <w:szCs w:val="26"/>
        </w:rPr>
        <w:t xml:space="preserve"> </w:t>
      </w:r>
    </w:p>
    <w:p w:rsidR="00E72826" w:rsidRPr="00E72826" w:rsidRDefault="00051786" w:rsidP="00191A8C">
      <w:pPr>
        <w:ind w:left="426" w:right="281"/>
        <w:jc w:val="both"/>
        <w:rPr>
          <w:rFonts w:ascii="Times New Roman" w:hAnsi="Times New Roman" w:cs="Times New Roman"/>
        </w:rPr>
      </w:pPr>
      <w:r w:rsidRPr="00051786">
        <w:rPr>
          <w:rFonts w:ascii="Times New Roman" w:hAnsi="Times New Roman" w:cs="Times New Roman"/>
          <w:b/>
          <w:sz w:val="26"/>
          <w:szCs w:val="26"/>
        </w:rPr>
        <w:tab/>
      </w:r>
      <w:r w:rsidR="00E72826" w:rsidRPr="00E72826">
        <w:rPr>
          <w:rFonts w:ascii="Times New Roman" w:hAnsi="Times New Roman" w:cs="Times New Roman"/>
          <w:b/>
          <w:bCs/>
        </w:rPr>
        <w:t xml:space="preserve">Предмет закупки: </w:t>
      </w:r>
      <w:r w:rsidR="00B03F36">
        <w:rPr>
          <w:rFonts w:ascii="Times New Roman" w:hAnsi="Times New Roman" w:cs="Times New Roman"/>
        </w:rPr>
        <w:t>поставка легковых а</w:t>
      </w:r>
      <w:r w:rsidR="00E72826" w:rsidRPr="00E72826">
        <w:rPr>
          <w:rFonts w:ascii="Times New Roman" w:hAnsi="Times New Roman" w:cs="Times New Roman"/>
        </w:rPr>
        <w:t>втомобил</w:t>
      </w:r>
      <w:r w:rsidR="00B03F36">
        <w:rPr>
          <w:rFonts w:ascii="Times New Roman" w:hAnsi="Times New Roman" w:cs="Times New Roman"/>
        </w:rPr>
        <w:t>ей</w:t>
      </w:r>
      <w:r w:rsidR="00E72826" w:rsidRPr="00E72826">
        <w:rPr>
          <w:rFonts w:ascii="Times New Roman" w:hAnsi="Times New Roman" w:cs="Times New Roman"/>
        </w:rPr>
        <w:t xml:space="preserve"> для обеспечения застрахованн</w:t>
      </w:r>
      <w:r w:rsidR="00B03F36">
        <w:rPr>
          <w:rFonts w:ascii="Times New Roman" w:hAnsi="Times New Roman" w:cs="Times New Roman"/>
        </w:rPr>
        <w:t>ых</w:t>
      </w:r>
      <w:r w:rsidR="00E72826" w:rsidRPr="00E72826">
        <w:rPr>
          <w:rFonts w:ascii="Times New Roman" w:hAnsi="Times New Roman" w:cs="Times New Roman"/>
        </w:rPr>
        <w:t xml:space="preserve"> лиц, пострадавш</w:t>
      </w:r>
      <w:r w:rsidR="00B03F36">
        <w:rPr>
          <w:rFonts w:ascii="Times New Roman" w:hAnsi="Times New Roman" w:cs="Times New Roman"/>
        </w:rPr>
        <w:t>их</w:t>
      </w:r>
      <w:r w:rsidR="00E72826" w:rsidRPr="00E72826">
        <w:rPr>
          <w:rFonts w:ascii="Times New Roman" w:hAnsi="Times New Roman" w:cs="Times New Roman"/>
        </w:rPr>
        <w:t xml:space="preserve"> вследствие несчастн</w:t>
      </w:r>
      <w:r w:rsidR="00B03F36">
        <w:rPr>
          <w:rFonts w:ascii="Times New Roman" w:hAnsi="Times New Roman" w:cs="Times New Roman"/>
        </w:rPr>
        <w:t>ых</w:t>
      </w:r>
      <w:r w:rsidR="00E72826" w:rsidRPr="00E72826">
        <w:rPr>
          <w:rFonts w:ascii="Times New Roman" w:hAnsi="Times New Roman" w:cs="Times New Roman"/>
        </w:rPr>
        <w:t xml:space="preserve"> случа</w:t>
      </w:r>
      <w:r w:rsidR="00B03F36">
        <w:rPr>
          <w:rFonts w:ascii="Times New Roman" w:hAnsi="Times New Roman" w:cs="Times New Roman"/>
        </w:rPr>
        <w:t>ев</w:t>
      </w:r>
      <w:r w:rsidR="00E72826" w:rsidRPr="00E72826">
        <w:rPr>
          <w:rFonts w:ascii="Times New Roman" w:hAnsi="Times New Roman" w:cs="Times New Roman"/>
        </w:rPr>
        <w:t xml:space="preserve"> на производстве, в 20</w:t>
      </w:r>
      <w:r w:rsidR="00363F4D" w:rsidRPr="00363F4D">
        <w:rPr>
          <w:rFonts w:ascii="Times New Roman" w:hAnsi="Times New Roman" w:cs="Times New Roman"/>
        </w:rPr>
        <w:t>2</w:t>
      </w:r>
      <w:r w:rsidR="00B03F36">
        <w:rPr>
          <w:rFonts w:ascii="Times New Roman" w:hAnsi="Times New Roman" w:cs="Times New Roman"/>
        </w:rPr>
        <w:t>3</w:t>
      </w:r>
      <w:r w:rsidR="00E72826" w:rsidRPr="00E72826">
        <w:rPr>
          <w:rFonts w:ascii="Times New Roman" w:hAnsi="Times New Roman" w:cs="Times New Roman"/>
        </w:rPr>
        <w:t xml:space="preserve"> году </w:t>
      </w:r>
    </w:p>
    <w:p w:rsidR="00E72826" w:rsidRPr="00E72826" w:rsidRDefault="00E72826" w:rsidP="00191A8C">
      <w:pPr>
        <w:ind w:left="426" w:right="281"/>
        <w:jc w:val="both"/>
        <w:rPr>
          <w:rFonts w:ascii="Times New Roman" w:hAnsi="Times New Roman" w:cs="Times New Roman"/>
          <w:b/>
        </w:rPr>
      </w:pPr>
    </w:p>
    <w:p w:rsidR="00E72826" w:rsidRPr="004B27EA" w:rsidRDefault="00E72826" w:rsidP="00191A8C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  <w:b/>
        </w:rPr>
        <w:t>Наименование товара:</w:t>
      </w:r>
      <w:r w:rsidRPr="00E72826">
        <w:rPr>
          <w:rFonts w:ascii="Times New Roman" w:hAnsi="Times New Roman" w:cs="Times New Roman"/>
        </w:rPr>
        <w:t xml:space="preserve"> Легковой автомобиль</w:t>
      </w:r>
      <w:r w:rsidR="004B27EA">
        <w:rPr>
          <w:rFonts w:ascii="Times New Roman" w:hAnsi="Times New Roman" w:cs="Times New Roman"/>
        </w:rPr>
        <w:t>.</w:t>
      </w:r>
    </w:p>
    <w:bookmarkEnd w:id="0"/>
    <w:p w:rsidR="00E72826" w:rsidRPr="00E72826" w:rsidRDefault="00E72826" w:rsidP="00A67F92">
      <w:pPr>
        <w:numPr>
          <w:ilvl w:val="0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Требования к товару, условиям поставки: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легковыми.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новыми, ранее не бывшими в эксплуатации.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20</w:t>
      </w:r>
      <w:r w:rsidR="00363F4D" w:rsidRPr="00363F4D">
        <w:rPr>
          <w:rFonts w:ascii="Times New Roman" w:hAnsi="Times New Roman" w:cs="Times New Roman"/>
        </w:rPr>
        <w:t>2</w:t>
      </w:r>
      <w:r w:rsidR="00B03F36">
        <w:rPr>
          <w:rFonts w:ascii="Times New Roman" w:hAnsi="Times New Roman" w:cs="Times New Roman"/>
        </w:rPr>
        <w:t>3</w:t>
      </w:r>
      <w:r w:rsidRPr="00E72826">
        <w:rPr>
          <w:rFonts w:ascii="Times New Roman" w:hAnsi="Times New Roman" w:cs="Times New Roman"/>
        </w:rPr>
        <w:t xml:space="preserve"> года изготовления.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 xml:space="preserve">Автомобили должны соответствовать Коду по Общероссийскому классификатору </w:t>
      </w:r>
      <w:proofErr w:type="gramStart"/>
      <w:r w:rsidRPr="00E72826">
        <w:rPr>
          <w:rFonts w:ascii="Times New Roman" w:hAnsi="Times New Roman" w:cs="Times New Roman"/>
        </w:rPr>
        <w:t>ОК</w:t>
      </w:r>
      <w:proofErr w:type="gramEnd"/>
      <w:r w:rsidRPr="00E72826">
        <w:rPr>
          <w:rFonts w:ascii="Times New Roman" w:hAnsi="Times New Roman" w:cs="Times New Roman"/>
        </w:rPr>
        <w:t xml:space="preserve"> - 034-2014 (КПЕС 2008) ОКПД 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Поставляемые автомобили должны соответствовать "ГОСТ 33997-2016. Межгосударственный стандарт. Колесные транспортные средства. Требования к безопасности в эксплуатации и методы проверки" в части:</w:t>
      </w:r>
    </w:p>
    <w:p w:rsidR="00E72826" w:rsidRPr="00E72826" w:rsidRDefault="00E72826" w:rsidP="00A67F92">
      <w:pPr>
        <w:autoSpaceDE w:val="0"/>
        <w:autoSpaceDN w:val="0"/>
        <w:adjustRightInd w:val="0"/>
        <w:ind w:left="426" w:right="281" w:firstLine="992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</w:rPr>
        <w:t>«</w:t>
      </w:r>
      <w:r w:rsidRPr="00E72826">
        <w:rPr>
          <w:rFonts w:ascii="Times New Roman" w:hAnsi="Times New Roman" w:cs="Times New Roman"/>
          <w:i/>
          <w:lang w:eastAsia="ru-RU"/>
        </w:rPr>
        <w:t>4.1.1 Действие рабочей и запасной тормозных систем при торможении должно быть адекватным воздействию на орган управления тормозной системы.</w:t>
      </w:r>
    </w:p>
    <w:p w:rsidR="00E72826" w:rsidRPr="00E72826" w:rsidRDefault="00E72826" w:rsidP="00A67F92">
      <w:pPr>
        <w:ind w:left="426" w:right="281" w:firstLine="992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4.2.1 Изменение усилия при повороте рулевого колеса должно быть плавным во всем диапазоне угла его поворота.</w:t>
      </w:r>
    </w:p>
    <w:p w:rsidR="00E72826" w:rsidRPr="00E72826" w:rsidRDefault="00E72826" w:rsidP="00A67F92">
      <w:pPr>
        <w:autoSpaceDE w:val="0"/>
        <w:autoSpaceDN w:val="0"/>
        <w:adjustRightInd w:val="0"/>
        <w:ind w:left="426" w:right="281" w:firstLine="992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4.3.5 Внешние световые приборы КТС должны быть работоспособны.</w:t>
      </w:r>
    </w:p>
    <w:p w:rsidR="00E72826" w:rsidRPr="00E72826" w:rsidRDefault="00E72826" w:rsidP="00A67F92">
      <w:pPr>
        <w:autoSpaceDE w:val="0"/>
        <w:autoSpaceDN w:val="0"/>
        <w:adjustRightInd w:val="0"/>
        <w:ind w:left="426" w:right="281" w:firstLine="992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4.4.1 КТС должно быть укомплектовано стеклами, предусмотренными изготовителем.</w:t>
      </w:r>
    </w:p>
    <w:p w:rsidR="00E72826" w:rsidRPr="00E72826" w:rsidRDefault="00E72826" w:rsidP="00A67F92">
      <w:pPr>
        <w:ind w:left="426" w:right="281" w:firstLine="992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4.5.1 КТС должны быть укомплектованы шинами согласно эксплуатационной документации изготовителя КТС.</w:t>
      </w:r>
    </w:p>
    <w:p w:rsidR="00E72826" w:rsidRPr="00E72826" w:rsidRDefault="00E72826" w:rsidP="00A67F92">
      <w:pPr>
        <w:ind w:left="426" w:right="281" w:firstLine="992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4.7.1 Места для сидения в КТС,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момент выпуска КТС в обращение.</w:t>
      </w:r>
    </w:p>
    <w:p w:rsidR="00E72826" w:rsidRPr="00E72826" w:rsidRDefault="00E72826" w:rsidP="00A67F92">
      <w:pPr>
        <w:autoSpaceDE w:val="0"/>
        <w:autoSpaceDN w:val="0"/>
        <w:adjustRightInd w:val="0"/>
        <w:ind w:left="426" w:right="281" w:firstLine="992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 xml:space="preserve">4.10.1 Показания сигнализаторов бортовых (встроенных) средств контроля и диагностирования на КТС, оснащенных такими средствами, должны соответствовать работоспособному состоянию КТС. Бортовые средства контроля и диагностирования должны быть </w:t>
      </w:r>
      <w:proofErr w:type="gramStart"/>
      <w:r w:rsidRPr="00E72826">
        <w:rPr>
          <w:rFonts w:ascii="Times New Roman" w:hAnsi="Times New Roman" w:cs="Times New Roman"/>
          <w:i/>
          <w:lang w:eastAsia="ru-RU"/>
        </w:rPr>
        <w:t>комплектны и сохранны</w:t>
      </w:r>
      <w:proofErr w:type="gramEnd"/>
      <w:r w:rsidRPr="00E72826">
        <w:rPr>
          <w:rFonts w:ascii="Times New Roman" w:hAnsi="Times New Roman" w:cs="Times New Roman"/>
          <w:i/>
          <w:lang w:eastAsia="ru-RU"/>
        </w:rPr>
        <w:t>, их видимые повреждения не допускаются.</w:t>
      </w:r>
    </w:p>
    <w:p w:rsidR="00E72826" w:rsidRPr="00E72826" w:rsidRDefault="00E72826" w:rsidP="00A67F92">
      <w:pPr>
        <w:ind w:left="426" w:right="281" w:firstLine="992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 xml:space="preserve">4.12.1 Идентификационный номер, нанесенный на КТС, должен соответствовать </w:t>
      </w:r>
      <w:proofErr w:type="gramStart"/>
      <w:r w:rsidRPr="00E72826">
        <w:rPr>
          <w:rFonts w:ascii="Times New Roman" w:hAnsi="Times New Roman" w:cs="Times New Roman"/>
          <w:i/>
        </w:rPr>
        <w:t>указанному</w:t>
      </w:r>
      <w:proofErr w:type="gramEnd"/>
      <w:r w:rsidRPr="00E72826">
        <w:rPr>
          <w:rFonts w:ascii="Times New Roman" w:hAnsi="Times New Roman" w:cs="Times New Roman"/>
          <w:i/>
        </w:rPr>
        <w:t xml:space="preserve"> в регистрационных документах на это КТС.»</w:t>
      </w:r>
    </w:p>
    <w:p w:rsidR="00E72826" w:rsidRPr="00E72826" w:rsidRDefault="00E72826" w:rsidP="00A67F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lang w:eastAsia="ru-RU"/>
        </w:rPr>
      </w:pPr>
      <w:r w:rsidRPr="00E72826">
        <w:rPr>
          <w:rFonts w:ascii="Times New Roman" w:hAnsi="Times New Roman" w:cs="Times New Roman"/>
          <w:lang w:eastAsia="ru-RU"/>
        </w:rPr>
        <w:t>Авто</w:t>
      </w:r>
      <w:r w:rsidR="00B03F36">
        <w:rPr>
          <w:rFonts w:ascii="Times New Roman" w:hAnsi="Times New Roman" w:cs="Times New Roman"/>
          <w:lang w:eastAsia="ru-RU"/>
        </w:rPr>
        <w:t>мобили</w:t>
      </w:r>
      <w:r w:rsidRPr="00E72826">
        <w:rPr>
          <w:rFonts w:ascii="Times New Roman" w:hAnsi="Times New Roman" w:cs="Times New Roman"/>
          <w:lang w:eastAsia="ru-RU"/>
        </w:rPr>
        <w:t xml:space="preserve"> долж</w:t>
      </w:r>
      <w:r w:rsidR="00B03F36">
        <w:rPr>
          <w:rFonts w:ascii="Times New Roman" w:hAnsi="Times New Roman" w:cs="Times New Roman"/>
          <w:lang w:eastAsia="ru-RU"/>
        </w:rPr>
        <w:t>ны</w:t>
      </w:r>
      <w:r w:rsidRPr="00E72826">
        <w:rPr>
          <w:rFonts w:ascii="Times New Roman" w:hAnsi="Times New Roman" w:cs="Times New Roman"/>
          <w:lang w:eastAsia="ru-RU"/>
        </w:rPr>
        <w:t xml:space="preserve"> быть оборудован</w:t>
      </w:r>
      <w:r w:rsidR="00B03F36">
        <w:rPr>
          <w:rFonts w:ascii="Times New Roman" w:hAnsi="Times New Roman" w:cs="Times New Roman"/>
          <w:lang w:eastAsia="ru-RU"/>
        </w:rPr>
        <w:t>ы</w:t>
      </w:r>
      <w:r w:rsidRPr="00E72826">
        <w:rPr>
          <w:rFonts w:ascii="Times New Roman" w:hAnsi="Times New Roman" w:cs="Times New Roman"/>
          <w:lang w:eastAsia="ru-RU"/>
        </w:rPr>
        <w:t xml:space="preserve"> в соответствии с п. 15 Приложения №3 </w:t>
      </w:r>
      <w:r w:rsidRPr="00E72826">
        <w:rPr>
          <w:rFonts w:ascii="Times New Roman" w:hAnsi="Times New Roman" w:cs="Times New Roman"/>
          <w:iCs/>
          <w:lang w:eastAsia="ru-RU"/>
        </w:rPr>
        <w:t>"</w:t>
      </w:r>
      <w:proofErr w:type="gramStart"/>
      <w:r w:rsidRPr="00E72826">
        <w:rPr>
          <w:rFonts w:ascii="Times New Roman" w:hAnsi="Times New Roman" w:cs="Times New Roman"/>
          <w:iCs/>
          <w:lang w:eastAsia="ru-RU"/>
        </w:rPr>
        <w:t>ТР</w:t>
      </w:r>
      <w:proofErr w:type="gramEnd"/>
      <w:r w:rsidRPr="00E72826">
        <w:rPr>
          <w:rFonts w:ascii="Times New Roman" w:hAnsi="Times New Roman" w:cs="Times New Roman"/>
          <w:iCs/>
          <w:lang w:eastAsia="ru-RU"/>
        </w:rPr>
        <w:t xml:space="preserve"> ТС 018/2011. Технический регламент Таможенного союза. О безопасности колесных транспортных средств" утвержденного </w:t>
      </w:r>
      <w:r w:rsidRPr="00E72826">
        <w:rPr>
          <w:rFonts w:ascii="Times New Roman" w:hAnsi="Times New Roman" w:cs="Times New Roman"/>
          <w:lang w:eastAsia="ru-RU"/>
        </w:rPr>
        <w:t>Решением Комиссии Таможенного союза от 09.12.2011 N 877</w:t>
      </w:r>
    </w:p>
    <w:p w:rsidR="00E72826" w:rsidRPr="00E72826" w:rsidRDefault="00E72826" w:rsidP="00A67F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bCs/>
        </w:rPr>
        <w:t>А</w:t>
      </w:r>
      <w:r w:rsidRPr="00E72826">
        <w:rPr>
          <w:rFonts w:ascii="Times New Roman" w:hAnsi="Times New Roman" w:cs="Times New Roman"/>
        </w:rPr>
        <w:t>втомобил</w:t>
      </w:r>
      <w:r w:rsidR="00B03F36">
        <w:rPr>
          <w:rFonts w:ascii="Times New Roman" w:hAnsi="Times New Roman" w:cs="Times New Roman"/>
        </w:rPr>
        <w:t>и</w:t>
      </w:r>
      <w:r w:rsidRPr="00E72826">
        <w:rPr>
          <w:rFonts w:ascii="Times New Roman" w:hAnsi="Times New Roman" w:cs="Times New Roman"/>
        </w:rPr>
        <w:t xml:space="preserve"> должн</w:t>
      </w:r>
      <w:r w:rsidR="00B03F36">
        <w:rPr>
          <w:rFonts w:ascii="Times New Roman" w:hAnsi="Times New Roman" w:cs="Times New Roman"/>
        </w:rPr>
        <w:t>ы</w:t>
      </w:r>
      <w:r w:rsidRPr="00E72826">
        <w:rPr>
          <w:rFonts w:ascii="Times New Roman" w:hAnsi="Times New Roman" w:cs="Times New Roman"/>
        </w:rPr>
        <w:t xml:space="preserve"> быть предназначен</w:t>
      </w:r>
      <w:r w:rsidR="00B03F36">
        <w:rPr>
          <w:rFonts w:ascii="Times New Roman" w:hAnsi="Times New Roman" w:cs="Times New Roman"/>
        </w:rPr>
        <w:t>ы</w:t>
      </w:r>
      <w:r w:rsidRPr="00E72826">
        <w:rPr>
          <w:rFonts w:ascii="Times New Roman" w:hAnsi="Times New Roman" w:cs="Times New Roman"/>
        </w:rPr>
        <w:t xml:space="preserve"> для лиц с ограниченными физическими возможностями, с нарушениями функций </w:t>
      </w:r>
      <w:r w:rsidR="006E5FD7" w:rsidRPr="00E72826">
        <w:rPr>
          <w:rFonts w:ascii="Times New Roman" w:hAnsi="Times New Roman" w:cs="Times New Roman"/>
        </w:rPr>
        <w:t>с различными</w:t>
      </w:r>
      <w:r w:rsidR="00697993">
        <w:rPr>
          <w:rFonts w:ascii="Times New Roman" w:hAnsi="Times New Roman" w:cs="Times New Roman"/>
        </w:rPr>
        <w:t xml:space="preserve"> уровнями поражений (</w:t>
      </w:r>
      <w:r w:rsidR="00536F88">
        <w:rPr>
          <w:rFonts w:ascii="Times New Roman" w:hAnsi="Times New Roman" w:cs="Times New Roman"/>
        </w:rPr>
        <w:t xml:space="preserve">без </w:t>
      </w:r>
      <w:r w:rsidR="006E5FD7" w:rsidRPr="00E72826">
        <w:rPr>
          <w:rFonts w:ascii="Times New Roman" w:hAnsi="Times New Roman" w:cs="Times New Roman"/>
        </w:rPr>
        <w:t>обеих ног</w:t>
      </w:r>
      <w:r w:rsidR="00B03F36">
        <w:rPr>
          <w:rFonts w:ascii="Times New Roman" w:hAnsi="Times New Roman" w:cs="Times New Roman"/>
        </w:rPr>
        <w:t>, без левой ноги</w:t>
      </w:r>
      <w:r w:rsidR="006E5FD7" w:rsidRPr="00E72826">
        <w:rPr>
          <w:rFonts w:ascii="Times New Roman" w:hAnsi="Times New Roman" w:cs="Times New Roman"/>
        </w:rPr>
        <w:t>)</w:t>
      </w:r>
      <w:r w:rsidR="006E5FD7" w:rsidRPr="006E5FD7">
        <w:rPr>
          <w:rFonts w:ascii="Times New Roman" w:hAnsi="Times New Roman" w:cs="Times New Roman"/>
        </w:rPr>
        <w:t xml:space="preserve"> </w:t>
      </w:r>
      <w:r w:rsidRPr="00E72826">
        <w:rPr>
          <w:rFonts w:ascii="Times New Roman" w:hAnsi="Times New Roman" w:cs="Times New Roman"/>
        </w:rPr>
        <w:t>и по требованию Заказчика должн</w:t>
      </w:r>
      <w:r w:rsidR="00B03F36">
        <w:rPr>
          <w:rFonts w:ascii="Times New Roman" w:hAnsi="Times New Roman" w:cs="Times New Roman"/>
        </w:rPr>
        <w:t>ы</w:t>
      </w:r>
      <w:r w:rsidRPr="00E72826">
        <w:rPr>
          <w:rFonts w:ascii="Times New Roman" w:hAnsi="Times New Roman" w:cs="Times New Roman"/>
        </w:rPr>
        <w:t xml:space="preserve"> быть оборудован</w:t>
      </w:r>
      <w:r w:rsidR="00B03F36">
        <w:rPr>
          <w:rFonts w:ascii="Times New Roman" w:hAnsi="Times New Roman" w:cs="Times New Roman"/>
        </w:rPr>
        <w:t>ы</w:t>
      </w:r>
      <w:r w:rsidRPr="00E72826">
        <w:rPr>
          <w:rFonts w:ascii="Times New Roman" w:hAnsi="Times New Roman" w:cs="Times New Roman"/>
        </w:rPr>
        <w:t xml:space="preserve"> специальными средствами управления (адаптированными органами управления).</w:t>
      </w:r>
    </w:p>
    <w:p w:rsidR="00E72826" w:rsidRPr="00E72826" w:rsidRDefault="00E72826" w:rsidP="00A67F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Специальные средства управления (адаптированные органы управления) на автомобил</w:t>
      </w:r>
      <w:r w:rsidR="00536F88">
        <w:rPr>
          <w:rFonts w:ascii="Times New Roman" w:hAnsi="Times New Roman" w:cs="Times New Roman"/>
        </w:rPr>
        <w:t>ь</w:t>
      </w:r>
      <w:r w:rsidRPr="00E72826">
        <w:rPr>
          <w:rFonts w:ascii="Times New Roman" w:hAnsi="Times New Roman" w:cs="Times New Roman"/>
        </w:rPr>
        <w:t xml:space="preserve"> должн</w:t>
      </w:r>
      <w:r w:rsidR="00536F88">
        <w:rPr>
          <w:rFonts w:ascii="Times New Roman" w:hAnsi="Times New Roman" w:cs="Times New Roman"/>
        </w:rPr>
        <w:t>о</w:t>
      </w:r>
      <w:r w:rsidRPr="00E72826">
        <w:rPr>
          <w:rFonts w:ascii="Times New Roman" w:hAnsi="Times New Roman" w:cs="Times New Roman"/>
        </w:rPr>
        <w:t xml:space="preserve"> быть </w:t>
      </w:r>
      <w:proofErr w:type="gramStart"/>
      <w:r w:rsidRPr="00E72826">
        <w:rPr>
          <w:rFonts w:ascii="Times New Roman" w:hAnsi="Times New Roman" w:cs="Times New Roman"/>
        </w:rPr>
        <w:t>изготовлен</w:t>
      </w:r>
      <w:r w:rsidR="00536F88">
        <w:rPr>
          <w:rFonts w:ascii="Times New Roman" w:hAnsi="Times New Roman" w:cs="Times New Roman"/>
        </w:rPr>
        <w:t>о</w:t>
      </w:r>
      <w:r w:rsidRPr="00E72826">
        <w:rPr>
          <w:rFonts w:ascii="Times New Roman" w:hAnsi="Times New Roman" w:cs="Times New Roman"/>
        </w:rPr>
        <w:t xml:space="preserve"> и установлен</w:t>
      </w:r>
      <w:r w:rsidR="00536F88">
        <w:rPr>
          <w:rFonts w:ascii="Times New Roman" w:hAnsi="Times New Roman" w:cs="Times New Roman"/>
        </w:rPr>
        <w:t>о</w:t>
      </w:r>
      <w:proofErr w:type="gramEnd"/>
      <w:r w:rsidRPr="00E72826">
        <w:rPr>
          <w:rFonts w:ascii="Times New Roman" w:hAnsi="Times New Roman" w:cs="Times New Roman"/>
        </w:rPr>
        <w:t xml:space="preserve"> промышленным способом.</w:t>
      </w:r>
    </w:p>
    <w:p w:rsidR="00E72826" w:rsidRPr="00E72826" w:rsidRDefault="00E72826" w:rsidP="00A67F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Специальные средства управления (адаптированные органы управления) должн</w:t>
      </w:r>
      <w:r w:rsidR="00536F88">
        <w:rPr>
          <w:rFonts w:ascii="Times New Roman" w:hAnsi="Times New Roman" w:cs="Times New Roman"/>
        </w:rPr>
        <w:t>о</w:t>
      </w:r>
      <w:r w:rsidRPr="00E72826">
        <w:rPr>
          <w:rFonts w:ascii="Times New Roman" w:hAnsi="Times New Roman" w:cs="Times New Roman"/>
        </w:rPr>
        <w:t xml:space="preserve"> иметь сертификат соответствия или сертифицированы в </w:t>
      </w:r>
      <w:proofErr w:type="gramStart"/>
      <w:r w:rsidRPr="00E72826">
        <w:rPr>
          <w:rFonts w:ascii="Times New Roman" w:hAnsi="Times New Roman" w:cs="Times New Roman"/>
        </w:rPr>
        <w:t>составе</w:t>
      </w:r>
      <w:proofErr w:type="gramEnd"/>
      <w:r w:rsidRPr="00E72826">
        <w:rPr>
          <w:rFonts w:ascii="Times New Roman" w:hAnsi="Times New Roman" w:cs="Times New Roman"/>
        </w:rPr>
        <w:t xml:space="preserve"> автомобиля.</w:t>
      </w:r>
    </w:p>
    <w:p w:rsidR="00E72826" w:rsidRPr="00E72826" w:rsidRDefault="00E72826" w:rsidP="00A67F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lastRenderedPageBreak/>
        <w:t>Комплект документов на автомобил</w:t>
      </w:r>
      <w:r w:rsidR="00536F88">
        <w:rPr>
          <w:rFonts w:ascii="Times New Roman" w:hAnsi="Times New Roman" w:cs="Times New Roman"/>
        </w:rPr>
        <w:t>ь</w:t>
      </w:r>
      <w:r w:rsidRPr="00E72826">
        <w:rPr>
          <w:rFonts w:ascii="Times New Roman" w:hAnsi="Times New Roman" w:cs="Times New Roman"/>
        </w:rPr>
        <w:t xml:space="preserve"> долж</w:t>
      </w:r>
      <w:r w:rsidR="00536F88">
        <w:rPr>
          <w:rFonts w:ascii="Times New Roman" w:hAnsi="Times New Roman" w:cs="Times New Roman"/>
        </w:rPr>
        <w:t>е</w:t>
      </w:r>
      <w:r w:rsidRPr="00E72826">
        <w:rPr>
          <w:rFonts w:ascii="Times New Roman" w:hAnsi="Times New Roman" w:cs="Times New Roman"/>
        </w:rPr>
        <w:t>н находиться внутри автомобиля. Автомобил</w:t>
      </w:r>
      <w:r w:rsidR="00536F88">
        <w:rPr>
          <w:rFonts w:ascii="Times New Roman" w:hAnsi="Times New Roman" w:cs="Times New Roman"/>
        </w:rPr>
        <w:t>ь</w:t>
      </w:r>
      <w:r w:rsidRPr="00E72826">
        <w:rPr>
          <w:rFonts w:ascii="Times New Roman" w:hAnsi="Times New Roman" w:cs="Times New Roman"/>
        </w:rPr>
        <w:t xml:space="preserve"> долж</w:t>
      </w:r>
      <w:r w:rsidR="00536F88">
        <w:rPr>
          <w:rFonts w:ascii="Times New Roman" w:hAnsi="Times New Roman" w:cs="Times New Roman"/>
        </w:rPr>
        <w:t>е</w:t>
      </w:r>
      <w:r w:rsidRPr="00E72826">
        <w:rPr>
          <w:rFonts w:ascii="Times New Roman" w:hAnsi="Times New Roman" w:cs="Times New Roman"/>
        </w:rPr>
        <w:t xml:space="preserve">н быть заправлен бензином, предусмотренным в </w:t>
      </w:r>
      <w:proofErr w:type="gramStart"/>
      <w:r w:rsidRPr="00E72826">
        <w:rPr>
          <w:rFonts w:ascii="Times New Roman" w:hAnsi="Times New Roman" w:cs="Times New Roman"/>
        </w:rPr>
        <w:t>одобрении</w:t>
      </w:r>
      <w:proofErr w:type="gramEnd"/>
      <w:r w:rsidRPr="00E72826">
        <w:rPr>
          <w:rFonts w:ascii="Times New Roman" w:hAnsi="Times New Roman" w:cs="Times New Roman"/>
        </w:rPr>
        <w:t xml:space="preserve"> типа транспортного средства, в объеме не менее 5 литров.</w:t>
      </w:r>
    </w:p>
    <w:p w:rsidR="00E72826" w:rsidRPr="00E72826" w:rsidRDefault="00E72826" w:rsidP="00A67F92">
      <w:pPr>
        <w:numPr>
          <w:ilvl w:val="0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Документы, подтверждающие соответствие автомобил</w:t>
      </w:r>
      <w:r w:rsidR="00536F88">
        <w:rPr>
          <w:rFonts w:ascii="Times New Roman" w:hAnsi="Times New Roman" w:cs="Times New Roman"/>
          <w:b/>
          <w:bCs/>
        </w:rPr>
        <w:t>я</w:t>
      </w:r>
      <w:r w:rsidRPr="00E72826">
        <w:rPr>
          <w:rFonts w:ascii="Times New Roman" w:hAnsi="Times New Roman" w:cs="Times New Roman"/>
          <w:b/>
          <w:bCs/>
        </w:rPr>
        <w:t xml:space="preserve"> установленным требованиям: 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Одобрение типа транспортного средства, выданное в соответствии с требованиями </w:t>
      </w:r>
      <w:proofErr w:type="gramStart"/>
      <w:r w:rsidRPr="00E72826">
        <w:rPr>
          <w:rFonts w:ascii="Times New Roman" w:hAnsi="Times New Roman" w:cs="Times New Roman"/>
        </w:rPr>
        <w:t>ТР</w:t>
      </w:r>
      <w:proofErr w:type="gramEnd"/>
      <w:r w:rsidRPr="00E72826">
        <w:rPr>
          <w:rFonts w:ascii="Times New Roman" w:hAnsi="Times New Roman" w:cs="Times New Roman"/>
        </w:rPr>
        <w:t xml:space="preserve"> ТС 018/2011.</w:t>
      </w:r>
    </w:p>
    <w:p w:rsid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</w:rPr>
      </w:pPr>
      <w:r w:rsidRPr="00363F4D">
        <w:rPr>
          <w:rFonts w:ascii="Times New Roman" w:hAnsi="Times New Roman" w:cs="Times New Roman"/>
        </w:rPr>
        <w:t xml:space="preserve">Сертификат соответствия на устройство ручного управления автомобилями категории </w:t>
      </w:r>
      <w:r w:rsidR="00363F4D" w:rsidRPr="00E72826">
        <w:rPr>
          <w:rFonts w:ascii="Times New Roman" w:hAnsi="Times New Roman" w:cs="Times New Roman"/>
        </w:rPr>
        <w:t>М</w:t>
      </w:r>
      <w:proofErr w:type="gramStart"/>
      <w:r w:rsidR="00363F4D" w:rsidRPr="00E72826">
        <w:rPr>
          <w:rFonts w:ascii="Times New Roman" w:hAnsi="Times New Roman" w:cs="Times New Roman"/>
        </w:rPr>
        <w:t>1</w:t>
      </w:r>
      <w:proofErr w:type="gramEnd"/>
      <w:r w:rsidR="00363F4D" w:rsidRPr="00E72826">
        <w:rPr>
          <w:rFonts w:ascii="Times New Roman" w:hAnsi="Times New Roman" w:cs="Times New Roman"/>
        </w:rPr>
        <w:t xml:space="preserve"> (для лиц с ограниченными физическими возможностями с различными уровнями поражений (</w:t>
      </w:r>
      <w:r w:rsidR="00536F88">
        <w:rPr>
          <w:rFonts w:ascii="Times New Roman" w:hAnsi="Times New Roman" w:cs="Times New Roman"/>
        </w:rPr>
        <w:t xml:space="preserve">без </w:t>
      </w:r>
      <w:r w:rsidR="00363F4D" w:rsidRPr="00E72826">
        <w:rPr>
          <w:rFonts w:ascii="Times New Roman" w:hAnsi="Times New Roman" w:cs="Times New Roman"/>
        </w:rPr>
        <w:t>обеих ног</w:t>
      </w:r>
      <w:r w:rsidR="00B03F36">
        <w:rPr>
          <w:rFonts w:ascii="Times New Roman" w:hAnsi="Times New Roman" w:cs="Times New Roman"/>
        </w:rPr>
        <w:t>, без левой ноги</w:t>
      </w:r>
      <w:r w:rsidR="00363F4D" w:rsidRPr="00E72826">
        <w:rPr>
          <w:rFonts w:ascii="Times New Roman" w:hAnsi="Times New Roman" w:cs="Times New Roman"/>
        </w:rPr>
        <w:t>)</w:t>
      </w:r>
      <w:r w:rsidR="00363F4D">
        <w:rPr>
          <w:rFonts w:ascii="Times New Roman" w:hAnsi="Times New Roman" w:cs="Times New Roman"/>
        </w:rPr>
        <w:t>.</w:t>
      </w:r>
    </w:p>
    <w:p w:rsidR="00E72826" w:rsidRPr="00E72826" w:rsidRDefault="00E72826" w:rsidP="00A67F92">
      <w:pPr>
        <w:numPr>
          <w:ilvl w:val="0"/>
          <w:numId w:val="2"/>
        </w:numPr>
        <w:suppressAutoHyphens/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Документы, передаваемые вместе с автомобилем:</w:t>
      </w:r>
    </w:p>
    <w:p w:rsidR="00E72826" w:rsidRPr="00E72826" w:rsidRDefault="00E72826" w:rsidP="00A67F92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гарантийный талон на автомобиль;</w:t>
      </w:r>
    </w:p>
    <w:p w:rsidR="00E72826" w:rsidRPr="00E72826" w:rsidRDefault="00E72826" w:rsidP="00A67F92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• </w:t>
      </w:r>
      <w:r w:rsidR="00567D79">
        <w:rPr>
          <w:rFonts w:ascii="Times New Roman" w:hAnsi="Times New Roman" w:cs="Times New Roman"/>
        </w:rPr>
        <w:t xml:space="preserve">копия выписки из электронного </w:t>
      </w:r>
      <w:r w:rsidRPr="00E72826">
        <w:rPr>
          <w:rFonts w:ascii="Times New Roman" w:hAnsi="Times New Roman" w:cs="Times New Roman"/>
        </w:rPr>
        <w:t>паспорт</w:t>
      </w:r>
      <w:r w:rsidR="00567D79">
        <w:rPr>
          <w:rFonts w:ascii="Times New Roman" w:hAnsi="Times New Roman" w:cs="Times New Roman"/>
        </w:rPr>
        <w:t>а</w:t>
      </w:r>
      <w:r w:rsidRPr="00E72826">
        <w:rPr>
          <w:rFonts w:ascii="Times New Roman" w:hAnsi="Times New Roman" w:cs="Times New Roman"/>
        </w:rPr>
        <w:t xml:space="preserve"> транспортного средства;</w:t>
      </w:r>
    </w:p>
    <w:p w:rsidR="00E72826" w:rsidRPr="00E72826" w:rsidRDefault="00E72826" w:rsidP="00A67F92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сервисная книжка;</w:t>
      </w:r>
    </w:p>
    <w:p w:rsidR="00E72826" w:rsidRPr="00E72826" w:rsidRDefault="00E72826" w:rsidP="00A67F92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руководство по эксплуатации автомобиля;</w:t>
      </w:r>
    </w:p>
    <w:p w:rsidR="00E72826" w:rsidRPr="00E72826" w:rsidRDefault="00E72826" w:rsidP="00A67F92">
      <w:pPr>
        <w:ind w:left="426" w:right="281"/>
        <w:jc w:val="both"/>
        <w:rPr>
          <w:rFonts w:ascii="Times New Roman" w:hAnsi="Times New Roman" w:cs="Times New Roman"/>
        </w:rPr>
      </w:pPr>
      <w:proofErr w:type="gramStart"/>
      <w:r w:rsidRPr="00E72826">
        <w:rPr>
          <w:rFonts w:ascii="Times New Roman" w:hAnsi="Times New Roman" w:cs="Times New Roman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</w:t>
      </w:r>
      <w:r w:rsidR="00314722" w:rsidRPr="00314722">
        <w:rPr>
          <w:rFonts w:ascii="Times New Roman" w:hAnsi="Times New Roman" w:cs="Times New Roman"/>
        </w:rPr>
        <w:t xml:space="preserve"> (</w:t>
      </w:r>
      <w:r w:rsidR="00314722">
        <w:rPr>
          <w:rFonts w:ascii="Times New Roman" w:hAnsi="Times New Roman" w:cs="Times New Roman"/>
        </w:rPr>
        <w:t>Приложение:</w:t>
      </w:r>
      <w:proofErr w:type="gramEnd"/>
      <w:r w:rsidR="00314722">
        <w:rPr>
          <w:rFonts w:ascii="Times New Roman" w:hAnsi="Times New Roman" w:cs="Times New Roman"/>
        </w:rPr>
        <w:t xml:space="preserve"> </w:t>
      </w:r>
      <w:proofErr w:type="gramStart"/>
      <w:r w:rsidR="00314722">
        <w:rPr>
          <w:rFonts w:ascii="Times New Roman" w:hAnsi="Times New Roman" w:cs="Times New Roman"/>
        </w:rPr>
        <w:t>Форма договора о передаче автомобиля</w:t>
      </w:r>
      <w:r w:rsidR="00314722" w:rsidRPr="00314722">
        <w:rPr>
          <w:rFonts w:ascii="Times New Roman" w:hAnsi="Times New Roman" w:cs="Times New Roman"/>
        </w:rPr>
        <w:t>)</w:t>
      </w:r>
      <w:r w:rsidRPr="00E72826">
        <w:rPr>
          <w:rFonts w:ascii="Times New Roman" w:hAnsi="Times New Roman" w:cs="Times New Roman"/>
        </w:rPr>
        <w:t>;</w:t>
      </w:r>
      <w:proofErr w:type="gramEnd"/>
    </w:p>
    <w:p w:rsidR="00E72826" w:rsidRPr="00E72826" w:rsidRDefault="00E72826" w:rsidP="00A67F92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одобрения типа транспортного средства;</w:t>
      </w:r>
    </w:p>
    <w:p w:rsidR="00E72826" w:rsidRPr="00E72826" w:rsidRDefault="00E72826" w:rsidP="00A67F92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сертификата соответствия на устройство ручного управления автомобилями категории М</w:t>
      </w:r>
      <w:proofErr w:type="gramStart"/>
      <w:r w:rsidRPr="00E72826">
        <w:rPr>
          <w:rFonts w:ascii="Times New Roman" w:hAnsi="Times New Roman" w:cs="Times New Roman"/>
        </w:rPr>
        <w:t>1</w:t>
      </w:r>
      <w:proofErr w:type="gramEnd"/>
      <w:r w:rsidRPr="00E72826">
        <w:rPr>
          <w:rFonts w:ascii="Times New Roman" w:hAnsi="Times New Roman" w:cs="Times New Roman"/>
        </w:rPr>
        <w:t xml:space="preserve"> (для лиц с ограниченными физическими возможностями с различными уровнями поражений (левой ноги; правой ноги; обеих ног);</w:t>
      </w:r>
    </w:p>
    <w:p w:rsidR="00E72826" w:rsidRPr="00E72826" w:rsidRDefault="00E72826" w:rsidP="00A67F92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</w:p>
    <w:p w:rsidR="00E72826" w:rsidRPr="00E72826" w:rsidRDefault="00E72826" w:rsidP="00A67F92">
      <w:pPr>
        <w:numPr>
          <w:ilvl w:val="0"/>
          <w:numId w:val="2"/>
        </w:numPr>
        <w:suppressAutoHyphens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  <w:bCs/>
        </w:rPr>
        <w:t>Требования к количеству Товара.</w:t>
      </w:r>
    </w:p>
    <w:p w:rsidR="00E72826" w:rsidRDefault="00E72826" w:rsidP="00A67F92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Количество поставляемых автомобилей –</w:t>
      </w:r>
      <w:r w:rsidR="00B03F36">
        <w:rPr>
          <w:rFonts w:ascii="Times New Roman" w:hAnsi="Times New Roman" w:cs="Times New Roman"/>
        </w:rPr>
        <w:t>2</w:t>
      </w:r>
      <w:r w:rsidRPr="00E72826">
        <w:rPr>
          <w:rFonts w:ascii="Times New Roman" w:hAnsi="Times New Roman" w:cs="Times New Roman"/>
        </w:rPr>
        <w:t>шт.</w:t>
      </w:r>
    </w:p>
    <w:p w:rsidR="00E72826" w:rsidRPr="00E72826" w:rsidRDefault="00E72826" w:rsidP="00A67F92">
      <w:pPr>
        <w:numPr>
          <w:ilvl w:val="0"/>
          <w:numId w:val="2"/>
        </w:numPr>
        <w:suppressAutoHyphens/>
        <w:spacing w:after="0" w:line="240" w:lineRule="auto"/>
        <w:ind w:left="426" w:right="281" w:firstLine="0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</w:rPr>
        <w:t>Требования к сроку и объему предоставления гарантий на товар:</w:t>
      </w:r>
    </w:p>
    <w:p w:rsidR="00E72826" w:rsidRPr="00E72826" w:rsidRDefault="00215A85" w:rsidP="00A67F92">
      <w:pPr>
        <w:numPr>
          <w:ilvl w:val="1"/>
          <w:numId w:val="2"/>
        </w:numPr>
        <w:suppressAutoHyphens/>
        <w:spacing w:after="0" w:line="240" w:lineRule="auto"/>
        <w:ind w:left="426" w:right="28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</w:t>
      </w:r>
      <w:r w:rsidR="00E72826" w:rsidRPr="00E72826">
        <w:rPr>
          <w:rFonts w:ascii="Times New Roman" w:hAnsi="Times New Roman" w:cs="Times New Roman"/>
        </w:rPr>
        <w:t xml:space="preserve">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left="426" w:right="281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В соответствии с Сервисной книжкой на Товар, а также на отдельные его комплектующие изделия и элемент</w:t>
      </w:r>
      <w:r w:rsidR="00215A85">
        <w:rPr>
          <w:rFonts w:ascii="Times New Roman" w:hAnsi="Times New Roman" w:cs="Times New Roman"/>
        </w:rPr>
        <w:t>ы может устанавливаться гарантийный срок</w:t>
      </w:r>
      <w:r w:rsidRPr="00E72826">
        <w:rPr>
          <w:rFonts w:ascii="Times New Roman" w:hAnsi="Times New Roman" w:cs="Times New Roman"/>
        </w:rPr>
        <w:t xml:space="preserve"> в пределах 12 (двенадцати) месяцев вне зависимости от пробега</w:t>
      </w:r>
      <w:r w:rsidR="00DB24C7" w:rsidRPr="00DB24C7">
        <w:rPr>
          <w:rFonts w:ascii="Times New Roman" w:hAnsi="Times New Roman" w:cs="Times New Roman"/>
        </w:rPr>
        <w:t xml:space="preserve"> </w:t>
      </w:r>
      <w:r w:rsidR="00DB24C7">
        <w:rPr>
          <w:rFonts w:ascii="Times New Roman" w:hAnsi="Times New Roman" w:cs="Times New Roman"/>
        </w:rPr>
        <w:t>с даты подписани</w:t>
      </w:r>
      <w:r w:rsidR="00185A9D">
        <w:rPr>
          <w:rFonts w:ascii="Times New Roman" w:hAnsi="Times New Roman" w:cs="Times New Roman"/>
        </w:rPr>
        <w:t xml:space="preserve">я </w:t>
      </w:r>
      <w:r w:rsidR="00185A9D" w:rsidRPr="00B64600">
        <w:rPr>
          <w:rFonts w:ascii="Times New Roman" w:hAnsi="Times New Roman" w:cs="Times New Roman"/>
        </w:rPr>
        <w:t xml:space="preserve"> Акта сдач</w:t>
      </w:r>
      <w:proofErr w:type="gramStart"/>
      <w:r w:rsidR="00185A9D" w:rsidRPr="00B64600">
        <w:rPr>
          <w:rFonts w:ascii="Times New Roman" w:hAnsi="Times New Roman" w:cs="Times New Roman"/>
        </w:rPr>
        <w:t>и-</w:t>
      </w:r>
      <w:proofErr w:type="gramEnd"/>
      <w:r w:rsidR="00185A9D" w:rsidRPr="00B64600">
        <w:rPr>
          <w:rFonts w:ascii="Times New Roman" w:hAnsi="Times New Roman" w:cs="Times New Roman"/>
        </w:rPr>
        <w:t xml:space="preserve"> приемки Товара Получателем</w:t>
      </w:r>
      <w:r w:rsidRPr="00E72826">
        <w:rPr>
          <w:rFonts w:ascii="Times New Roman" w:hAnsi="Times New Roman" w:cs="Times New Roman"/>
        </w:rPr>
        <w:t>.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left="426" w:right="281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Условия и порядок гарантийного обслуживания Товара указаны в Сервисной книжке, выдаваемой Получателю </w:t>
      </w:r>
      <w:proofErr w:type="gramStart"/>
      <w:r w:rsidRPr="00E72826">
        <w:rPr>
          <w:rFonts w:ascii="Times New Roman" w:hAnsi="Times New Roman" w:cs="Times New Roman"/>
        </w:rPr>
        <w:t>при</w:t>
      </w:r>
      <w:proofErr w:type="gramEnd"/>
      <w:r w:rsidRPr="00E72826">
        <w:rPr>
          <w:rFonts w:ascii="Times New Roman" w:hAnsi="Times New Roman" w:cs="Times New Roman"/>
        </w:rPr>
        <w:t xml:space="preserve"> фактической передачи Товара.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left="426" w:right="281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left="426" w:right="281" w:firstLine="0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Гарантия утрачивает силу в </w:t>
      </w:r>
      <w:proofErr w:type="gramStart"/>
      <w:r w:rsidRPr="00E72826">
        <w:rPr>
          <w:rFonts w:ascii="Times New Roman" w:hAnsi="Times New Roman" w:cs="Times New Roman"/>
        </w:rPr>
        <w:t>случае</w:t>
      </w:r>
      <w:proofErr w:type="gramEnd"/>
      <w:r w:rsidRPr="00E72826">
        <w:rPr>
          <w:rFonts w:ascii="Times New Roman" w:hAnsi="Times New Roman" w:cs="Times New Roman"/>
        </w:rPr>
        <w:t xml:space="preserve">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E72826" w:rsidRPr="00E72826" w:rsidRDefault="00E72826" w:rsidP="00A67F92">
      <w:pPr>
        <w:numPr>
          <w:ilvl w:val="1"/>
          <w:numId w:val="2"/>
        </w:numPr>
        <w:suppressAutoHyphens/>
        <w:spacing w:after="0" w:line="240" w:lineRule="auto"/>
        <w:ind w:left="426" w:right="281" w:firstLine="0"/>
        <w:jc w:val="both"/>
        <w:rPr>
          <w:rFonts w:ascii="Times New Roman" w:hAnsi="Times New Roman" w:cs="Times New Roman"/>
        </w:rPr>
      </w:pPr>
      <w:proofErr w:type="gramStart"/>
      <w:r w:rsidRPr="00E72826">
        <w:rPr>
          <w:rFonts w:ascii="Times New Roman" w:hAnsi="Times New Roman" w:cs="Times New Roman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E72826">
        <w:rPr>
          <w:rFonts w:ascii="Times New Roman" w:hAnsi="Times New Roman" w:cs="Times New Roman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63F4D" w:rsidRPr="00914746" w:rsidRDefault="00E72826" w:rsidP="00A67F92">
      <w:pPr>
        <w:numPr>
          <w:ilvl w:val="1"/>
          <w:numId w:val="2"/>
        </w:numPr>
        <w:suppressAutoHyphens/>
        <w:spacing w:after="0" w:line="240" w:lineRule="auto"/>
        <w:ind w:left="426" w:right="281" w:firstLine="0"/>
        <w:jc w:val="both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</w:rPr>
        <w:t>Срок службы товара должен составлять не менее 7 (семи) лет.</w:t>
      </w:r>
    </w:p>
    <w:p w:rsidR="00E72826" w:rsidRPr="00E72826" w:rsidRDefault="00E72826" w:rsidP="00E72826">
      <w:pPr>
        <w:ind w:firstLine="709"/>
        <w:jc w:val="both"/>
        <w:rPr>
          <w:rFonts w:ascii="Times New Roman" w:hAnsi="Times New Roman" w:cs="Times New Roman"/>
        </w:rPr>
      </w:pPr>
    </w:p>
    <w:p w:rsidR="00363F4D" w:rsidRDefault="00363F4D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  <w:sectPr w:rsidR="00363F4D" w:rsidSect="00363F4D">
          <w:pgSz w:w="11906" w:h="16838"/>
          <w:pgMar w:top="1134" w:right="284" w:bottom="1134" w:left="284" w:header="709" w:footer="709" w:gutter="0"/>
          <w:cols w:space="708"/>
          <w:docGrid w:linePitch="360"/>
        </w:sectPr>
      </w:pPr>
    </w:p>
    <w:p w:rsidR="00363F4D" w:rsidRDefault="00363F4D" w:rsidP="00363F4D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Технические требования к автомобилям. Комплектация.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26"/>
        <w:gridCol w:w="1637"/>
        <w:gridCol w:w="1418"/>
        <w:gridCol w:w="1701"/>
        <w:gridCol w:w="1701"/>
        <w:gridCol w:w="1843"/>
        <w:gridCol w:w="1672"/>
        <w:gridCol w:w="709"/>
        <w:gridCol w:w="1559"/>
        <w:gridCol w:w="1276"/>
        <w:gridCol w:w="1134"/>
      </w:tblGrid>
      <w:tr w:rsidR="004B27EA" w:rsidRPr="00837778" w:rsidTr="00A67F92">
        <w:tc>
          <w:tcPr>
            <w:tcW w:w="626" w:type="dxa"/>
            <w:vMerge w:val="restart"/>
          </w:tcPr>
          <w:p w:rsidR="004B27EA" w:rsidRPr="00837778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  <w:r w:rsidRPr="0083777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56" w:type="dxa"/>
            <w:gridSpan w:val="3"/>
          </w:tcPr>
          <w:p w:rsidR="004B27EA" w:rsidRPr="00837778" w:rsidRDefault="004B27E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Позиция в </w:t>
            </w:r>
            <w:proofErr w:type="gramStart"/>
            <w:r>
              <w:rPr>
                <w:rFonts w:ascii="Times New Roman" w:hAnsi="Times New Roman" w:cs="Times New Roman"/>
              </w:rPr>
              <w:t>КАТАЛОГЕ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ТОВАРОВ, РАБОТ, УСЛУГ (КТРУ)</w:t>
            </w:r>
            <w:r>
              <w:rPr>
                <w:rStyle w:val="ad"/>
              </w:rPr>
              <w:t>1</w:t>
            </w:r>
          </w:p>
        </w:tc>
        <w:tc>
          <w:tcPr>
            <w:tcW w:w="1701" w:type="dxa"/>
            <w:vMerge w:val="restart"/>
          </w:tcPr>
          <w:p w:rsidR="004B27EA" w:rsidRDefault="004B27E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  <w:p w:rsidR="004B27EA" w:rsidRPr="00CD6A9C" w:rsidRDefault="004B27E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программой реабилитации пострадавшего (ПРП)</w:t>
            </w:r>
          </w:p>
        </w:tc>
        <w:tc>
          <w:tcPr>
            <w:tcW w:w="1843" w:type="dxa"/>
            <w:vMerge w:val="restart"/>
          </w:tcPr>
          <w:p w:rsidR="004B27EA" w:rsidRDefault="004B27EA" w:rsidP="004B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и описание товара,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</w:t>
            </w:r>
            <w:r w:rsidR="00232BD6">
              <w:rPr>
                <w:rFonts w:ascii="Times New Roman" w:hAnsi="Times New Roman" w:cs="Times New Roman"/>
                <w:sz w:val="24"/>
                <w:szCs w:val="24"/>
              </w:rPr>
              <w:t xml:space="preserve">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позиций в КТРУ</w:t>
            </w:r>
            <w:r w:rsidR="00B64600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(дополнительная информация)</w:t>
            </w:r>
          </w:p>
        </w:tc>
        <w:tc>
          <w:tcPr>
            <w:tcW w:w="1672" w:type="dxa"/>
            <w:vMerge w:val="restart"/>
          </w:tcPr>
          <w:p w:rsidR="004B27EA" w:rsidRDefault="00B61FCB" w:rsidP="004B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дополнительной информации</w:t>
            </w:r>
          </w:p>
        </w:tc>
        <w:tc>
          <w:tcPr>
            <w:tcW w:w="709" w:type="dxa"/>
            <w:vMerge w:val="restart"/>
          </w:tcPr>
          <w:p w:rsidR="004B27EA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объем (шт.)</w:t>
            </w:r>
          </w:p>
        </w:tc>
        <w:tc>
          <w:tcPr>
            <w:tcW w:w="1559" w:type="dxa"/>
            <w:vMerge w:val="restart"/>
          </w:tcPr>
          <w:p w:rsidR="004B27EA" w:rsidRDefault="004B27EA" w:rsidP="0034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шт. Товара, руб.</w:t>
            </w:r>
          </w:p>
        </w:tc>
        <w:tc>
          <w:tcPr>
            <w:tcW w:w="1276" w:type="dxa"/>
            <w:vMerge w:val="restart"/>
          </w:tcPr>
          <w:p w:rsidR="004B27EA" w:rsidRDefault="00347FC9" w:rsidP="0034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1134" w:type="dxa"/>
            <w:vMerge w:val="restart"/>
          </w:tcPr>
          <w:p w:rsidR="004B27EA" w:rsidRDefault="004B27E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</w:tr>
      <w:tr w:rsidR="004B27EA" w:rsidRPr="00837778" w:rsidTr="00A67F92">
        <w:tc>
          <w:tcPr>
            <w:tcW w:w="626" w:type="dxa"/>
            <w:vMerge/>
          </w:tcPr>
          <w:p w:rsidR="004B27EA" w:rsidRPr="00837778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B27EA" w:rsidRPr="00837778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код товара по КТРУ</w:t>
            </w:r>
          </w:p>
        </w:tc>
        <w:tc>
          <w:tcPr>
            <w:tcW w:w="1418" w:type="dxa"/>
          </w:tcPr>
          <w:p w:rsidR="004B27EA" w:rsidRPr="00837778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количества товара (при наличии) по КТРУ</w:t>
            </w:r>
          </w:p>
        </w:tc>
        <w:tc>
          <w:tcPr>
            <w:tcW w:w="1701" w:type="dxa"/>
          </w:tcPr>
          <w:p w:rsidR="004B27EA" w:rsidRPr="00837778" w:rsidRDefault="004B27EA" w:rsidP="004B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товара (при наличии такого описания в позиции) по КТРУ</w:t>
            </w:r>
          </w:p>
        </w:tc>
        <w:tc>
          <w:tcPr>
            <w:tcW w:w="1701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27EA" w:rsidRDefault="004B27E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7EA" w:rsidRPr="00837778" w:rsidTr="00A67F92">
        <w:tc>
          <w:tcPr>
            <w:tcW w:w="626" w:type="dxa"/>
          </w:tcPr>
          <w:p w:rsidR="004B27EA" w:rsidRPr="00837778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4B27EA" w:rsidRPr="004418CA" w:rsidRDefault="00261266" w:rsidP="00536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 29.10.20.000-0000001</w:t>
            </w:r>
            <w:r w:rsidR="00536F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225DEC" w:rsidRDefault="00225DEC" w:rsidP="00441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Тип двигател</w:t>
            </w:r>
            <w:proofErr w:type="gramStart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  <w:r w:rsidR="00441777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1E1" w:rsidRPr="00441777" w:rsidRDefault="00E161E1" w:rsidP="00441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рабочий 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двигателя</w:t>
            </w:r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см</w:t>
            </w:r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</w:t>
            </w:r>
            <w:proofErr w:type="gramStart"/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proofErr w:type="gramEnd"/>
            <w:r w:rsidRPr="004417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32BD6" w:rsidRPr="00232B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</w:t>
            </w:r>
            <w:r w:rsidR="00232BD6" w:rsidRPr="00232B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32B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 ≤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2000;</w:t>
            </w:r>
          </w:p>
          <w:p w:rsidR="00441777" w:rsidRDefault="00225DEC" w:rsidP="0044177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Тип коробки переда</w:t>
            </w:r>
            <w:proofErr w:type="gramStart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F88">
              <w:rPr>
                <w:rFonts w:ascii="Times New Roman" w:hAnsi="Times New Roman" w:cs="Times New Roman"/>
                <w:sz w:val="20"/>
                <w:szCs w:val="20"/>
              </w:rPr>
              <w:t>автомат</w:t>
            </w:r>
            <w:r w:rsidR="007E2110" w:rsidRPr="004417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A9D" w:rsidRDefault="007E2110" w:rsidP="00E161E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Тип привод</w:t>
            </w:r>
            <w:proofErr w:type="gramStart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777">
              <w:rPr>
                <w:rFonts w:ascii="Times New Roman" w:hAnsi="Times New Roman" w:cs="Times New Roman"/>
                <w:sz w:val="20"/>
                <w:szCs w:val="20"/>
              </w:rPr>
              <w:t>моноприводный</w:t>
            </w:r>
            <w:proofErr w:type="spellEnd"/>
            <w:r w:rsidR="00441777" w:rsidRPr="004417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5A9D" w:rsidRPr="00441777" w:rsidRDefault="00441777" w:rsidP="0018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A9D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 – 5</w:t>
            </w:r>
            <w:r w:rsidR="00232BD6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  <w:p w:rsidR="00225DEC" w:rsidRDefault="00225DEC" w:rsidP="00E161E1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27EA" w:rsidRDefault="004B27EA" w:rsidP="003A0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</w:t>
            </w:r>
          </w:p>
          <w:p w:rsidR="004B27EA" w:rsidRPr="007A02A2" w:rsidRDefault="004B27EA" w:rsidP="00536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легковой автомобиль </w:t>
            </w:r>
            <w:r w:rsidR="00536F88">
              <w:rPr>
                <w:rFonts w:ascii="Times New Roman" w:hAnsi="Times New Roman" w:cs="Times New Roman"/>
                <w:sz w:val="26"/>
                <w:szCs w:val="26"/>
              </w:rPr>
              <w:t>АКПП</w:t>
            </w:r>
          </w:p>
        </w:tc>
        <w:tc>
          <w:tcPr>
            <w:tcW w:w="1843" w:type="dxa"/>
          </w:tcPr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транспортного средства - М</w:t>
            </w:r>
            <w:proofErr w:type="gramStart"/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E161E1" w:rsidRDefault="00E161E1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кузова: </w:t>
            </w:r>
            <w:r w:rsidR="00914746"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седан,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хетчбек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либо универсал;</w:t>
            </w:r>
          </w:p>
          <w:p w:rsidR="00914746" w:rsidRPr="00914746" w:rsidRDefault="00E161E1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дверей </w:t>
            </w:r>
            <w:r w:rsidR="00914746"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4;</w:t>
            </w:r>
          </w:p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Колесная формула/ведущие колеса: 4х2/передние;</w:t>
            </w:r>
          </w:p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Схема компоновки автомобиля;</w:t>
            </w:r>
          </w:p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Расположение двигателя: переднее поперечное;</w:t>
            </w:r>
          </w:p>
          <w:p w:rsidR="00914746" w:rsidRPr="00914746" w:rsidRDefault="00914746" w:rsidP="009147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Трансмиссия (тип): </w:t>
            </w:r>
            <w:r w:rsidR="00536F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автоматическая</w:t>
            </w: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4B27EA" w:rsidRPr="00914746" w:rsidRDefault="004B27EA" w:rsidP="003A0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746">
              <w:rPr>
                <w:rFonts w:ascii="Times New Roman" w:hAnsi="Times New Roman" w:cs="Times New Roman"/>
                <w:sz w:val="20"/>
                <w:szCs w:val="20"/>
              </w:rPr>
              <w:t>Топливо - Бензин с октановым числом не менее 92</w:t>
            </w:r>
          </w:p>
          <w:p w:rsidR="004B27EA" w:rsidRPr="00E72826" w:rsidRDefault="004B27EA" w:rsidP="00A41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B27EA" w:rsidRDefault="00B61FCB" w:rsidP="00A67F92">
            <w:pPr>
              <w:pStyle w:val="3"/>
              <w:ind w:left="0"/>
              <w:jc w:val="both"/>
            </w:pPr>
            <w:proofErr w:type="gramStart"/>
            <w:r w:rsidRPr="005C5F6D">
              <w:rPr>
                <w:bCs/>
                <w:i/>
              </w:rPr>
              <w:t>В техническом   задании   используются требования к   объе</w:t>
            </w:r>
            <w:r w:rsidR="00347FC9">
              <w:rPr>
                <w:bCs/>
                <w:i/>
              </w:rPr>
              <w:t>кт</w:t>
            </w:r>
            <w:r w:rsidRPr="005C5F6D">
              <w:rPr>
                <w:bCs/>
                <w:i/>
              </w:rPr>
              <w:t>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</w:t>
            </w:r>
            <w:r w:rsidR="00232BD6">
              <w:rPr>
                <w:bCs/>
                <w:i/>
              </w:rPr>
              <w:t xml:space="preserve"> </w:t>
            </w:r>
            <w:r w:rsidR="00232BD6" w:rsidRPr="00232BD6">
              <w:rPr>
                <w:rStyle w:val="extendedtext-short"/>
                <w:i/>
              </w:rPr>
              <w:t>или устранения стойких</w:t>
            </w:r>
            <w:proofErr w:type="gramEnd"/>
            <w:r w:rsidR="00232BD6" w:rsidRPr="00232BD6">
              <w:rPr>
                <w:rStyle w:val="extendedtext-short"/>
                <w:i/>
              </w:rPr>
              <w:t xml:space="preserve"> ограничений жизнедеятельности инвалида</w:t>
            </w:r>
            <w:r w:rsidRPr="00232BD6">
              <w:rPr>
                <w:bCs/>
                <w:i/>
              </w:rPr>
              <w:t>.</w:t>
            </w:r>
            <w:r w:rsidRPr="005C5F6D">
              <w:rPr>
                <w:bCs/>
                <w:i/>
              </w:rPr>
              <w:t xml:space="preserve"> Также, наименование изделия в </w:t>
            </w:r>
            <w:r w:rsidRPr="005C5F6D">
              <w:rPr>
                <w:bCs/>
                <w:i/>
              </w:rPr>
              <w:lastRenderedPageBreak/>
              <w:t xml:space="preserve">техническом </w:t>
            </w:r>
            <w:proofErr w:type="gramStart"/>
            <w:r w:rsidRPr="005C5F6D">
              <w:rPr>
                <w:bCs/>
                <w:i/>
              </w:rPr>
              <w:t>задании</w:t>
            </w:r>
            <w:proofErr w:type="gramEnd"/>
            <w:r w:rsidRPr="005C5F6D">
              <w:rPr>
                <w:bCs/>
                <w:i/>
              </w:rPr>
              <w:t xml:space="preserve">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      </w:r>
          </w:p>
        </w:tc>
        <w:tc>
          <w:tcPr>
            <w:tcW w:w="709" w:type="dxa"/>
          </w:tcPr>
          <w:p w:rsidR="004B27EA" w:rsidRPr="00536F88" w:rsidRDefault="00B03F36" w:rsidP="003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4B27EA" w:rsidRPr="00536F88" w:rsidRDefault="00536F88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1 383 377,78</w:t>
            </w:r>
          </w:p>
        </w:tc>
        <w:tc>
          <w:tcPr>
            <w:tcW w:w="1276" w:type="dxa"/>
          </w:tcPr>
          <w:p w:rsidR="004B27EA" w:rsidRPr="003A0DD0" w:rsidRDefault="004B27EA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36 месяцев или не менее 100 000 км (в зависимости от того, что наступит раньше)</w:t>
            </w:r>
            <w:r w:rsidR="00B64600">
              <w:rPr>
                <w:rFonts w:ascii="Times New Roman" w:hAnsi="Times New Roman" w:cs="Times New Roman"/>
              </w:rPr>
              <w:t xml:space="preserve"> </w:t>
            </w:r>
            <w:r w:rsidR="00B64600" w:rsidRPr="00B64600">
              <w:rPr>
                <w:rFonts w:ascii="Times New Roman" w:hAnsi="Times New Roman" w:cs="Times New Roman"/>
              </w:rPr>
              <w:t>после подписания Акта сдач</w:t>
            </w:r>
            <w:proofErr w:type="gramStart"/>
            <w:r w:rsidR="00B64600" w:rsidRPr="00B64600">
              <w:rPr>
                <w:rFonts w:ascii="Times New Roman" w:hAnsi="Times New Roman" w:cs="Times New Roman"/>
              </w:rPr>
              <w:t>и-</w:t>
            </w:r>
            <w:proofErr w:type="gramEnd"/>
            <w:r w:rsidR="00B64600" w:rsidRPr="00B64600">
              <w:rPr>
                <w:rFonts w:ascii="Times New Roman" w:hAnsi="Times New Roman" w:cs="Times New Roman"/>
              </w:rPr>
              <w:t xml:space="preserve"> приемки Товара Получателем</w:t>
            </w:r>
          </w:p>
        </w:tc>
        <w:tc>
          <w:tcPr>
            <w:tcW w:w="1134" w:type="dxa"/>
          </w:tcPr>
          <w:p w:rsidR="004B27EA" w:rsidRPr="003A0DD0" w:rsidRDefault="004B27EA" w:rsidP="003A0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D0">
              <w:rPr>
                <w:rFonts w:ascii="Times New Roman" w:hAnsi="Times New Roman" w:cs="Times New Roman"/>
              </w:rPr>
              <w:t>Не менее 7 лет</w:t>
            </w:r>
            <w:r w:rsidRPr="003A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6F3E" w:rsidRPr="00002970" w:rsidRDefault="005C5F6D" w:rsidP="007C6F3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29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Итого: </w:t>
      </w:r>
      <w:r w:rsidR="007A02A2" w:rsidRPr="00002970">
        <w:rPr>
          <w:rFonts w:ascii="Times New Roman" w:hAnsi="Times New Roman" w:cs="Times New Roman"/>
          <w:b/>
          <w:sz w:val="20"/>
          <w:szCs w:val="20"/>
        </w:rPr>
        <w:t>количество товаров</w:t>
      </w:r>
      <w:proofErr w:type="gramStart"/>
      <w:r w:rsidRPr="00002970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0029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3F36" w:rsidRPr="00002970">
        <w:rPr>
          <w:rFonts w:ascii="Times New Roman" w:hAnsi="Times New Roman" w:cs="Times New Roman"/>
          <w:b/>
          <w:sz w:val="20"/>
          <w:szCs w:val="20"/>
        </w:rPr>
        <w:t>2</w:t>
      </w:r>
      <w:r w:rsidRPr="00002970">
        <w:rPr>
          <w:rFonts w:ascii="Times New Roman" w:hAnsi="Times New Roman" w:cs="Times New Roman"/>
          <w:b/>
          <w:sz w:val="20"/>
          <w:szCs w:val="20"/>
        </w:rPr>
        <w:t xml:space="preserve"> шт. </w:t>
      </w:r>
      <w:r w:rsidR="007C6F3E" w:rsidRPr="00002970">
        <w:rPr>
          <w:rFonts w:ascii="Times New Roman" w:hAnsi="Times New Roman" w:cs="Times New Roman"/>
          <w:b/>
          <w:sz w:val="20"/>
          <w:szCs w:val="20"/>
        </w:rPr>
        <w:t xml:space="preserve">Начальная (максимальная) цена контракта </w:t>
      </w:r>
      <w:r w:rsidR="00B03F36" w:rsidRPr="00002970">
        <w:rPr>
          <w:rFonts w:ascii="Times New Roman" w:hAnsi="Times New Roman" w:cs="Times New Roman"/>
          <w:b/>
          <w:sz w:val="20"/>
          <w:szCs w:val="20"/>
        </w:rPr>
        <w:t>2 766 755</w:t>
      </w:r>
      <w:r w:rsidR="00D33970" w:rsidRPr="000029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6F3E" w:rsidRPr="000029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руб. </w:t>
      </w:r>
      <w:r w:rsidR="00B03F36" w:rsidRPr="000029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56</w:t>
      </w:r>
      <w:r w:rsidR="007C6F3E" w:rsidRPr="000029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коп</w:t>
      </w:r>
    </w:p>
    <w:p w:rsidR="004861A0" w:rsidRDefault="007C6F3E" w:rsidP="00914746">
      <w:pPr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</w:rPr>
        <w:t>1</w:t>
      </w:r>
      <w:r w:rsidRPr="007C6F3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C5F6D">
        <w:rPr>
          <w:rFonts w:ascii="Times New Roman" w:hAnsi="Times New Roman" w:cs="Times New Roman"/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5C5F6D">
        <w:rPr>
          <w:rFonts w:ascii="Times New Roman" w:hAnsi="Times New Roman" w:cs="Times New Roman"/>
          <w:i/>
          <w:sz w:val="16"/>
          <w:szCs w:val="16"/>
        </w:rPr>
        <w:t xml:space="preserve"> для обеспечения государственных и муниципальных нужд.</w:t>
      </w:r>
    </w:p>
    <w:p w:rsidR="007E0244" w:rsidRDefault="004861A0" w:rsidP="005C5F6D">
      <w:pPr>
        <w:jc w:val="both"/>
        <w:rPr>
          <w:rFonts w:ascii="Times New Roman" w:hAnsi="Times New Roman" w:cs="Times New Roman"/>
        </w:rPr>
      </w:pPr>
      <w:r w:rsidRPr="00C37CEC">
        <w:rPr>
          <w:rFonts w:ascii="Times New Roman" w:hAnsi="Times New Roman" w:cs="Times New Roman"/>
          <w:b/>
        </w:rPr>
        <w:t>Место доставки товара</w:t>
      </w:r>
      <w:r w:rsidRPr="003A0DD0">
        <w:rPr>
          <w:rFonts w:ascii="Times New Roman" w:hAnsi="Times New Roman" w:cs="Times New Roman"/>
        </w:rPr>
        <w:t xml:space="preserve">: Российская Федерация, Кировская область, склад Поставщика (Представителя Поставщика) в г. </w:t>
      </w:r>
      <w:proofErr w:type="gramStart"/>
      <w:r w:rsidRPr="003A0DD0">
        <w:rPr>
          <w:rFonts w:ascii="Times New Roman" w:hAnsi="Times New Roman" w:cs="Times New Roman"/>
        </w:rPr>
        <w:t>Кирове</w:t>
      </w:r>
      <w:proofErr w:type="gramEnd"/>
    </w:p>
    <w:p w:rsidR="005017EE" w:rsidRDefault="007E0244" w:rsidP="00036853">
      <w:pPr>
        <w:rPr>
          <w:rFonts w:ascii="Times New Roman" w:hAnsi="Times New Roman" w:cs="Times New Roman"/>
        </w:rPr>
        <w:sectPr w:rsidR="005017EE" w:rsidSect="007C6F3E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r w:rsidRPr="00C37CEC">
        <w:rPr>
          <w:rFonts w:ascii="Times New Roman" w:hAnsi="Times New Roman" w:cs="Times New Roman"/>
          <w:b/>
        </w:rPr>
        <w:t>Срок поставки товара</w:t>
      </w:r>
      <w:r>
        <w:rPr>
          <w:rFonts w:ascii="Times New Roman" w:hAnsi="Times New Roman" w:cs="Times New Roman"/>
        </w:rPr>
        <w:t xml:space="preserve">: </w:t>
      </w:r>
      <w:r w:rsidR="00A41E12">
        <w:rPr>
          <w:rFonts w:ascii="Times New Roman" w:hAnsi="Times New Roman" w:cs="Times New Roman"/>
        </w:rPr>
        <w:t>п</w:t>
      </w:r>
      <w:r w:rsidR="00314722">
        <w:rPr>
          <w:rFonts w:ascii="Times New Roman" w:hAnsi="Times New Roman" w:cs="Times New Roman"/>
        </w:rPr>
        <w:t xml:space="preserve">о </w:t>
      </w:r>
      <w:r w:rsidR="00B03F36">
        <w:rPr>
          <w:rFonts w:ascii="Times New Roman" w:hAnsi="Times New Roman" w:cs="Times New Roman"/>
        </w:rPr>
        <w:t>26.05.2023</w:t>
      </w:r>
      <w:r w:rsidR="0091474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5017EE" w:rsidRPr="00A67F92" w:rsidRDefault="005017EE" w:rsidP="00036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5017EE" w:rsidRPr="00A67F92" w:rsidSect="00A67F92">
      <w:pgSz w:w="11906" w:h="16838"/>
      <w:pgMar w:top="568" w:right="42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EA" w:rsidRDefault="00603CEA" w:rsidP="00837778">
      <w:pPr>
        <w:spacing w:after="0" w:line="240" w:lineRule="auto"/>
      </w:pPr>
      <w:r>
        <w:separator/>
      </w:r>
    </w:p>
  </w:endnote>
  <w:endnote w:type="continuationSeparator" w:id="0">
    <w:p w:rsidR="00603CEA" w:rsidRDefault="00603CEA" w:rsidP="008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EA" w:rsidRDefault="00603CEA" w:rsidP="00837778">
      <w:pPr>
        <w:spacing w:after="0" w:line="240" w:lineRule="auto"/>
      </w:pPr>
      <w:r>
        <w:separator/>
      </w:r>
    </w:p>
  </w:footnote>
  <w:footnote w:type="continuationSeparator" w:id="0">
    <w:p w:rsidR="00603CEA" w:rsidRDefault="00603CEA" w:rsidP="0083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26A"/>
    <w:multiLevelType w:val="multilevel"/>
    <w:tmpl w:val="3ECC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5EB17CDF"/>
    <w:multiLevelType w:val="multilevel"/>
    <w:tmpl w:val="B38809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6D1854"/>
    <w:multiLevelType w:val="hybridMultilevel"/>
    <w:tmpl w:val="E62A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8"/>
    <w:rsid w:val="00002970"/>
    <w:rsid w:val="00025CDE"/>
    <w:rsid w:val="00031B56"/>
    <w:rsid w:val="00036853"/>
    <w:rsid w:val="00050162"/>
    <w:rsid w:val="00051786"/>
    <w:rsid w:val="00054332"/>
    <w:rsid w:val="00056AB3"/>
    <w:rsid w:val="000E0B00"/>
    <w:rsid w:val="00132823"/>
    <w:rsid w:val="001676A0"/>
    <w:rsid w:val="00185A9D"/>
    <w:rsid w:val="00191A8C"/>
    <w:rsid w:val="001F4AC5"/>
    <w:rsid w:val="00215A85"/>
    <w:rsid w:val="00222093"/>
    <w:rsid w:val="00225DEC"/>
    <w:rsid w:val="00232BD6"/>
    <w:rsid w:val="00261266"/>
    <w:rsid w:val="002D3540"/>
    <w:rsid w:val="002E58FD"/>
    <w:rsid w:val="00306B41"/>
    <w:rsid w:val="00314722"/>
    <w:rsid w:val="00347FC9"/>
    <w:rsid w:val="00363F4D"/>
    <w:rsid w:val="00365826"/>
    <w:rsid w:val="003A0DD0"/>
    <w:rsid w:val="003F3918"/>
    <w:rsid w:val="00435A32"/>
    <w:rsid w:val="00441777"/>
    <w:rsid w:val="004418CA"/>
    <w:rsid w:val="004861A0"/>
    <w:rsid w:val="004A1094"/>
    <w:rsid w:val="004B27EA"/>
    <w:rsid w:val="005017EE"/>
    <w:rsid w:val="00536F88"/>
    <w:rsid w:val="0056550A"/>
    <w:rsid w:val="00567D79"/>
    <w:rsid w:val="005A6AE9"/>
    <w:rsid w:val="005C5F6D"/>
    <w:rsid w:val="00603CEA"/>
    <w:rsid w:val="006059CC"/>
    <w:rsid w:val="006765FD"/>
    <w:rsid w:val="00697993"/>
    <w:rsid w:val="006E5FD7"/>
    <w:rsid w:val="006E6B1C"/>
    <w:rsid w:val="00730A55"/>
    <w:rsid w:val="007A02A2"/>
    <w:rsid w:val="007C6F3E"/>
    <w:rsid w:val="007E0244"/>
    <w:rsid w:val="007E2110"/>
    <w:rsid w:val="00837778"/>
    <w:rsid w:val="00852A81"/>
    <w:rsid w:val="008654E2"/>
    <w:rsid w:val="0086691C"/>
    <w:rsid w:val="008E7962"/>
    <w:rsid w:val="00902D9C"/>
    <w:rsid w:val="00914746"/>
    <w:rsid w:val="0096047A"/>
    <w:rsid w:val="00985425"/>
    <w:rsid w:val="009862D3"/>
    <w:rsid w:val="009B5C9C"/>
    <w:rsid w:val="009E0E8E"/>
    <w:rsid w:val="00A3799B"/>
    <w:rsid w:val="00A41E12"/>
    <w:rsid w:val="00A53DE0"/>
    <w:rsid w:val="00A67F92"/>
    <w:rsid w:val="00AA6F57"/>
    <w:rsid w:val="00AF14AE"/>
    <w:rsid w:val="00AF3DE5"/>
    <w:rsid w:val="00B018CC"/>
    <w:rsid w:val="00B03F36"/>
    <w:rsid w:val="00B61FCB"/>
    <w:rsid w:val="00B64600"/>
    <w:rsid w:val="00BD7137"/>
    <w:rsid w:val="00BE2C07"/>
    <w:rsid w:val="00BE6F0D"/>
    <w:rsid w:val="00BF3FC0"/>
    <w:rsid w:val="00C24A91"/>
    <w:rsid w:val="00C37CEC"/>
    <w:rsid w:val="00C72879"/>
    <w:rsid w:val="00CD6A9C"/>
    <w:rsid w:val="00D02679"/>
    <w:rsid w:val="00D27108"/>
    <w:rsid w:val="00D33970"/>
    <w:rsid w:val="00D7332B"/>
    <w:rsid w:val="00DB24C7"/>
    <w:rsid w:val="00DC5236"/>
    <w:rsid w:val="00DE1FE0"/>
    <w:rsid w:val="00E15508"/>
    <w:rsid w:val="00E161E1"/>
    <w:rsid w:val="00E21855"/>
    <w:rsid w:val="00E57162"/>
    <w:rsid w:val="00E72826"/>
    <w:rsid w:val="00EB0BAA"/>
    <w:rsid w:val="00EB50FC"/>
    <w:rsid w:val="00EF646A"/>
    <w:rsid w:val="00EF7C2F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76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517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51786"/>
  </w:style>
  <w:style w:type="character" w:customStyle="1" w:styleId="af3">
    <w:name w:val="Основной шрифт"/>
    <w:rsid w:val="007A02A2"/>
  </w:style>
  <w:style w:type="character" w:customStyle="1" w:styleId="extendedtext-short">
    <w:name w:val="extendedtext-short"/>
    <w:basedOn w:val="a0"/>
    <w:rsid w:val="0023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76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517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51786"/>
  </w:style>
  <w:style w:type="character" w:customStyle="1" w:styleId="af3">
    <w:name w:val="Основной шрифт"/>
    <w:rsid w:val="007A02A2"/>
  </w:style>
  <w:style w:type="character" w:customStyle="1" w:styleId="extendedtext-short">
    <w:name w:val="extendedtext-short"/>
    <w:basedOn w:val="a0"/>
    <w:rsid w:val="0023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23C3EF0391FE2B605542EFA2CB9F21CAB0129D1B406899306F243B9BAFB989548E64289B24F7DFD01166431917530691D8CE91E94E44DxD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97B9-D2A2-4835-8076-E81958DC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Светлана Михайловна</dc:creator>
  <cp:lastModifiedBy>Овчинникова Татьяна Валерьевна</cp:lastModifiedBy>
  <cp:revision>8</cp:revision>
  <cp:lastPrinted>2022-11-30T06:55:00Z</cp:lastPrinted>
  <dcterms:created xsi:type="dcterms:W3CDTF">2022-12-02T05:37:00Z</dcterms:created>
  <dcterms:modified xsi:type="dcterms:W3CDTF">2022-12-02T05:58:00Z</dcterms:modified>
</cp:coreProperties>
</file>