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25" w:rsidRPr="00D67A43" w:rsidRDefault="00B82725" w:rsidP="00B066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 в соответствии со статьей 33 Закона </w:t>
      </w:r>
    </w:p>
    <w:p w:rsidR="00B82725" w:rsidRPr="00D67A43" w:rsidRDefault="001B2715" w:rsidP="00B066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  <w:r w:rsidR="009E5AFA"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06642"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на выполнение работ по изготовлению технических средств реабилитации </w:t>
      </w:r>
      <w:r w:rsidR="00B82725" w:rsidRPr="00D67A43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B06642"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06642" w:rsidRPr="00D67A43" w:rsidRDefault="00B82725" w:rsidP="00B066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>аппаратов нижних конечностей в 2024 г.</w:t>
      </w:r>
    </w:p>
    <w:p w:rsidR="00973B90" w:rsidRPr="00D67A43" w:rsidRDefault="001B2715" w:rsidP="008F30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67A43">
        <w:rPr>
          <w:rFonts w:ascii="Times New Roman" w:eastAsia="Calibri" w:hAnsi="Times New Roman" w:cs="Times New Roman"/>
          <w:b/>
          <w:bCs/>
        </w:rPr>
        <w:t>Спецификация</w:t>
      </w:r>
    </w:p>
    <w:tbl>
      <w:tblPr>
        <w:tblpPr w:leftFromText="180" w:rightFromText="180" w:vertAnchor="text" w:tblpX="-54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1985"/>
        <w:gridCol w:w="1276"/>
        <w:gridCol w:w="1701"/>
        <w:gridCol w:w="5386"/>
        <w:gridCol w:w="1134"/>
        <w:gridCol w:w="1418"/>
        <w:gridCol w:w="992"/>
      </w:tblGrid>
      <w:tr w:rsidR="009E4C24" w:rsidRPr="008E61D5" w:rsidTr="00F76AF1">
        <w:trPr>
          <w:trHeight w:val="4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24" w:rsidRPr="008E61D5" w:rsidRDefault="009E4C24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24" w:rsidRPr="008E61D5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работы (изготовленного по индивидуальному заказу Изделия</w:t>
            </w:r>
            <w:proofErr w:type="gramStart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1"/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C24" w:rsidRPr="008E61D5" w:rsidRDefault="009E4C24" w:rsidP="00F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24" w:rsidRPr="008E61D5" w:rsidRDefault="009E4C24" w:rsidP="0045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Описание работы (изготовленного по индивидуальному заказу изделия) в случае отсутствия такого описания в позиции по КТРУ</w:t>
            </w: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3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4C24" w:rsidRPr="008E61D5" w:rsidRDefault="009E4C24" w:rsidP="00F00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E4C24" w:rsidRPr="008E61D5" w:rsidRDefault="009E4C24" w:rsidP="00F0059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9E4C24" w:rsidRPr="008E61D5" w:rsidRDefault="009E4C24" w:rsidP="00F0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24" w:rsidRPr="008E61D5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Гарантийный срок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C24" w:rsidRPr="008E61D5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9E4C24" w:rsidRPr="001C6811" w:rsidRDefault="009E4C24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="004559A8" w:rsidRPr="004559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BF4D86" w:rsidRPr="008E61D5" w:rsidTr="00F76AF1">
        <w:trPr>
          <w:trHeight w:val="239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45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 по КТРУ</w:t>
            </w:r>
            <w:r w:rsidR="004559A8">
              <w:t>/</w:t>
            </w:r>
            <w:r w:rsidR="004559A8" w:rsidRPr="004559A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  объема</w:t>
            </w:r>
            <w:r w:rsidR="004559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выполняемой работы (изделия), </w:t>
            </w:r>
            <w:r w:rsidR="004559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наличии) по КТРУ</w:t>
            </w:r>
          </w:p>
          <w:p w:rsidR="00BF4D86" w:rsidRPr="009E4C24" w:rsidRDefault="00BF4D86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45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  работы (изделия),</w:t>
            </w:r>
            <w:r w:rsidR="004559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  <w:proofErr w:type="gramEnd"/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4D86" w:rsidRPr="008E61D5" w:rsidTr="00F76AF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1985" w:type="dxa"/>
            <w:shd w:val="clear" w:color="auto" w:fill="auto"/>
          </w:tcPr>
          <w:p w:rsidR="00D67A43" w:rsidRP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голеностопного сустава/стопы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32.50.22.124-00000002</w:t>
            </w:r>
            <w:r w:rsidRPr="00D67A43">
              <w:rPr>
                <w:rStyle w:val="a5"/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голеностопный сустав. Гил</w:t>
            </w:r>
            <w:r w:rsidR="00B82725">
              <w:rPr>
                <w:rFonts w:ascii="Times New Roman" w:hAnsi="Times New Roman" w:cs="Times New Roman"/>
                <w:sz w:val="18"/>
                <w:szCs w:val="18"/>
              </w:rPr>
              <w:t xml:space="preserve">ьза голени и ложемент стопы из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листовых термопластов, со смягчающим внутренним вкладышем.  Шины стальные с голеностопным шарниром. Расположение  с двух сторон. Крепление- застежки текстильные «Контакт».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5D5850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20 843,67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1985" w:type="dxa"/>
            <w:shd w:val="clear" w:color="auto" w:fill="auto"/>
          </w:tcPr>
          <w:p w:rsidR="00D67A43" w:rsidRP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голеностопного сустава/стопы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32.50.22.124-00000002</w:t>
            </w:r>
            <w:r w:rsidRPr="00D67A43">
              <w:rPr>
                <w:rStyle w:val="a5"/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голеностопный сустав. Гильза голени и ложемент стопы из  листовых термопластов, со смягчающим внутренним вкладышем.   Гибкий голеностопный шарнир.  Расположение  с двух сторон. Крепление- застежки текстильные «Контакт».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50" w:rsidRPr="008E61D5" w:rsidRDefault="005D5850" w:rsidP="005D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21 204,67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1985" w:type="dxa"/>
            <w:shd w:val="clear" w:color="auto" w:fill="auto"/>
          </w:tcPr>
          <w:p w:rsidR="00BF4D86" w:rsidRP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голеностопного сустава/стопы</w:t>
            </w:r>
          </w:p>
          <w:p w:rsidR="00D67A43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32.50.22.124-00000002</w:t>
            </w:r>
            <w:r w:rsidRPr="00D67A43">
              <w:rPr>
                <w:rStyle w:val="a5"/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голеностопный сустав. Состоит из ложемента стопы и голени, из слоистого пластика на основе связующих смол.  Шины и голеностопные шарниры из нержавеющей стали, расположение двухстороннее.  Гильза голени и ложемент стопы  смягчены вкладышем из вспененного полиэтилена. Крепление – застежки текстильные  «Контакт».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  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5D5850" w:rsidP="005D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</w:t>
            </w: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коленого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сустава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32.50.22.124-00000007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коленный сустав. Гильза голени и бедра из листовых термопластов. Шины с коленными шарнирами замковые,  расположение двухстороннее. Внутренняя поверхность аппарата смягчена  деталями из вспененного полиэтилена. Крепление-  кожаные ремни.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5D5850" w:rsidP="005B2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5B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4D86" w:rsidRDefault="00BF4D86" w:rsidP="00D67A4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</w:t>
            </w: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коленого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сустава</w:t>
            </w:r>
          </w:p>
          <w:p w:rsidR="00D67A43" w:rsidRPr="00D67A43" w:rsidRDefault="00D67A43" w:rsidP="00D67A4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32.50.22.124-00000007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коленный сустав. Гильза голени и бедра из листовых термопластов. Гильза голени и бедра соединена коленным шарниром без замка; внутренняя поверхность аппарата  смягчена  элементом из вспененного полиэтилена.   Крепление-  застежки текстильные «Контакт». </w:t>
            </w:r>
          </w:p>
          <w:p w:rsidR="00BF4D86" w:rsidRPr="008E61D5" w:rsidRDefault="00BF4D86" w:rsidP="00EE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</w:t>
            </w:r>
            <w:bookmarkStart w:id="0" w:name="_GoBack"/>
            <w:bookmarkEnd w:id="0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5D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r w:rsidR="005D5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D5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F4D86" w:rsidRDefault="00BF4D86" w:rsidP="00D67A4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</w:t>
            </w: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коленого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сустава</w:t>
            </w:r>
          </w:p>
          <w:p w:rsidR="00D67A43" w:rsidRPr="00D67A43" w:rsidRDefault="00D67A43" w:rsidP="00D67A4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32.50.22.124-00000007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коленный сустав. Гильза бедра и гильза голени из ППУ с трикотажным полотном.  Коленные шарниры из алюминиевого сплава. Крепление-застежки текстильные «Контакт». Дополнительное крепление из тканевой резины с застежкой «Контакт».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5D5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5D5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8" w:type="dxa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 Аппарат на тазобедренный сустав</w:t>
            </w:r>
          </w:p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бедра/колена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тазобедренный сустав.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и гильза бедра выполнены из листовых термопластов. Имеют смягчающий внутренний вкладыш из ППУ с трикотажным полотном. Гильза бедра и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соединены тазобедренным шарниром. Крепление- застежки текстильные «контакт». 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5B2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D5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4 468,33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всю ногу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бедра/колена/голеностопного сустава/стопы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32.50.22.124-00000004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Гильза стопы, голени и бедра выполнены из листовых термопластов, имеется смягчающий внутренний вкладыш из вспененного полиэтилена. Гильза стопы и голени соединены голеностопным шарниром.  Гильза бедра и голени соединены коленным шарниром.  Крепление- застежки текстильные «Контакт».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5B2CA6" w:rsidP="005B2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BF4D86"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  <w:r w:rsidR="00BF4D86"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на всю ногу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бедра/колена/голеностопного сустава/стопы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32.50.22.124-00000004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Гильза стопы, голени и бедра выполнены из кожи. Стелька аппаратная металлическая, шины металлические, расположение двухстороннее, соединены между собой металлическими полукольцами. Гильза голени и бедра соединены коленным  шарниром. Крепление - шнуровка и кожаные ремни.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5B2CA6" w:rsidP="005B2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37 103,</w:t>
            </w:r>
            <w:r w:rsidR="00BF4D86"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8" w:type="dxa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на всю ногу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Ортез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для бедра/колена/голеностопного сустава/стопы</w:t>
            </w:r>
          </w:p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32.50.22.124-00000004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Состоит из ложемента стопы, гильзы голени и бедра, из листового термопласта, имеется смягчающий внутренний вкладыш из вспененного полиэтилена. Гильзы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скелетированы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отверстиями. Модули коленных шин и шарниров выполнены из нержавеющей стали. Расположены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унилатерально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с наружной стороны. Модули голеностопных шарниров из нержавеющей стали Крепление – застежки текстильные  «Контакт».</w:t>
            </w:r>
          </w:p>
          <w:p w:rsidR="00BF4D86" w:rsidRPr="008E61D5" w:rsidRDefault="00BF4D86" w:rsidP="008E61D5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5B2CA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89 093,67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года  </w:t>
            </w:r>
          </w:p>
        </w:tc>
      </w:tr>
      <w:tr w:rsidR="00BF4D86" w:rsidRPr="008E61D5" w:rsidTr="00F76AF1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8" w:type="dxa"/>
          </w:tcPr>
          <w:p w:rsidR="00BF4D86" w:rsidRPr="008E61D5" w:rsidRDefault="00BF4D86" w:rsidP="00B827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нижние конечности и туловище (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F4D86" w:rsidRPr="008E61D5" w:rsidRDefault="00BF4D86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F4D86" w:rsidRPr="00D67A43" w:rsidRDefault="00D67A43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>Параподиум-вертикализатор</w:t>
            </w:r>
            <w:proofErr w:type="spellEnd"/>
            <w:r w:rsidRPr="00D67A4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F4D86" w:rsidRPr="00D67A43">
              <w:rPr>
                <w:rFonts w:ascii="Times New Roman" w:hAnsi="Times New Roman" w:cs="Times New Roman"/>
                <w:sz w:val="17"/>
                <w:szCs w:val="17"/>
              </w:rPr>
              <w:t>32.50.22.120-00000002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BF4D86" w:rsidRPr="00D67A43" w:rsidRDefault="00BF4D86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штука </w:t>
            </w:r>
          </w:p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  на нижние конечности и туловище.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, гильза голени, бедра и ложемент стопы изготовлены из листовых термопластов. Гильза бедра, голени и ложемент стопы  имеют смягчающий внутренний вкладыш из вспененного полиэтилена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Шины с замком в коленном и тазобедренном шарнире, с движением в голеностопном шарнире. Крепление – застежки текстильные  «Контакт».    </w:t>
            </w:r>
          </w:p>
          <w:p w:rsidR="00BF4D86" w:rsidRPr="008E61D5" w:rsidRDefault="00BF4D86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6" w:rsidRPr="008E61D5" w:rsidRDefault="00BF4D86" w:rsidP="005B2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B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B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Акта   сдачи-приемки работ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4D86" w:rsidRPr="008E61D5" w:rsidRDefault="00BF4D86" w:rsidP="008E6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 года  </w:t>
            </w:r>
          </w:p>
        </w:tc>
      </w:tr>
      <w:tr w:rsidR="009E4C24" w:rsidRPr="008E61D5" w:rsidTr="00EE1C98">
        <w:trPr>
          <w:trHeight w:val="3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4" w:rsidRPr="008E61D5" w:rsidRDefault="009E4C24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сумма цен единиц работ: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C24" w:rsidRPr="008E61D5" w:rsidRDefault="009E4C24" w:rsidP="00EE1C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5B2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B2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руб. 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="005B2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коп.</w:t>
            </w: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9E4C24" w:rsidRPr="008E61D5" w:rsidTr="00EE1C98">
        <w:trPr>
          <w:trHeight w:val="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4" w:rsidRPr="008E61D5" w:rsidRDefault="009E4C24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Максимальное значение цены контракта </w:t>
            </w:r>
          </w:p>
        </w:tc>
        <w:tc>
          <w:tcPr>
            <w:tcW w:w="3544" w:type="dxa"/>
            <w:gridSpan w:val="3"/>
          </w:tcPr>
          <w:p w:rsidR="009E4C24" w:rsidRPr="008E61D5" w:rsidRDefault="009E4C24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>1 450 000 (один миллион четыреста пятьдесят тысяч) рублей 00 копеек</w:t>
            </w:r>
          </w:p>
        </w:tc>
      </w:tr>
    </w:tbl>
    <w:p w:rsidR="003F4C38" w:rsidRDefault="003F4C38" w:rsidP="008D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642" w:rsidRPr="00B06642" w:rsidRDefault="008F3048" w:rsidP="005B2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304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лучателям </w:t>
      </w:r>
      <w:r w:rsidR="00B06642"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реабилитации, компенсации утраченных функций организма и неустранимых анатомических дефектов и деформаций.</w:t>
      </w:r>
      <w:proofErr w:type="gramEnd"/>
      <w:r w:rsidR="00B06642"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предназначены для инвалидов, в том числе детей – инвалидов, имеющих нарушения опорно-двигательной системы травматологического, ортопедического, неврологического и иного характера заболеваний.</w:t>
      </w:r>
    </w:p>
    <w:p w:rsidR="00B06642" w:rsidRPr="00B06642" w:rsidRDefault="00B06642" w:rsidP="005B2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по обеспечению Изделиями эффективно исполнены,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 Выдача изготовленных по индивидуальному заказу Изделий (далее - Изделия)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35751" w:rsidRDefault="00B06642" w:rsidP="005B2CA6">
      <w:pPr>
        <w:pStyle w:val="headertext"/>
        <w:ind w:firstLine="709"/>
        <w:jc w:val="both"/>
        <w:rPr>
          <w:sz w:val="20"/>
          <w:szCs w:val="20"/>
        </w:rPr>
      </w:pPr>
      <w:r w:rsidRPr="00E06E76">
        <w:rPr>
          <w:sz w:val="20"/>
          <w:szCs w:val="20"/>
        </w:rPr>
        <w:lastRenderedPageBreak/>
        <w:t xml:space="preserve"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 </w:t>
      </w:r>
      <w:r w:rsidR="009179CA" w:rsidRPr="00E06E76">
        <w:rPr>
          <w:sz w:val="20"/>
          <w:szCs w:val="20"/>
        </w:rPr>
        <w:t xml:space="preserve">ГОСТ Р 59229-2020 «Аппараты ортопедические на голеностопный сустав. Технические требования», ГОСТ Р </w:t>
      </w:r>
      <w:r w:rsidR="00EB143E" w:rsidRPr="00EB143E">
        <w:rPr>
          <w:sz w:val="20"/>
          <w:szCs w:val="20"/>
        </w:rPr>
        <w:t xml:space="preserve">53346-2021 </w:t>
      </w:r>
      <w:r w:rsidR="009179CA" w:rsidRPr="00E06E76">
        <w:rPr>
          <w:sz w:val="20"/>
          <w:szCs w:val="20"/>
        </w:rPr>
        <w:t>«Узлы ортопедических аппаратов на нижние конечности. Технические требования и методы испытаний»,</w:t>
      </w:r>
      <w:r w:rsidR="00325FAA" w:rsidRPr="00325FAA">
        <w:rPr>
          <w:sz w:val="20"/>
          <w:szCs w:val="20"/>
        </w:rPr>
        <w:t xml:space="preserve"> </w:t>
      </w:r>
      <w:r w:rsidRPr="00E06E76">
        <w:rPr>
          <w:sz w:val="20"/>
          <w:szCs w:val="20"/>
        </w:rPr>
        <w:t xml:space="preserve">ГОСТ Р ИСО 22523-2007 «Протезы конечностей и </w:t>
      </w:r>
      <w:proofErr w:type="spellStart"/>
      <w:r w:rsidRPr="00E06E76">
        <w:rPr>
          <w:sz w:val="20"/>
          <w:szCs w:val="20"/>
        </w:rPr>
        <w:t>ортезы</w:t>
      </w:r>
      <w:proofErr w:type="spellEnd"/>
      <w:r w:rsidRPr="00E06E76">
        <w:rPr>
          <w:sz w:val="20"/>
          <w:szCs w:val="20"/>
        </w:rPr>
        <w:t xml:space="preserve"> наружные. Требования и методы </w:t>
      </w:r>
      <w:r w:rsidR="00E06E76" w:rsidRPr="00E06E76">
        <w:rPr>
          <w:sz w:val="20"/>
          <w:szCs w:val="20"/>
        </w:rPr>
        <w:t>испытаний».</w:t>
      </w:r>
      <w:r w:rsidR="009179CA" w:rsidRPr="00E06E76">
        <w:rPr>
          <w:sz w:val="20"/>
          <w:szCs w:val="20"/>
        </w:rPr>
        <w:t xml:space="preserve"> </w:t>
      </w:r>
      <w:r w:rsidR="00E06E76" w:rsidRPr="00E06E76">
        <w:rPr>
          <w:sz w:val="20"/>
          <w:szCs w:val="20"/>
        </w:rPr>
        <w:t xml:space="preserve"> </w:t>
      </w:r>
      <w:r w:rsidR="00535751">
        <w:rPr>
          <w:sz w:val="20"/>
          <w:szCs w:val="20"/>
        </w:rPr>
        <w:t>ГОСТ Р 51632-2021 «</w:t>
      </w:r>
      <w:r w:rsidR="00535751" w:rsidRPr="00535751">
        <w:rPr>
          <w:sz w:val="20"/>
          <w:szCs w:val="20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="00535751">
        <w:rPr>
          <w:sz w:val="20"/>
          <w:szCs w:val="20"/>
        </w:rPr>
        <w:t>»</w:t>
      </w:r>
    </w:p>
    <w:p w:rsidR="008F3048" w:rsidRDefault="008F3048" w:rsidP="004559A8">
      <w:pPr>
        <w:pStyle w:val="headertext"/>
        <w:ind w:firstLine="709"/>
        <w:jc w:val="both"/>
        <w:rPr>
          <w:bCs/>
          <w:sz w:val="20"/>
          <w:szCs w:val="20"/>
        </w:rPr>
      </w:pPr>
      <w:r w:rsidRPr="008F3048">
        <w:rPr>
          <w:bCs/>
          <w:sz w:val="20"/>
          <w:szCs w:val="20"/>
        </w:rPr>
        <w:t xml:space="preserve">Место выполнения работ: РФ, по месту выполнения работ (изготовления изделий с учетом индивидуальных обмеров (слепков) и индивидуальных показателей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</w:p>
    <w:p w:rsidR="00B06642" w:rsidRPr="008D3140" w:rsidRDefault="008F3048" w:rsidP="008F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выполнения работ (завершения обеспечения Получателей Изделиями) – c момента заключения Контракта Сторонами по </w:t>
      </w:r>
      <w:r w:rsidR="005357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30.</w:t>
      </w:r>
      <w:r w:rsidR="00703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703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sectPr w:rsidR="00B06642" w:rsidRPr="008D3140" w:rsidSect="00D67A43">
      <w:endnotePr>
        <w:numFmt w:val="decimal"/>
      </w:endnotePr>
      <w:pgSz w:w="16838" w:h="11906" w:orient="landscape"/>
      <w:pgMar w:top="426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64" w:rsidRDefault="001E3464" w:rsidP="001E3464">
      <w:pPr>
        <w:spacing w:after="0" w:line="240" w:lineRule="auto"/>
      </w:pPr>
      <w:r>
        <w:separator/>
      </w:r>
    </w:p>
  </w:endnote>
  <w:endnote w:type="continuationSeparator" w:id="0">
    <w:p w:rsidR="001E3464" w:rsidRDefault="001E3464" w:rsidP="001E3464">
      <w:pPr>
        <w:spacing w:after="0" w:line="240" w:lineRule="auto"/>
      </w:pPr>
      <w:r>
        <w:continuationSeparator/>
      </w:r>
    </w:p>
  </w:endnote>
  <w:endnote w:id="1"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00B70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300B70">
        <w:rPr>
          <w:sz w:val="24"/>
          <w:szCs w:val="24"/>
        </w:rPr>
        <w:t xml:space="preserve"> </w:t>
      </w:r>
      <w:r w:rsidRPr="00C8546C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C8546C">
        <w:rPr>
          <w:rFonts w:ascii="Times New Roman" w:hAnsi="Times New Roman" w:cs="Times New Roman"/>
          <w:sz w:val="16"/>
          <w:szCs w:val="16"/>
        </w:rPr>
        <w:t>абилитации</w:t>
      </w:r>
      <w:proofErr w:type="spellEnd"/>
      <w:r w:rsidRPr="00C8546C">
        <w:rPr>
          <w:rFonts w:ascii="Times New Roman" w:hAnsi="Times New Roman" w:cs="Times New Roman"/>
          <w:sz w:val="16"/>
          <w:szCs w:val="16"/>
        </w:rPr>
        <w:t xml:space="preserve"> 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2347-р», в соответствии с ИПРА инвалида.</w:t>
      </w:r>
    </w:p>
  </w:endnote>
  <w:endnote w:id="2"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C8546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C8546C">
        <w:rPr>
          <w:rFonts w:ascii="Times New Roman" w:hAnsi="Times New Roman" w:cs="Times New Roman"/>
          <w:sz w:val="16"/>
          <w:szCs w:val="16"/>
        </w:rPr>
        <w:t xml:space="preserve"> 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</w:endnote>
  <w:endnote w:id="3">
    <w:p w:rsidR="009E4C24" w:rsidRPr="00B82725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C8546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C8546C">
        <w:rPr>
          <w:rFonts w:ascii="Times New Roman" w:hAnsi="Times New Roman" w:cs="Times New Roman"/>
          <w:sz w:val="16"/>
          <w:szCs w:val="16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  инвалида техническим средством реабилитации и использование показателей и требований обусловлено необходимостью приобретения технического средства реабилитации в качестве устройства, содержащего технические решения, используемые для </w:t>
      </w:r>
      <w:r w:rsidRPr="00B82725">
        <w:rPr>
          <w:rFonts w:ascii="Times New Roman" w:hAnsi="Times New Roman" w:cs="Times New Roman"/>
          <w:sz w:val="16"/>
          <w:szCs w:val="16"/>
        </w:rPr>
        <w:t>компенсации или устранения стойких ограничений жизнедеятельности   инвалида.</w:t>
      </w:r>
    </w:p>
    <w:p w:rsidR="00B82725" w:rsidRPr="00B82725" w:rsidRDefault="005E35E6" w:rsidP="00B8272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4</w:t>
      </w:r>
      <w:r w:rsidR="00B82725" w:rsidRPr="00B82725">
        <w:rPr>
          <w:rFonts w:ascii="Times New Roman" w:hAnsi="Times New Roman" w:cs="Times New Roman"/>
          <w:sz w:val="16"/>
          <w:szCs w:val="16"/>
        </w:rPr>
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B82725" w:rsidRPr="00B82725" w:rsidRDefault="00B82725" w:rsidP="00B8272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82725">
        <w:rPr>
          <w:rFonts w:ascii="Times New Roman" w:hAnsi="Times New Roman" w:cs="Times New Roman"/>
          <w:sz w:val="16"/>
          <w:szCs w:val="16"/>
          <w:vertAlign w:val="superscript"/>
        </w:rPr>
        <w:t xml:space="preserve">5 </w:t>
      </w:r>
      <w:r w:rsidRPr="00B82725">
        <w:rPr>
          <w:rFonts w:ascii="Times New Roman" w:hAnsi="Times New Roman" w:cs="Times New Roman"/>
          <w:sz w:val="16"/>
          <w:szCs w:val="16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E4C24" w:rsidRPr="00C8546C" w:rsidRDefault="009E4C24" w:rsidP="00C854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64" w:rsidRDefault="001E3464" w:rsidP="001E3464">
      <w:pPr>
        <w:spacing w:after="0" w:line="240" w:lineRule="auto"/>
      </w:pPr>
      <w:r>
        <w:separator/>
      </w:r>
    </w:p>
  </w:footnote>
  <w:footnote w:type="continuationSeparator" w:id="0">
    <w:p w:rsidR="001E3464" w:rsidRDefault="001E3464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134B2"/>
    <w:rsid w:val="000362B7"/>
    <w:rsid w:val="000448DA"/>
    <w:rsid w:val="00095A9F"/>
    <w:rsid w:val="000A51E2"/>
    <w:rsid w:val="000B41E1"/>
    <w:rsid w:val="000C5DB1"/>
    <w:rsid w:val="00117AC2"/>
    <w:rsid w:val="001A4A24"/>
    <w:rsid w:val="001B2715"/>
    <w:rsid w:val="001C4CFF"/>
    <w:rsid w:val="001C6811"/>
    <w:rsid w:val="001D53D6"/>
    <w:rsid w:val="001E3464"/>
    <w:rsid w:val="001F157A"/>
    <w:rsid w:val="002228E8"/>
    <w:rsid w:val="00276A5F"/>
    <w:rsid w:val="002D221E"/>
    <w:rsid w:val="002E29DF"/>
    <w:rsid w:val="002E335A"/>
    <w:rsid w:val="002E6DF5"/>
    <w:rsid w:val="0030305A"/>
    <w:rsid w:val="00304CDB"/>
    <w:rsid w:val="00314B62"/>
    <w:rsid w:val="003201A1"/>
    <w:rsid w:val="00325FAA"/>
    <w:rsid w:val="00327A92"/>
    <w:rsid w:val="003D6EF7"/>
    <w:rsid w:val="003F4C38"/>
    <w:rsid w:val="00420888"/>
    <w:rsid w:val="00436656"/>
    <w:rsid w:val="004516E6"/>
    <w:rsid w:val="004559A8"/>
    <w:rsid w:val="00526C69"/>
    <w:rsid w:val="00535751"/>
    <w:rsid w:val="00537EBC"/>
    <w:rsid w:val="00553C49"/>
    <w:rsid w:val="00596F81"/>
    <w:rsid w:val="005A4F58"/>
    <w:rsid w:val="005B2CA6"/>
    <w:rsid w:val="005D5850"/>
    <w:rsid w:val="005E35E6"/>
    <w:rsid w:val="00616ED2"/>
    <w:rsid w:val="00633341"/>
    <w:rsid w:val="006D00AB"/>
    <w:rsid w:val="006F68CF"/>
    <w:rsid w:val="007039A4"/>
    <w:rsid w:val="007E5942"/>
    <w:rsid w:val="0084034C"/>
    <w:rsid w:val="008825A2"/>
    <w:rsid w:val="00897C26"/>
    <w:rsid w:val="008B5DBF"/>
    <w:rsid w:val="008D3140"/>
    <w:rsid w:val="008D7407"/>
    <w:rsid w:val="008E61D5"/>
    <w:rsid w:val="008F3048"/>
    <w:rsid w:val="009179CA"/>
    <w:rsid w:val="00973B90"/>
    <w:rsid w:val="009B5024"/>
    <w:rsid w:val="009E4C24"/>
    <w:rsid w:val="009E5AFA"/>
    <w:rsid w:val="00A0051B"/>
    <w:rsid w:val="00A01E75"/>
    <w:rsid w:val="00A07A35"/>
    <w:rsid w:val="00B06642"/>
    <w:rsid w:val="00B235E1"/>
    <w:rsid w:val="00B27DC7"/>
    <w:rsid w:val="00B82725"/>
    <w:rsid w:val="00BF4D86"/>
    <w:rsid w:val="00C16430"/>
    <w:rsid w:val="00C46BF7"/>
    <w:rsid w:val="00C525F3"/>
    <w:rsid w:val="00C8546C"/>
    <w:rsid w:val="00CA6D97"/>
    <w:rsid w:val="00CD6A03"/>
    <w:rsid w:val="00CE654B"/>
    <w:rsid w:val="00D5296E"/>
    <w:rsid w:val="00D67A43"/>
    <w:rsid w:val="00D76D94"/>
    <w:rsid w:val="00DE3169"/>
    <w:rsid w:val="00E06E76"/>
    <w:rsid w:val="00E107BC"/>
    <w:rsid w:val="00EA718B"/>
    <w:rsid w:val="00EB143E"/>
    <w:rsid w:val="00EE1C98"/>
    <w:rsid w:val="00F0059B"/>
    <w:rsid w:val="00F14F77"/>
    <w:rsid w:val="00F537C4"/>
    <w:rsid w:val="00F76AF1"/>
    <w:rsid w:val="00F95764"/>
    <w:rsid w:val="00FA7C8B"/>
    <w:rsid w:val="00FB1E8F"/>
    <w:rsid w:val="00FF385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paragraph" w:customStyle="1" w:styleId="ConsPlusNormal">
    <w:name w:val="ConsPlusNormal"/>
    <w:rsid w:val="0042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9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85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paragraph" w:customStyle="1" w:styleId="ConsPlusNormal">
    <w:name w:val="ConsPlusNormal"/>
    <w:rsid w:val="0042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9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85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29AA-610D-490D-84A2-A499BFA2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4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Овчинникова Татьяна Валерьевна</cp:lastModifiedBy>
  <cp:revision>42</cp:revision>
  <cp:lastPrinted>2023-07-19T10:42:00Z</cp:lastPrinted>
  <dcterms:created xsi:type="dcterms:W3CDTF">2018-12-04T09:25:00Z</dcterms:created>
  <dcterms:modified xsi:type="dcterms:W3CDTF">2023-10-21T11:54:00Z</dcterms:modified>
</cp:coreProperties>
</file>