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AB2" w:rsidRDefault="00611424">
      <w:pPr>
        <w:tabs>
          <w:tab w:val="left" w:pos="1080"/>
          <w:tab w:val="center" w:pos="4677"/>
        </w:tabs>
        <w:jc w:val="center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Описание объекта закупки.</w:t>
      </w:r>
    </w:p>
    <w:p w:rsidR="00E73B12" w:rsidRDefault="00611424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C1E1F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п</w:t>
      </w:r>
      <w:r w:rsidRPr="005C1E1F">
        <w:rPr>
          <w:rFonts w:ascii="Times New Roman" w:hAnsi="Times New Roman" w:cs="Times New Roman"/>
          <w:color w:val="1F3864" w:themeColor="accent5" w:themeShade="80"/>
          <w:sz w:val="24"/>
          <w:szCs w:val="24"/>
          <w:lang w:eastAsia="ru-RU"/>
        </w:rPr>
        <w:t>оставка в 202</w:t>
      </w:r>
      <w:r w:rsidR="00E963C7">
        <w:rPr>
          <w:rFonts w:ascii="Times New Roman" w:hAnsi="Times New Roman" w:cs="Times New Roman"/>
          <w:color w:val="1F3864" w:themeColor="accent5" w:themeShade="80"/>
          <w:sz w:val="24"/>
          <w:szCs w:val="24"/>
          <w:lang w:eastAsia="ru-RU"/>
        </w:rPr>
        <w:t>4</w:t>
      </w:r>
      <w:r w:rsidRPr="005C1E1F">
        <w:rPr>
          <w:rFonts w:ascii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году специальных средств п</w:t>
      </w:r>
      <w:r w:rsidR="009C351C">
        <w:rPr>
          <w:rFonts w:ascii="Times New Roman" w:hAnsi="Times New Roman" w:cs="Times New Roman"/>
          <w:color w:val="1F3864" w:themeColor="accent5" w:themeShade="80"/>
          <w:sz w:val="24"/>
          <w:szCs w:val="24"/>
          <w:lang w:eastAsia="ru-RU"/>
        </w:rPr>
        <w:t>ри нарушениях функций выделения</w:t>
      </w:r>
      <w:r w:rsidRPr="005C1E1F">
        <w:rPr>
          <w:rFonts w:ascii="Times New Roman" w:eastAsia="Times New Roman" w:hAnsi="Times New Roman" w:cs="Times New Roman"/>
          <w:bCs/>
          <w:color w:val="1F3864" w:themeColor="accent5" w:themeShade="80"/>
          <w:sz w:val="24"/>
          <w:szCs w:val="24"/>
          <w:lang w:eastAsia="ar-SA"/>
        </w:rPr>
        <w:t>.</w:t>
      </w:r>
      <w:r w:rsidRPr="005C1E1F">
        <w:rPr>
          <w:rFonts w:ascii="Times New Roman" w:hAnsi="Times New Roman" w:cs="Times New Roman"/>
          <w:bCs/>
          <w:color w:val="1F3864" w:themeColor="accent5" w:themeShade="80"/>
          <w:sz w:val="24"/>
          <w:szCs w:val="24"/>
        </w:rPr>
        <w:t xml:space="preserve"> </w:t>
      </w:r>
    </w:p>
    <w:p w:rsidR="005D1AB2" w:rsidRDefault="00611424">
      <w:pPr>
        <w:widowControl w:val="0"/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Классификация с</w:t>
      </w:r>
      <w:r>
        <w:rPr>
          <w:rFonts w:ascii="Times New Roman" w:eastAsia="Calibri" w:hAnsi="Times New Roman" w:cs="Times New Roman"/>
          <w:bCs/>
          <w:sz w:val="24"/>
          <w:szCs w:val="24"/>
        </w:rPr>
        <w:t>редств для самообслуживания и индивидуальной защиты представлена в Национальном стандарте Росси</w:t>
      </w:r>
      <w:r w:rsidR="00666591">
        <w:rPr>
          <w:rFonts w:ascii="Times New Roman" w:eastAsia="Calibri" w:hAnsi="Times New Roman" w:cs="Times New Roman"/>
          <w:bCs/>
          <w:sz w:val="24"/>
          <w:szCs w:val="24"/>
        </w:rPr>
        <w:t>йской Федерации ГОСТ Р 58235-2022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«Специальные средства при нарушении функции выделения. Термины и определения. Классификация».</w:t>
      </w:r>
    </w:p>
    <w:p w:rsidR="005D1AB2" w:rsidRDefault="00611424">
      <w:pPr>
        <w:widowControl w:val="0"/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Специальные средства должны соответствовать параметра</w:t>
      </w:r>
      <w:r w:rsidR="00666591">
        <w:rPr>
          <w:rFonts w:ascii="Times New Roman" w:eastAsia="Calibri" w:hAnsi="Times New Roman" w:cs="Times New Roman"/>
          <w:bCs/>
          <w:sz w:val="24"/>
          <w:szCs w:val="24"/>
        </w:rPr>
        <w:t>м, указанных в ГОСТ Р 58237-2022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«Средства ухода за кишечными стомами: калоприемники, вспомогательные средства и средства ухода за кожей вокруг стомы. Характеристики и основные требования. Методы испытаний». </w:t>
      </w:r>
    </w:p>
    <w:p w:rsidR="005D1AB2" w:rsidRDefault="0061142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Специальные средства при нарушениях функций выделения должны соответствовать требованиям стандартов серии </w:t>
      </w:r>
      <w:r w:rsidR="00A52C0C" w:rsidRPr="00A52C0C">
        <w:rPr>
          <w:rFonts w:ascii="Times New Roman" w:eastAsia="Calibri" w:hAnsi="Times New Roman" w:cs="Times New Roman"/>
          <w:sz w:val="24"/>
          <w:szCs w:val="24"/>
        </w:rPr>
        <w:t>ГОСТ ISO 10993-1-20</w:t>
      </w:r>
      <w:r w:rsidR="001A311C">
        <w:rPr>
          <w:rFonts w:ascii="Times New Roman" w:eastAsia="Calibri" w:hAnsi="Times New Roman" w:cs="Times New Roman"/>
          <w:sz w:val="24"/>
          <w:szCs w:val="24"/>
        </w:rPr>
        <w:t>2</w:t>
      </w:r>
      <w:r w:rsidR="00A52C0C" w:rsidRPr="00A52C0C">
        <w:rPr>
          <w:rFonts w:ascii="Times New Roman" w:eastAsia="Calibri" w:hAnsi="Times New Roman" w:cs="Times New Roman"/>
          <w:sz w:val="24"/>
          <w:szCs w:val="24"/>
        </w:rPr>
        <w:t>1. Межгосударственный стандарт. Изделия медицинские. Оценка биологического действия медицинских изделий.</w:t>
      </w:r>
      <w:r w:rsidR="00A52C0C">
        <w:rPr>
          <w:rFonts w:ascii="Times New Roman" w:eastAsia="Calibri" w:hAnsi="Times New Roman" w:cs="Times New Roman"/>
          <w:sz w:val="24"/>
          <w:szCs w:val="24"/>
        </w:rPr>
        <w:t xml:space="preserve"> Часть 1. Оценка и исследования</w:t>
      </w:r>
      <w:r w:rsidR="001A311C">
        <w:rPr>
          <w:rFonts w:ascii="Times New Roman" w:eastAsia="Calibri" w:hAnsi="Times New Roman" w:cs="Times New Roman"/>
          <w:sz w:val="24"/>
          <w:szCs w:val="24"/>
        </w:rPr>
        <w:t xml:space="preserve"> в процессе менеджмента риска.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2C0C" w:rsidRPr="00A52C0C">
        <w:rPr>
          <w:rFonts w:ascii="Times New Roman" w:eastAsia="Calibri" w:hAnsi="Times New Roman" w:cs="Times New Roman"/>
          <w:sz w:val="24"/>
          <w:szCs w:val="24"/>
        </w:rPr>
        <w:t>ГОСТ ISO 10993-10-2011. Межгосударственный стандарт. Изделия медицинские. Оценка биологического действия медицинских изделий. Часть 10. Исследование раздражающег</w:t>
      </w:r>
      <w:r w:rsidR="00A52C0C">
        <w:rPr>
          <w:rFonts w:ascii="Times New Roman" w:eastAsia="Calibri" w:hAnsi="Times New Roman" w:cs="Times New Roman"/>
          <w:sz w:val="24"/>
          <w:szCs w:val="24"/>
        </w:rPr>
        <w:t>о и сенсибилизирующего действия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52C0C" w:rsidRPr="00A52C0C">
        <w:rPr>
          <w:rFonts w:ascii="Times New Roman" w:eastAsia="Calibri" w:hAnsi="Times New Roman" w:cs="Times New Roman"/>
          <w:sz w:val="24"/>
          <w:szCs w:val="24"/>
        </w:rPr>
        <w:t>ГОСТ Р 52770-2016. Национальный стандарт Российской Федерации. Изделия медицинские. Требования безопасности. Методы санитарно-химически</w:t>
      </w:r>
      <w:r w:rsidR="00A52C0C">
        <w:rPr>
          <w:rFonts w:ascii="Times New Roman" w:eastAsia="Calibri" w:hAnsi="Times New Roman" w:cs="Times New Roman"/>
          <w:sz w:val="24"/>
          <w:szCs w:val="24"/>
        </w:rPr>
        <w:t>х и токсикологических испытаний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1AB2" w:rsidRDefault="0061142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Сырье и материалы для изготовления специальных средств при нарушениях функций выделения должны быть разрешены к применению Министерством здравоохранения и социального развития Российской Федерации. </w:t>
      </w:r>
    </w:p>
    <w:p w:rsidR="005D1AB2" w:rsidRPr="009F2F05" w:rsidRDefault="0061142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F2F05">
        <w:rPr>
          <w:rFonts w:ascii="Times New Roman" w:eastAsia="Calibri" w:hAnsi="Times New Roman" w:cs="Times New Roman"/>
          <w:color w:val="1F3864" w:themeColor="accent5" w:themeShade="80"/>
          <w:sz w:val="24"/>
          <w:szCs w:val="24"/>
        </w:rPr>
        <w:t>Товар должен иметь регистрационные удостоверения ФС по надзору в сфере здравоохранения.</w:t>
      </w:r>
    </w:p>
    <w:p w:rsidR="005D1AB2" w:rsidRDefault="0061142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 товара</w:t>
      </w:r>
    </w:p>
    <w:p w:rsidR="005D1AB2" w:rsidRDefault="0061142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Товар должен быть маркирован и упакован.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Упаковка специальных средств при нарушениях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Маркировка упаковки специальных средств при нарушениях функций выделения должна включать: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наименование товара;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наименование страны происхождения товара;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номер артикула;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количество изделий в упаковке;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срока;</w:t>
      </w:r>
    </w:p>
    <w:p w:rsidR="005D1AB2" w:rsidRDefault="0061142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правила и условия эффективного и безопасного использования товара (инструкция по применению).</w:t>
      </w:r>
    </w:p>
    <w:p w:rsidR="005D1AB2" w:rsidRDefault="005D1A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AB2" w:rsidRDefault="006114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Требования к сроку и (или) объему предоставленных гарантий качества специальных средств при нарушениях функций выделения</w:t>
      </w:r>
    </w:p>
    <w:p w:rsidR="005D1AB2" w:rsidRDefault="00611424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Сроки предоставления гарантии качества технических средств реабилитации — специальных средств при нарушениях функций выделения: данные средства являются продукцией разового использования, в связи с чем, срок предоставления гарантии качества не устанавливается. </w:t>
      </w:r>
    </w:p>
    <w:p w:rsidR="005D1AB2" w:rsidRDefault="00611424">
      <w:pPr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Остаточный срок годности Товара на день поставки в Нижегородскую область должен составлять не менее </w:t>
      </w:r>
      <w:r w:rsidR="00E73B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(</w:t>
      </w:r>
      <w:r w:rsidR="00E73B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двенадцати) месяцев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5D1AB2" w:rsidRDefault="00611424">
      <w:pPr>
        <w:ind w:firstLine="708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Требования к месту поставки товара</w:t>
      </w:r>
    </w:p>
    <w:p w:rsidR="00206CFD" w:rsidRDefault="00206CFD" w:rsidP="00206C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Срок окончательной поставки Товара: </w:t>
      </w:r>
      <w:r w:rsidRPr="00111FF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до 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31</w:t>
      </w:r>
      <w:r w:rsidRPr="00111FF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июля</w:t>
      </w:r>
      <w:r w:rsidRPr="00111FF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4</w:t>
      </w:r>
      <w:r w:rsidRPr="00111FF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включительно</w:t>
      </w:r>
      <w:r w:rsidRPr="00111FFC">
        <w:rPr>
          <w:rFonts w:ascii="Times New Roman" w:hAnsi="Times New Roman" w:cs="Times New Roman"/>
          <w:sz w:val="24"/>
          <w:szCs w:val="24"/>
        </w:rPr>
        <w:t>.</w:t>
      </w:r>
    </w:p>
    <w:p w:rsidR="00206CFD" w:rsidRPr="009E158B" w:rsidRDefault="00206CFD" w:rsidP="00206C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58B">
        <w:rPr>
          <w:rFonts w:ascii="Times New Roman" w:hAnsi="Times New Roman" w:cs="Times New Roman"/>
          <w:sz w:val="24"/>
          <w:szCs w:val="24"/>
        </w:rPr>
        <w:t>Сроки поставки</w:t>
      </w:r>
      <w:r>
        <w:rPr>
          <w:rFonts w:ascii="Times New Roman" w:hAnsi="Times New Roman" w:cs="Times New Roman"/>
          <w:sz w:val="24"/>
          <w:szCs w:val="24"/>
        </w:rPr>
        <w:t xml:space="preserve"> Получателям</w:t>
      </w:r>
      <w:r w:rsidRPr="009E158B">
        <w:rPr>
          <w:rFonts w:ascii="Times New Roman" w:hAnsi="Times New Roman" w:cs="Times New Roman"/>
          <w:sz w:val="24"/>
          <w:szCs w:val="24"/>
        </w:rPr>
        <w:t xml:space="preserve"> установлены в соответствии с этапами:</w:t>
      </w:r>
    </w:p>
    <w:p w:rsidR="00206CFD" w:rsidRPr="009E158B" w:rsidRDefault="00206CFD" w:rsidP="00206C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58B">
        <w:rPr>
          <w:rFonts w:ascii="Times New Roman" w:hAnsi="Times New Roman" w:cs="Times New Roman"/>
          <w:sz w:val="24"/>
          <w:szCs w:val="24"/>
        </w:rPr>
        <w:t>1</w:t>
      </w:r>
      <w:r w:rsidRPr="009E158B">
        <w:rPr>
          <w:rFonts w:ascii="Times New Roman" w:hAnsi="Times New Roman" w:cs="Times New Roman"/>
          <w:sz w:val="24"/>
          <w:szCs w:val="24"/>
        </w:rPr>
        <w:tab/>
        <w:t xml:space="preserve">этап – до </w:t>
      </w:r>
      <w:r>
        <w:rPr>
          <w:rFonts w:ascii="Times New Roman" w:hAnsi="Times New Roman" w:cs="Times New Roman"/>
          <w:sz w:val="24"/>
          <w:szCs w:val="24"/>
        </w:rPr>
        <w:t>15.03.2024г. в количестве 86 280</w:t>
      </w:r>
      <w:r w:rsidRPr="009E158B">
        <w:rPr>
          <w:rFonts w:ascii="Times New Roman" w:hAnsi="Times New Roman" w:cs="Times New Roman"/>
          <w:sz w:val="24"/>
          <w:szCs w:val="24"/>
        </w:rPr>
        <w:t xml:space="preserve"> шт.;  </w:t>
      </w:r>
    </w:p>
    <w:p w:rsidR="00206CFD" w:rsidRDefault="00206CFD" w:rsidP="00206CFD">
      <w:pPr>
        <w:pStyle w:val="a3"/>
        <w:spacing w:before="0" w:beforeAutospacing="0" w:after="0" w:afterAutospacing="0"/>
        <w:ind w:firstLine="708"/>
        <w:jc w:val="both"/>
      </w:pPr>
      <w:r>
        <w:t>2</w:t>
      </w:r>
      <w:r>
        <w:tab/>
        <w:t>этап – до 31.07.2024г. в количестве 129 420</w:t>
      </w:r>
      <w:r w:rsidRPr="009E158B">
        <w:t xml:space="preserve"> шт.</w:t>
      </w:r>
    </w:p>
    <w:p w:rsidR="005D1AB2" w:rsidRDefault="00611424" w:rsidP="00206CF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Место поставки товара - по месту жительства получателя на территории Нижегородской области либо (по выбору получателя) в пунктах выдачи на территории Нижегородской области.</w:t>
      </w:r>
    </w:p>
    <w:p w:rsidR="005D1AB2" w:rsidRDefault="0061142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111FFC" w:rsidRDefault="00111FF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6237"/>
        <w:gridCol w:w="1134"/>
      </w:tblGrid>
      <w:tr w:rsidR="00111FFC" w:rsidRPr="00334249" w:rsidTr="00575CD0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FC" w:rsidRPr="00575CD0" w:rsidRDefault="00111FFC" w:rsidP="00575CD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5CD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  <w:p w:rsidR="00111FFC" w:rsidRPr="00575CD0" w:rsidRDefault="00111FFC" w:rsidP="00575CD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5CD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FC" w:rsidRPr="00575CD0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5CD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и наименование изделия по классификатору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FC" w:rsidRPr="00575CD0" w:rsidRDefault="00111FFC" w:rsidP="00575CD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5CD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Технические и функциональные характеристики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FC" w:rsidRPr="00575CD0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111FFC" w:rsidRPr="00575CD0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5CD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Кол-во, шт.</w:t>
            </w:r>
          </w:p>
        </w:tc>
      </w:tr>
      <w:tr w:rsidR="00CB4F99" w:rsidTr="00575CD0">
        <w:trPr>
          <w:trHeight w:val="1573"/>
        </w:trPr>
        <w:tc>
          <w:tcPr>
            <w:tcW w:w="567" w:type="dxa"/>
          </w:tcPr>
          <w:p w:rsidR="00CB4F99" w:rsidRPr="00575CD0" w:rsidRDefault="00CB4F99" w:rsidP="00575C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75CD0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F99" w:rsidRPr="00575CD0" w:rsidRDefault="009A1513" w:rsidP="00CB4F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5CD0">
              <w:rPr>
                <w:rFonts w:ascii="Times New Roman" w:hAnsi="Times New Roman" w:cs="Times New Roman"/>
                <w:szCs w:val="24"/>
              </w:rPr>
              <w:t xml:space="preserve">21-01-34                  </w:t>
            </w:r>
            <w:r w:rsidR="00CB4F99" w:rsidRPr="00575CD0">
              <w:rPr>
                <w:rFonts w:ascii="Times New Roman" w:hAnsi="Times New Roman" w:cs="Times New Roman"/>
                <w:szCs w:val="24"/>
              </w:rPr>
              <w:t>Защитная пленка в ф</w:t>
            </w:r>
            <w:r w:rsidR="00E35D6A" w:rsidRPr="00575CD0">
              <w:rPr>
                <w:rFonts w:ascii="Times New Roman" w:hAnsi="Times New Roman" w:cs="Times New Roman"/>
                <w:szCs w:val="24"/>
              </w:rPr>
              <w:t>орме салфеток</w:t>
            </w:r>
            <w:r w:rsidR="00CB4F99" w:rsidRPr="00575CD0">
              <w:rPr>
                <w:rFonts w:ascii="Times New Roman" w:hAnsi="Times New Roman" w:cs="Times New Roman"/>
                <w:szCs w:val="24"/>
              </w:rPr>
              <w:t xml:space="preserve">, не менее </w:t>
            </w:r>
            <w:r w:rsidR="00E35D6A" w:rsidRPr="00575CD0">
              <w:rPr>
                <w:rFonts w:ascii="Times New Roman" w:hAnsi="Times New Roman" w:cs="Times New Roman"/>
                <w:szCs w:val="24"/>
              </w:rPr>
              <w:t>30</w:t>
            </w:r>
            <w:r w:rsidR="00CB4F99" w:rsidRPr="00575CD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35D6A" w:rsidRPr="00575CD0">
              <w:rPr>
                <w:rFonts w:ascii="Times New Roman" w:hAnsi="Times New Roman" w:cs="Times New Roman"/>
                <w:szCs w:val="24"/>
              </w:rPr>
              <w:t>шт</w:t>
            </w:r>
            <w:r w:rsidR="00C5337D" w:rsidRPr="00575CD0">
              <w:rPr>
                <w:rFonts w:ascii="Times New Roman" w:hAnsi="Times New Roman" w:cs="Times New Roman"/>
                <w:szCs w:val="24"/>
              </w:rPr>
              <w:t>.</w:t>
            </w:r>
          </w:p>
          <w:p w:rsidR="00CB4F99" w:rsidRPr="00575CD0" w:rsidRDefault="00CB4F99" w:rsidP="00CB4F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5CD0">
              <w:rPr>
                <w:rFonts w:ascii="Times New Roman" w:hAnsi="Times New Roman" w:cs="Times New Roman"/>
                <w:szCs w:val="24"/>
              </w:rPr>
              <w:t>КОЗ 01.28.21.01.3</w:t>
            </w:r>
            <w:r w:rsidR="00E35D6A" w:rsidRPr="00575CD0">
              <w:rPr>
                <w:rFonts w:ascii="Times New Roman" w:hAnsi="Times New Roman" w:cs="Times New Roman"/>
                <w:szCs w:val="24"/>
              </w:rPr>
              <w:t>4</w:t>
            </w:r>
          </w:p>
          <w:p w:rsidR="009A1513" w:rsidRPr="00575CD0" w:rsidRDefault="009A1513" w:rsidP="00CB4F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5CD0">
              <w:rPr>
                <w:rFonts w:ascii="Times New Roman" w:hAnsi="Times New Roman" w:cs="Times New Roman"/>
                <w:szCs w:val="24"/>
              </w:rPr>
              <w:t>КТРУ отсутствует</w:t>
            </w:r>
          </w:p>
          <w:p w:rsidR="00CB4F99" w:rsidRPr="00575CD0" w:rsidRDefault="00CB4F99" w:rsidP="00CB4F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F99" w:rsidRPr="00575CD0" w:rsidRDefault="00CB4F99" w:rsidP="00E35D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pacing w:val="-6"/>
                <w:szCs w:val="24"/>
              </w:rPr>
            </w:pPr>
            <w:r w:rsidRPr="00575CD0">
              <w:rPr>
                <w:rFonts w:ascii="Times New Roman" w:hAnsi="Times New Roman" w:cs="Times New Roman"/>
                <w:bCs/>
                <w:spacing w:val="-6"/>
                <w:szCs w:val="24"/>
              </w:rPr>
              <w:t xml:space="preserve">Прозрачная жидкость, при нанесении на кожу и высыхании образующая на коже полупроводящую эластичную защитную пленку, устойчивую к воздействию воды, усиливающую адгезивные свойства кало-/уроприемников. Защитная пленка </w:t>
            </w:r>
            <w:r w:rsidR="00E35D6A" w:rsidRPr="00575CD0">
              <w:rPr>
                <w:rFonts w:ascii="Times New Roman" w:hAnsi="Times New Roman" w:cs="Times New Roman"/>
                <w:bCs/>
                <w:spacing w:val="-6"/>
                <w:szCs w:val="24"/>
              </w:rPr>
              <w:t>нанесена</w:t>
            </w:r>
            <w:r w:rsidRPr="00575CD0">
              <w:rPr>
                <w:rFonts w:ascii="Times New Roman" w:hAnsi="Times New Roman" w:cs="Times New Roman"/>
                <w:bCs/>
                <w:spacing w:val="-6"/>
                <w:szCs w:val="24"/>
              </w:rPr>
              <w:t xml:space="preserve"> </w:t>
            </w:r>
            <w:r w:rsidR="00E35D6A" w:rsidRPr="00575CD0">
              <w:rPr>
                <w:rFonts w:ascii="Times New Roman" w:hAnsi="Times New Roman" w:cs="Times New Roman"/>
                <w:bCs/>
                <w:spacing w:val="-6"/>
                <w:szCs w:val="24"/>
              </w:rPr>
              <w:t>на одноразовые салфетки, находящиеся в индивидуальной упаковке не менее 30 шт.</w:t>
            </w:r>
            <w:r w:rsidR="00C5337D" w:rsidRPr="00575CD0">
              <w:rPr>
                <w:rFonts w:ascii="Times New Roman" w:hAnsi="Times New Roman" w:cs="Times New Roman"/>
                <w:bCs/>
                <w:spacing w:val="-6"/>
                <w:szCs w:val="24"/>
              </w:rPr>
              <w:t>*</w:t>
            </w:r>
            <w:r w:rsidR="00E35D6A" w:rsidRPr="00575CD0">
              <w:rPr>
                <w:rFonts w:ascii="Times New Roman" w:hAnsi="Times New Roman" w:cs="Times New Roman"/>
                <w:bCs/>
                <w:spacing w:val="-6"/>
                <w:szCs w:val="24"/>
              </w:rPr>
              <w:t xml:space="preserve">, показана для </w:t>
            </w:r>
            <w:r w:rsidRPr="00575CD0">
              <w:rPr>
                <w:rFonts w:ascii="Times New Roman" w:hAnsi="Times New Roman" w:cs="Times New Roman"/>
                <w:bCs/>
                <w:spacing w:val="-6"/>
                <w:szCs w:val="24"/>
              </w:rPr>
              <w:t xml:space="preserve">ухода за чувствительной, </w:t>
            </w:r>
            <w:r w:rsidR="00C5337D" w:rsidRPr="00575CD0">
              <w:rPr>
                <w:rFonts w:ascii="Times New Roman" w:hAnsi="Times New Roman" w:cs="Times New Roman"/>
                <w:bCs/>
                <w:spacing w:val="-6"/>
                <w:szCs w:val="24"/>
              </w:rPr>
              <w:t xml:space="preserve">травмированной или раздраженной </w:t>
            </w:r>
            <w:r w:rsidRPr="00575CD0">
              <w:rPr>
                <w:rFonts w:ascii="Times New Roman" w:hAnsi="Times New Roman" w:cs="Times New Roman"/>
                <w:bCs/>
                <w:spacing w:val="-6"/>
                <w:szCs w:val="24"/>
              </w:rPr>
              <w:t>кожей</w:t>
            </w:r>
            <w:r w:rsidR="00E35D6A" w:rsidRPr="00575CD0">
              <w:rPr>
                <w:rFonts w:ascii="Times New Roman" w:hAnsi="Times New Roman" w:cs="Times New Roman"/>
                <w:bCs/>
                <w:spacing w:val="-6"/>
                <w:szCs w:val="24"/>
              </w:rPr>
              <w:t xml:space="preserve"> вокруг стомы или фистулы</w:t>
            </w:r>
            <w:r w:rsidRPr="00575CD0">
              <w:rPr>
                <w:rFonts w:ascii="Times New Roman" w:hAnsi="Times New Roman" w:cs="Times New Roman"/>
                <w:bCs/>
                <w:spacing w:val="-6"/>
                <w:szCs w:val="24"/>
              </w:rPr>
              <w:t xml:space="preserve"> для предотвращения развития контактного дерматита и защиты кожи от механических повреждений </w:t>
            </w:r>
            <w:r w:rsidR="00E35D6A" w:rsidRPr="00575CD0">
              <w:rPr>
                <w:rFonts w:ascii="Times New Roman" w:hAnsi="Times New Roman" w:cs="Times New Roman"/>
                <w:bCs/>
                <w:spacing w:val="-6"/>
                <w:szCs w:val="24"/>
              </w:rPr>
              <w:t xml:space="preserve">и </w:t>
            </w:r>
            <w:r w:rsidR="009A1513" w:rsidRPr="00575CD0">
              <w:rPr>
                <w:rFonts w:ascii="Times New Roman" w:hAnsi="Times New Roman" w:cs="Times New Roman"/>
                <w:bCs/>
                <w:spacing w:val="-6"/>
                <w:szCs w:val="24"/>
              </w:rPr>
              <w:t>агрессивного воздействия мочи,</w:t>
            </w:r>
            <w:r w:rsidR="00E35D6A" w:rsidRPr="00575CD0">
              <w:rPr>
                <w:rFonts w:ascii="Times New Roman" w:hAnsi="Times New Roman" w:cs="Times New Roman"/>
                <w:bCs/>
                <w:spacing w:val="-6"/>
                <w:szCs w:val="24"/>
              </w:rPr>
              <w:t xml:space="preserve"> и кала, а также от механических повреждений.</w:t>
            </w:r>
          </w:p>
        </w:tc>
        <w:tc>
          <w:tcPr>
            <w:tcW w:w="1134" w:type="dxa"/>
          </w:tcPr>
          <w:p w:rsidR="00CB4F99" w:rsidRPr="00575CD0" w:rsidRDefault="00206CFD" w:rsidP="00CB4F99">
            <w:pPr>
              <w:jc w:val="center"/>
              <w:rPr>
                <w:rFonts w:ascii="Times New Roman" w:hAnsi="Times New Roman" w:cs="Times New Roman"/>
              </w:rPr>
            </w:pPr>
            <w:r w:rsidRPr="00575CD0">
              <w:rPr>
                <w:rFonts w:ascii="Times New Roman" w:hAnsi="Times New Roman" w:cs="Times New Roman"/>
              </w:rPr>
              <w:t>215 700</w:t>
            </w:r>
          </w:p>
        </w:tc>
      </w:tr>
    </w:tbl>
    <w:p w:rsidR="004A3F94" w:rsidRDefault="004A3F94" w:rsidP="004A3F94">
      <w:pPr>
        <w:pStyle w:val="a3"/>
        <w:jc w:val="both"/>
        <w:rPr>
          <w:color w:val="000000"/>
        </w:rPr>
      </w:pPr>
      <w:r>
        <w:rPr>
          <w:color w:val="000000"/>
        </w:rPr>
        <w:t>*</w:t>
      </w:r>
      <w:bookmarkStart w:id="0" w:name="_GoBack"/>
      <w:bookmarkEnd w:id="0"/>
      <w:r>
        <w:rPr>
          <w:color w:val="000000"/>
        </w:rPr>
        <w:t xml:space="preserve"> В заявке указывается конкретное значение, равное или превышающее значение, установленное заказчиком.</w:t>
      </w:r>
    </w:p>
    <w:p w:rsidR="005D1AB2" w:rsidRPr="00111FFC" w:rsidRDefault="005D1AB2" w:rsidP="004A3F94">
      <w:pPr>
        <w:pStyle w:val="a3"/>
        <w:spacing w:after="0"/>
        <w:jc w:val="both"/>
        <w:rPr>
          <w:color w:val="000000"/>
        </w:rPr>
      </w:pPr>
    </w:p>
    <w:sectPr w:rsidR="005D1AB2" w:rsidRPr="00111FFC" w:rsidSect="00575C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424" w:rsidRDefault="00611424">
      <w:pPr>
        <w:spacing w:line="240" w:lineRule="auto"/>
      </w:pPr>
      <w:r>
        <w:separator/>
      </w:r>
    </w:p>
  </w:endnote>
  <w:endnote w:type="continuationSeparator" w:id="0">
    <w:p w:rsidR="00611424" w:rsidRDefault="00611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424" w:rsidRDefault="00611424">
      <w:pPr>
        <w:spacing w:after="0"/>
      </w:pPr>
      <w:r>
        <w:separator/>
      </w:r>
    </w:p>
  </w:footnote>
  <w:footnote w:type="continuationSeparator" w:id="0">
    <w:p w:rsidR="00611424" w:rsidRDefault="006114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05"/>
    <w:rsid w:val="00071A19"/>
    <w:rsid w:val="000A13DD"/>
    <w:rsid w:val="000A771F"/>
    <w:rsid w:val="000C11CC"/>
    <w:rsid w:val="000D3876"/>
    <w:rsid w:val="000E30A3"/>
    <w:rsid w:val="00111FFC"/>
    <w:rsid w:val="00153AB0"/>
    <w:rsid w:val="00180E5D"/>
    <w:rsid w:val="001A311C"/>
    <w:rsid w:val="001D5F44"/>
    <w:rsid w:val="001E3DDC"/>
    <w:rsid w:val="001F0F92"/>
    <w:rsid w:val="002069CF"/>
    <w:rsid w:val="00206CFD"/>
    <w:rsid w:val="002104D3"/>
    <w:rsid w:val="002518FE"/>
    <w:rsid w:val="002900CD"/>
    <w:rsid w:val="00363314"/>
    <w:rsid w:val="00393719"/>
    <w:rsid w:val="00397B9A"/>
    <w:rsid w:val="00401976"/>
    <w:rsid w:val="004514F0"/>
    <w:rsid w:val="004A3F94"/>
    <w:rsid w:val="004B387B"/>
    <w:rsid w:val="004B408F"/>
    <w:rsid w:val="004E7246"/>
    <w:rsid w:val="005618DC"/>
    <w:rsid w:val="00575CD0"/>
    <w:rsid w:val="005C1E1F"/>
    <w:rsid w:val="005D1AB2"/>
    <w:rsid w:val="00600CE5"/>
    <w:rsid w:val="00611424"/>
    <w:rsid w:val="00626737"/>
    <w:rsid w:val="00666591"/>
    <w:rsid w:val="006705BB"/>
    <w:rsid w:val="00686E66"/>
    <w:rsid w:val="006B46E2"/>
    <w:rsid w:val="007963DF"/>
    <w:rsid w:val="007D46F9"/>
    <w:rsid w:val="007E3AF9"/>
    <w:rsid w:val="00806B62"/>
    <w:rsid w:val="00811EA1"/>
    <w:rsid w:val="008214AB"/>
    <w:rsid w:val="00840448"/>
    <w:rsid w:val="00870B68"/>
    <w:rsid w:val="00900FD5"/>
    <w:rsid w:val="00912369"/>
    <w:rsid w:val="0091721A"/>
    <w:rsid w:val="00921FB3"/>
    <w:rsid w:val="0092478A"/>
    <w:rsid w:val="009346BE"/>
    <w:rsid w:val="009462CD"/>
    <w:rsid w:val="00964D39"/>
    <w:rsid w:val="009800F3"/>
    <w:rsid w:val="009852F3"/>
    <w:rsid w:val="009A1513"/>
    <w:rsid w:val="009A25EA"/>
    <w:rsid w:val="009C351C"/>
    <w:rsid w:val="009F2F05"/>
    <w:rsid w:val="009F4B0C"/>
    <w:rsid w:val="00A31E7B"/>
    <w:rsid w:val="00A41FEE"/>
    <w:rsid w:val="00A52C0C"/>
    <w:rsid w:val="00A546B9"/>
    <w:rsid w:val="00A61CB7"/>
    <w:rsid w:val="00AD5C8E"/>
    <w:rsid w:val="00B2557E"/>
    <w:rsid w:val="00B3354A"/>
    <w:rsid w:val="00B33781"/>
    <w:rsid w:val="00B73781"/>
    <w:rsid w:val="00BC7EEC"/>
    <w:rsid w:val="00BF1CB6"/>
    <w:rsid w:val="00C00D35"/>
    <w:rsid w:val="00C10938"/>
    <w:rsid w:val="00C16FA7"/>
    <w:rsid w:val="00C5337D"/>
    <w:rsid w:val="00C9707A"/>
    <w:rsid w:val="00CB307A"/>
    <w:rsid w:val="00CB4F99"/>
    <w:rsid w:val="00CE7004"/>
    <w:rsid w:val="00D04944"/>
    <w:rsid w:val="00D41A73"/>
    <w:rsid w:val="00D804F2"/>
    <w:rsid w:val="00D85701"/>
    <w:rsid w:val="00E227D7"/>
    <w:rsid w:val="00E35D6A"/>
    <w:rsid w:val="00E56FDE"/>
    <w:rsid w:val="00E61D14"/>
    <w:rsid w:val="00E73B12"/>
    <w:rsid w:val="00E75FA6"/>
    <w:rsid w:val="00E963C7"/>
    <w:rsid w:val="00ED0205"/>
    <w:rsid w:val="00EF7E84"/>
    <w:rsid w:val="00F16DCD"/>
    <w:rsid w:val="00F329AF"/>
    <w:rsid w:val="00F373C0"/>
    <w:rsid w:val="00F62CBD"/>
    <w:rsid w:val="00FA2FE0"/>
    <w:rsid w:val="00FB1149"/>
    <w:rsid w:val="024B26C7"/>
    <w:rsid w:val="06145D5A"/>
    <w:rsid w:val="0EC8554C"/>
    <w:rsid w:val="1D046D6B"/>
    <w:rsid w:val="44F76C24"/>
    <w:rsid w:val="49483391"/>
    <w:rsid w:val="4AC6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D18C9-7732-4FE8-A3DC-89A20D14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qFormat/>
  </w:style>
  <w:style w:type="character" w:customStyle="1" w:styleId="a4">
    <w:name w:val="Абзац списка Знак"/>
    <w:link w:val="a5"/>
    <w:uiPriority w:val="34"/>
    <w:qFormat/>
    <w:locked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link w:val="a4"/>
    <w:uiPriority w:val="34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6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73B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FF49CF-A21C-488D-90C4-CC29B071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Походяева Оксана Владимировна</dc:creator>
  <cp:lastModifiedBy>Романычева  Ирина Анатольевна</cp:lastModifiedBy>
  <cp:revision>38</cp:revision>
  <dcterms:created xsi:type="dcterms:W3CDTF">2022-06-28T07:36:00Z</dcterms:created>
  <dcterms:modified xsi:type="dcterms:W3CDTF">2023-09-27T12:23:00Z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B22C7552468545ABBFB5C4FBDD7D6F4D</vt:lpwstr>
  </property>
</Properties>
</file>