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B" w:rsidRPr="00BF19C6" w:rsidRDefault="00427EA8" w:rsidP="00BF19C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9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427EA8" w:rsidRPr="00BF19C6" w:rsidRDefault="00427EA8" w:rsidP="00BF19C6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</w:p>
    <w:p w:rsidR="00E633EA" w:rsidRDefault="00E633EA" w:rsidP="00E633EA">
      <w:pPr>
        <w:tabs>
          <w:tab w:val="left" w:pos="851"/>
        </w:tabs>
        <w:ind w:firstLine="426"/>
        <w:jc w:val="center"/>
        <w:rPr>
          <w:sz w:val="22"/>
          <w:szCs w:val="22"/>
        </w:rPr>
      </w:pPr>
      <w:r w:rsidRPr="00E633EA">
        <w:rPr>
          <w:sz w:val="22"/>
          <w:szCs w:val="22"/>
        </w:rPr>
        <w:t>Поставка транспортных сре</w:t>
      </w:r>
      <w:proofErr w:type="gramStart"/>
      <w:r w:rsidRPr="00E633EA">
        <w:rPr>
          <w:sz w:val="22"/>
          <w:szCs w:val="22"/>
        </w:rPr>
        <w:t>дств дл</w:t>
      </w:r>
      <w:proofErr w:type="gramEnd"/>
      <w:r w:rsidRPr="00E633EA">
        <w:rPr>
          <w:sz w:val="22"/>
          <w:szCs w:val="22"/>
        </w:rPr>
        <w:t xml:space="preserve">я </w:t>
      </w:r>
      <w:r w:rsidR="005D634C">
        <w:rPr>
          <w:sz w:val="22"/>
          <w:szCs w:val="22"/>
        </w:rPr>
        <w:t xml:space="preserve">социального </w:t>
      </w:r>
      <w:r w:rsidRPr="00E633EA">
        <w:rPr>
          <w:sz w:val="22"/>
          <w:szCs w:val="22"/>
        </w:rPr>
        <w:t>обеспечения получателей</w:t>
      </w:r>
    </w:p>
    <w:p w:rsidR="00E633EA" w:rsidRDefault="00E633EA" w:rsidP="00E633EA">
      <w:pPr>
        <w:tabs>
          <w:tab w:val="left" w:pos="851"/>
        </w:tabs>
        <w:ind w:firstLine="426"/>
        <w:jc w:val="center"/>
        <w:rPr>
          <w:sz w:val="22"/>
          <w:szCs w:val="22"/>
        </w:rPr>
      </w:pPr>
    </w:p>
    <w:p w:rsidR="00E633EA" w:rsidRPr="00E633EA" w:rsidRDefault="00E633EA" w:rsidP="00E633EA">
      <w:pPr>
        <w:ind w:right="-1" w:firstLine="567"/>
        <w:jc w:val="both"/>
        <w:rPr>
          <w:sz w:val="22"/>
          <w:szCs w:val="22"/>
        </w:rPr>
      </w:pPr>
      <w:r w:rsidRPr="00E633EA">
        <w:rPr>
          <w:sz w:val="22"/>
          <w:szCs w:val="22"/>
        </w:rPr>
        <w:t xml:space="preserve">Автомобили должны соответствовать требованиям ГОСТ 33990-2016 «Транспортные средства. Маркировка. Технические требования», ГОСТ 33997-2016 «Колесные транспортные средства. Требования к безопасности в эксплуатации и методы проверки», Технического регламента Таможенного союза </w:t>
      </w:r>
      <w:proofErr w:type="gramStart"/>
      <w:r w:rsidRPr="00E633EA">
        <w:rPr>
          <w:sz w:val="22"/>
          <w:szCs w:val="22"/>
        </w:rPr>
        <w:t>ТР</w:t>
      </w:r>
      <w:proofErr w:type="gramEnd"/>
      <w:r w:rsidRPr="00E633EA">
        <w:rPr>
          <w:sz w:val="22"/>
          <w:szCs w:val="22"/>
        </w:rPr>
        <w:t xml:space="preserve"> ТС-018/2011 «О безопасности колесных транспортных средств», утвержденному решением Комиссии Таможенного союза от 09.12.2011г. № 877 (далее - ТР ТС 018/2011) с учетом «Правил применения обязательных требований в отношении отдельных колесных транспортных средств и проведения оценки их соответствия», утвержденных постановлением Правительства Российской Федерации от 12.05. 2022 № 855 (</w:t>
      </w:r>
      <w:proofErr w:type="gramStart"/>
      <w:r w:rsidRPr="00E633EA">
        <w:rPr>
          <w:sz w:val="22"/>
          <w:szCs w:val="22"/>
        </w:rPr>
        <w:t>далее-Правила).</w:t>
      </w:r>
      <w:proofErr w:type="gramEnd"/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Соответствие автомобиля и его компонентов </w:t>
      </w:r>
      <w:proofErr w:type="gramStart"/>
      <w:r w:rsidRPr="00E633EA">
        <w:rPr>
          <w:rFonts w:ascii="Times New Roman" w:hAnsi="Times New Roman"/>
        </w:rPr>
        <w:t>ТР</w:t>
      </w:r>
      <w:proofErr w:type="gramEnd"/>
      <w:r w:rsidRPr="00E633EA">
        <w:rPr>
          <w:rFonts w:ascii="Times New Roman" w:hAnsi="Times New Roman"/>
        </w:rPr>
        <w:t xml:space="preserve"> ТС 018/2011 должно быть подтверждено маркировкой единым знаком обращения продукции на рынке.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Автомобили должны соответствовать Коду 29.10.59.390 по Общероссийскому классификатору ОКПД 2 (</w:t>
      </w:r>
      <w:proofErr w:type="gramStart"/>
      <w:r w:rsidRPr="00E633EA">
        <w:rPr>
          <w:rFonts w:ascii="Times New Roman" w:hAnsi="Times New Roman"/>
        </w:rPr>
        <w:t>ОК</w:t>
      </w:r>
      <w:proofErr w:type="gramEnd"/>
      <w:r w:rsidRPr="00E633EA">
        <w:rPr>
          <w:rFonts w:ascii="Times New Roman" w:hAnsi="Times New Roman"/>
        </w:rPr>
        <w:t xml:space="preserve">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№ 1042.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 должен быть легковой, новый, ранее не бывший в эксплуатации.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 должен быть не ранее 2022 года изготовления.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Автомобиль, предназначенный для лиц с ограниченными физическими возможностями, с нарушениями функций левой ноги по требованию Заказчика должен быть оборудован специальными средствами управления (с адаптированными органами управления).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 должен быть изготовлен промышленным способом. Специальные средства управления (адаптированные органы управления) на автомобиль должны быть изготовлены и установлены промышленным способом.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 (в случаях, предусмотренных законодательством).</w:t>
      </w:r>
    </w:p>
    <w:p w:rsidR="00E633EA" w:rsidRDefault="00E633EA" w:rsidP="00E633EA">
      <w:pPr>
        <w:pStyle w:val="a7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Комплект документов на автомобиль должен находиться внутри автомобиля. Автомобиль должен быть заправлен бензином, предусмотренным в одобрении типа транспортного средства, в объеме не менее 5 литров.</w:t>
      </w:r>
    </w:p>
    <w:p w:rsidR="00E633EA" w:rsidRPr="00E633EA" w:rsidRDefault="00E633EA" w:rsidP="00E633EA">
      <w:pPr>
        <w:pStyle w:val="a7"/>
        <w:spacing w:after="0" w:line="276" w:lineRule="auto"/>
        <w:ind w:right="-1" w:firstLine="426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E633EA" w:rsidRPr="00E633EA" w:rsidRDefault="00E633EA" w:rsidP="00E633EA">
      <w:pPr>
        <w:pStyle w:val="a7"/>
        <w:spacing w:after="0" w:line="276" w:lineRule="auto"/>
        <w:ind w:right="-1" w:firstLine="426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Качество и маркировка Товара должны соответствовать требованиям </w:t>
      </w:r>
      <w:proofErr w:type="gramStart"/>
      <w:r w:rsidRPr="00E633EA">
        <w:rPr>
          <w:rFonts w:ascii="Times New Roman" w:hAnsi="Times New Roman"/>
        </w:rPr>
        <w:t>ТР</w:t>
      </w:r>
      <w:proofErr w:type="gramEnd"/>
      <w:r w:rsidRPr="00E633EA">
        <w:rPr>
          <w:rFonts w:ascii="Times New Roman" w:hAnsi="Times New Roman"/>
        </w:rPr>
        <w:t xml:space="preserve"> ТС 018/2011.</w:t>
      </w:r>
    </w:p>
    <w:p w:rsidR="00E633EA" w:rsidRPr="00E633EA" w:rsidRDefault="00E633EA" w:rsidP="00E633EA">
      <w:pPr>
        <w:tabs>
          <w:tab w:val="left" w:pos="851"/>
        </w:tabs>
        <w:ind w:firstLine="425"/>
        <w:jc w:val="both"/>
        <w:rPr>
          <w:sz w:val="22"/>
          <w:szCs w:val="22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3118"/>
        <w:gridCol w:w="3119"/>
        <w:gridCol w:w="850"/>
      </w:tblGrid>
      <w:tr w:rsidR="00E633EA" w:rsidRPr="00E633EA" w:rsidTr="00E633E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Кол-во (шт.)</w:t>
            </w: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Автомобиль, оборудованный адаптивными органами управления (с устройством ручного управления), без участия левой ноги</w:t>
            </w:r>
          </w:p>
          <w:p w:rsidR="00E633EA" w:rsidRPr="00E633EA" w:rsidRDefault="00E633EA" w:rsidP="00E633EA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33EA">
              <w:rPr>
                <w:rFonts w:ascii="Times New Roman" w:eastAsia="Times New Roman" w:hAnsi="Times New Roman"/>
                <w:lang w:eastAsia="ru-RU"/>
              </w:rPr>
              <w:t>ОКПД</w:t>
            </w:r>
            <w:proofErr w:type="gramStart"/>
            <w:r w:rsidRPr="00E633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E633EA">
              <w:rPr>
                <w:rFonts w:ascii="Times New Roman" w:eastAsia="Times New Roman" w:hAnsi="Times New Roman"/>
                <w:lang w:eastAsia="ru-RU"/>
              </w:rPr>
              <w:t xml:space="preserve"> 29.10.59.390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Категория транспортного средства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М</w:t>
            </w:r>
            <w:proofErr w:type="gramStart"/>
            <w:r w:rsidRPr="00E633E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E633EA" w:rsidRPr="00E633EA" w:rsidTr="00E633EA">
        <w:trPr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Тип кузова/количество дверей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Цельнометаллический, несущий/не менее 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Экологический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Колесная формула/ ведущие колеса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4 х 2/ передние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E633EA">
              <w:rPr>
                <w:sz w:val="22"/>
                <w:szCs w:val="22"/>
                <w:lang w:eastAsia="ru-RU"/>
              </w:rPr>
              <w:t>Переднеприводная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Расположение двигателя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Переднее, поперечное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Количество посадочных мест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Тип двигателя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 xml:space="preserve">Четырехтактный, бензиновый,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Двигатель внутреннего сгорания (рабочий объем), см3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Двигатель с искровым зажиганием, с рабочим объемом цилиндров более 1500, но не более 1800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Топливо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Бензин с октановым числом не менее 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Трансмиссия (тип)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Механическая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9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Оборудование автомобиля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 xml:space="preserve">В соответствии с п. 15 Приложения № 3 к </w:t>
            </w:r>
            <w:proofErr w:type="gramStart"/>
            <w:r w:rsidRPr="00E633EA">
              <w:rPr>
                <w:sz w:val="22"/>
                <w:szCs w:val="22"/>
                <w:lang w:eastAsia="ru-RU"/>
              </w:rPr>
              <w:t>ТР</w:t>
            </w:r>
            <w:proofErr w:type="gramEnd"/>
            <w:r w:rsidRPr="00E633EA">
              <w:rPr>
                <w:sz w:val="22"/>
                <w:szCs w:val="22"/>
                <w:lang w:eastAsia="ru-RU"/>
              </w:rPr>
              <w:t xml:space="preserve"> ТС 018/2011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E633EA" w:rsidRPr="00E633EA" w:rsidRDefault="00E633EA" w:rsidP="00E633EA">
      <w:pPr>
        <w:pStyle w:val="a7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  <w:b/>
          <w:bCs/>
        </w:rPr>
        <w:t>Требования к документам, подтверждающим соответствие автомобиля установленным требованиям</w:t>
      </w:r>
      <w:r w:rsidRPr="00E633EA">
        <w:rPr>
          <w:rFonts w:ascii="Times New Roman" w:hAnsi="Times New Roman"/>
          <w:bCs/>
        </w:rPr>
        <w:t>: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E633EA">
        <w:rPr>
          <w:rFonts w:ascii="Times New Roman" w:hAnsi="Times New Roman"/>
        </w:rPr>
        <w:t>ТР</w:t>
      </w:r>
      <w:proofErr w:type="gramEnd"/>
      <w:r w:rsidRPr="00E633EA">
        <w:rPr>
          <w:rFonts w:ascii="Times New Roman" w:hAnsi="Times New Roman"/>
        </w:rPr>
        <w:t xml:space="preserve"> ТС 018/2011 либо Заключение об оценке типа транспортного средства, выданное в соответствии с требованиями Правил.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Сертификат соответствия на устройство ручного управления автомобилями категории М</w:t>
      </w:r>
      <w:proofErr w:type="gramStart"/>
      <w:r w:rsidRPr="00E633EA">
        <w:rPr>
          <w:rFonts w:ascii="Times New Roman" w:hAnsi="Times New Roman"/>
        </w:rPr>
        <w:t>1</w:t>
      </w:r>
      <w:proofErr w:type="gramEnd"/>
      <w:r w:rsidRPr="00E633EA">
        <w:rPr>
          <w:rFonts w:ascii="Times New Roman" w:hAnsi="Times New Roman"/>
        </w:rPr>
        <w:t xml:space="preserve"> (для лиц с ограниченными физическими возможностями, без участия левой ноги), в случае, если устройства ручного управления автомобилем (адаптированные органы управления) не сертифицированы в составе автомобиля.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  <w:b/>
        </w:rPr>
      </w:pPr>
      <w:r w:rsidRPr="00E633EA">
        <w:rPr>
          <w:rFonts w:ascii="Times New Roman" w:hAnsi="Times New Roman"/>
          <w:b/>
          <w:bCs/>
        </w:rPr>
        <w:t>Документы, передаваемые вместе с автомобилем: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гарантийный талон на автомобиль;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выписка из Системы Электронных Паспортов Транспортных Средств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сервисная книжка или электронная сервисная книжка;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руководство по эксплуатации автомобиля;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договор между Заказчиком (страховщиком), Поставщиком и Получателем о приобретении Получателем автомобиля и оплате его стоимости Заказчиком (страховщиком);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Копия Государственного контракта;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eastAsia="Times New Roman" w:hAnsi="Times New Roman"/>
          <w:lang w:eastAsia="ar-SA"/>
        </w:rPr>
        <w:tab/>
        <w:t>Акт приема-передачи Товара;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 xml:space="preserve">копия одобрения типа транспортного средства либо Заключения об оценке типа </w:t>
      </w:r>
      <w:bookmarkStart w:id="0" w:name="_GoBack"/>
      <w:r w:rsidRPr="00E633EA">
        <w:rPr>
          <w:rFonts w:ascii="Times New Roman" w:hAnsi="Times New Roman"/>
        </w:rPr>
        <w:t>транспорт</w:t>
      </w:r>
      <w:bookmarkEnd w:id="0"/>
      <w:r w:rsidRPr="00E633EA">
        <w:rPr>
          <w:rFonts w:ascii="Times New Roman" w:hAnsi="Times New Roman"/>
        </w:rPr>
        <w:t>ного средства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копия сертификата соответствия на устройство ручного управления автомобилями категории М</w:t>
      </w:r>
      <w:proofErr w:type="gramStart"/>
      <w:r w:rsidRPr="00E633EA">
        <w:rPr>
          <w:rFonts w:ascii="Times New Roman" w:hAnsi="Times New Roman"/>
        </w:rPr>
        <w:t>1</w:t>
      </w:r>
      <w:proofErr w:type="gramEnd"/>
      <w:r w:rsidRPr="00E633EA">
        <w:rPr>
          <w:rFonts w:ascii="Times New Roman" w:hAnsi="Times New Roman"/>
        </w:rPr>
        <w:t xml:space="preserve"> (для лиц с ограниченными физическими возможностями, без участия левой ноги), в случае, если устройства ручного управления автомобилем (адаптированные органы управления) не сертифицированы в составе автомобиля.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  <w:b/>
          <w:bCs/>
        </w:rPr>
        <w:t>Требования к сроку и объему предоставления гарантий на товар: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Гарантия на Товар должна составлять 36 месяцев или 100000 км (сто тысяч) пробега (в зависимости от того, что наступит раньше), с момента передачи его Получателю.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E633EA" w:rsidRDefault="00E633EA" w:rsidP="00E633EA">
      <w:pPr>
        <w:pStyle w:val="a7"/>
        <w:spacing w:after="0" w:line="240" w:lineRule="auto"/>
        <w:ind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sectPr w:rsidR="00E633EA" w:rsidSect="00D9088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3AE"/>
    <w:multiLevelType w:val="hybridMultilevel"/>
    <w:tmpl w:val="B1E66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45D6A"/>
    <w:rsid w:val="00071308"/>
    <w:rsid w:val="00084C21"/>
    <w:rsid w:val="001158F6"/>
    <w:rsid w:val="00187208"/>
    <w:rsid w:val="00240CCA"/>
    <w:rsid w:val="002A31D7"/>
    <w:rsid w:val="002B7104"/>
    <w:rsid w:val="003F278A"/>
    <w:rsid w:val="00427EA8"/>
    <w:rsid w:val="0044249E"/>
    <w:rsid w:val="00471D72"/>
    <w:rsid w:val="004F15F8"/>
    <w:rsid w:val="00526829"/>
    <w:rsid w:val="005325EB"/>
    <w:rsid w:val="005678FD"/>
    <w:rsid w:val="005B2D9F"/>
    <w:rsid w:val="005D634C"/>
    <w:rsid w:val="006415E2"/>
    <w:rsid w:val="006A3E18"/>
    <w:rsid w:val="006F40B9"/>
    <w:rsid w:val="007553B0"/>
    <w:rsid w:val="007D6330"/>
    <w:rsid w:val="008512F5"/>
    <w:rsid w:val="00882C01"/>
    <w:rsid w:val="009122FA"/>
    <w:rsid w:val="009138C3"/>
    <w:rsid w:val="009406F4"/>
    <w:rsid w:val="00954367"/>
    <w:rsid w:val="00A41DD4"/>
    <w:rsid w:val="00AF4EFB"/>
    <w:rsid w:val="00B474B9"/>
    <w:rsid w:val="00B81A63"/>
    <w:rsid w:val="00BA0788"/>
    <w:rsid w:val="00BF19C6"/>
    <w:rsid w:val="00CB4E5A"/>
    <w:rsid w:val="00CB6036"/>
    <w:rsid w:val="00CC022D"/>
    <w:rsid w:val="00D81C46"/>
    <w:rsid w:val="00D9088B"/>
    <w:rsid w:val="00DB1553"/>
    <w:rsid w:val="00DD1CA3"/>
    <w:rsid w:val="00DE4BA0"/>
    <w:rsid w:val="00E633EA"/>
    <w:rsid w:val="00E9500B"/>
    <w:rsid w:val="00F91A8C"/>
    <w:rsid w:val="00FD44A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7D6330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D6330"/>
    <w:pPr>
      <w:suppressAutoHyphens w:val="0"/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a7">
    <w:name w:val="Базовый"/>
    <w:rsid w:val="00E633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7D6330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D6330"/>
    <w:pPr>
      <w:suppressAutoHyphens w:val="0"/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a7">
    <w:name w:val="Базовый"/>
    <w:rsid w:val="00E633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aa.burnina.04</dc:creator>
  <cp:lastModifiedBy>Чистякова Ольга Юрьевна</cp:lastModifiedBy>
  <cp:revision>18</cp:revision>
  <cp:lastPrinted>2023-09-20T04:50:00Z</cp:lastPrinted>
  <dcterms:created xsi:type="dcterms:W3CDTF">2022-06-08T11:37:00Z</dcterms:created>
  <dcterms:modified xsi:type="dcterms:W3CDTF">2023-09-20T04:52:00Z</dcterms:modified>
</cp:coreProperties>
</file>