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4D1961" w:rsidRDefault="005F7457" w:rsidP="004D1961">
      <w:pPr>
        <w:keepLines/>
        <w:widowControl w:val="0"/>
        <w:jc w:val="center"/>
        <w:rPr>
          <w:b/>
          <w:szCs w:val="24"/>
        </w:rPr>
      </w:pPr>
      <w:r w:rsidRPr="004D1961">
        <w:rPr>
          <w:b/>
          <w:szCs w:val="24"/>
        </w:rPr>
        <w:t>Техническое задание</w:t>
      </w:r>
      <w:r w:rsidR="00BF7B4A" w:rsidRPr="004D1961">
        <w:rPr>
          <w:b/>
          <w:szCs w:val="24"/>
        </w:rPr>
        <w:t xml:space="preserve"> (описание объекта закупки и условия исполнения государственного контракта)</w:t>
      </w:r>
    </w:p>
    <w:p w14:paraId="381443B4" w14:textId="77777777" w:rsidR="00DA0C5B" w:rsidRPr="004D1961" w:rsidRDefault="00DA0C5B" w:rsidP="004D1961">
      <w:pPr>
        <w:keepLines/>
        <w:widowControl w:val="0"/>
        <w:jc w:val="center"/>
        <w:rPr>
          <w:b/>
          <w:szCs w:val="24"/>
        </w:rPr>
      </w:pPr>
    </w:p>
    <w:p w14:paraId="64C1A6B8" w14:textId="77777777" w:rsidR="00C279ED" w:rsidRPr="004D1961" w:rsidRDefault="00C279ED" w:rsidP="004D1961">
      <w:pPr>
        <w:keepLines/>
        <w:widowControl w:val="0"/>
        <w:jc w:val="center"/>
        <w:rPr>
          <w:b/>
          <w:szCs w:val="24"/>
        </w:rPr>
      </w:pPr>
      <w:r w:rsidRPr="004D1961">
        <w:rPr>
          <w:szCs w:val="24"/>
        </w:rPr>
        <w:t>Поставка мочеприемников ножных (мешков для сбора мочи) дневных для инвалидов Краснодарского края в 2023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36"/>
        <w:gridCol w:w="6873"/>
        <w:gridCol w:w="1292"/>
        <w:gridCol w:w="1417"/>
        <w:gridCol w:w="1352"/>
        <w:gridCol w:w="1476"/>
      </w:tblGrid>
      <w:tr w:rsidR="00BB2727" w:rsidRPr="004D1961" w14:paraId="741EF3DD" w14:textId="77777777" w:rsidTr="0017051A">
        <w:trPr>
          <w:trHeight w:val="1008"/>
        </w:trPr>
        <w:tc>
          <w:tcPr>
            <w:tcW w:w="183" w:type="pct"/>
            <w:tcBorders>
              <w:top w:val="single" w:sz="4" w:space="0" w:color="auto"/>
              <w:left w:val="single" w:sz="4" w:space="0" w:color="auto"/>
              <w:bottom w:val="single" w:sz="4" w:space="0" w:color="auto"/>
              <w:right w:val="single" w:sz="4" w:space="0" w:color="auto"/>
            </w:tcBorders>
            <w:hideMark/>
          </w:tcPr>
          <w:p w14:paraId="7425DCD9" w14:textId="77777777" w:rsidR="00BB2727" w:rsidRPr="004D1961" w:rsidRDefault="00BB2727" w:rsidP="004D1961">
            <w:pPr>
              <w:keepLines/>
              <w:widowControl w:val="0"/>
              <w:jc w:val="both"/>
              <w:rPr>
                <w:szCs w:val="24"/>
              </w:rPr>
            </w:pPr>
            <w:r w:rsidRPr="004D1961">
              <w:rPr>
                <w:szCs w:val="24"/>
              </w:rPr>
              <w:t>№ п/п</w:t>
            </w:r>
          </w:p>
        </w:tc>
        <w:tc>
          <w:tcPr>
            <w:tcW w:w="621" w:type="pct"/>
            <w:tcBorders>
              <w:top w:val="single" w:sz="4" w:space="0" w:color="auto"/>
              <w:left w:val="single" w:sz="4" w:space="0" w:color="auto"/>
              <w:bottom w:val="single" w:sz="4" w:space="0" w:color="auto"/>
              <w:right w:val="single" w:sz="4" w:space="0" w:color="auto"/>
            </w:tcBorders>
          </w:tcPr>
          <w:p w14:paraId="61AD747C" w14:textId="77777777" w:rsidR="00BB2727" w:rsidRPr="004D1961" w:rsidRDefault="00BB2727" w:rsidP="004D1961">
            <w:pPr>
              <w:keepLines/>
              <w:widowControl w:val="0"/>
              <w:jc w:val="both"/>
              <w:rPr>
                <w:szCs w:val="24"/>
              </w:rPr>
            </w:pPr>
            <w:r w:rsidRPr="004D1961">
              <w:rPr>
                <w:szCs w:val="24"/>
              </w:rPr>
              <w:t>Наименование товара, работ, услуг</w:t>
            </w:r>
          </w:p>
        </w:tc>
        <w:tc>
          <w:tcPr>
            <w:tcW w:w="2324" w:type="pct"/>
            <w:tcBorders>
              <w:top w:val="single" w:sz="4" w:space="0" w:color="auto"/>
              <w:left w:val="single" w:sz="4" w:space="0" w:color="auto"/>
              <w:bottom w:val="single" w:sz="4" w:space="0" w:color="auto"/>
              <w:right w:val="single" w:sz="4" w:space="0" w:color="auto"/>
            </w:tcBorders>
            <w:hideMark/>
          </w:tcPr>
          <w:p w14:paraId="565A9BA4" w14:textId="77777777" w:rsidR="00BB2727" w:rsidRPr="004D1961" w:rsidRDefault="00BB2727" w:rsidP="004D1961">
            <w:pPr>
              <w:keepLines/>
              <w:widowControl w:val="0"/>
              <w:jc w:val="both"/>
              <w:rPr>
                <w:szCs w:val="24"/>
              </w:rPr>
            </w:pPr>
            <w:r w:rsidRPr="004D1961">
              <w:rPr>
                <w:szCs w:val="24"/>
              </w:rPr>
              <w:t>Описание объекта закупки</w:t>
            </w:r>
            <w:bookmarkStart w:id="0" w:name="_GoBack"/>
            <w:bookmarkEnd w:id="0"/>
          </w:p>
        </w:tc>
        <w:tc>
          <w:tcPr>
            <w:tcW w:w="437" w:type="pct"/>
            <w:tcBorders>
              <w:top w:val="single" w:sz="4" w:space="0" w:color="auto"/>
              <w:left w:val="single" w:sz="4" w:space="0" w:color="auto"/>
              <w:bottom w:val="single" w:sz="4" w:space="0" w:color="auto"/>
              <w:right w:val="single" w:sz="4" w:space="0" w:color="auto"/>
            </w:tcBorders>
            <w:hideMark/>
          </w:tcPr>
          <w:p w14:paraId="6D11D4FE" w14:textId="77777777" w:rsidR="00BB2727" w:rsidRPr="004D1961" w:rsidRDefault="00BB2727" w:rsidP="004D1961">
            <w:pPr>
              <w:keepLines/>
              <w:widowControl w:val="0"/>
              <w:jc w:val="both"/>
              <w:rPr>
                <w:szCs w:val="24"/>
              </w:rPr>
            </w:pPr>
            <w:r w:rsidRPr="004D1961">
              <w:rPr>
                <w:szCs w:val="24"/>
              </w:rPr>
              <w:t>Единица измерения</w:t>
            </w:r>
          </w:p>
        </w:tc>
        <w:tc>
          <w:tcPr>
            <w:tcW w:w="479" w:type="pct"/>
            <w:tcBorders>
              <w:top w:val="single" w:sz="4" w:space="0" w:color="auto"/>
              <w:left w:val="single" w:sz="4" w:space="0" w:color="auto"/>
              <w:bottom w:val="single" w:sz="4" w:space="0" w:color="auto"/>
              <w:right w:val="single" w:sz="4" w:space="0" w:color="auto"/>
            </w:tcBorders>
            <w:hideMark/>
          </w:tcPr>
          <w:p w14:paraId="6024FC1F" w14:textId="77777777" w:rsidR="00BB2727" w:rsidRPr="004D1961" w:rsidRDefault="00BB2727" w:rsidP="004D1961">
            <w:pPr>
              <w:keepLines/>
              <w:widowControl w:val="0"/>
              <w:jc w:val="both"/>
              <w:rPr>
                <w:szCs w:val="24"/>
              </w:rPr>
            </w:pPr>
            <w:r w:rsidRPr="004D1961">
              <w:rPr>
                <w:szCs w:val="24"/>
              </w:rPr>
              <w:t>Количество</w:t>
            </w:r>
          </w:p>
        </w:tc>
        <w:tc>
          <w:tcPr>
            <w:tcW w:w="457" w:type="pct"/>
            <w:tcBorders>
              <w:top w:val="single" w:sz="4" w:space="0" w:color="auto"/>
              <w:left w:val="single" w:sz="4" w:space="0" w:color="auto"/>
              <w:bottom w:val="single" w:sz="4" w:space="0" w:color="auto"/>
              <w:right w:val="single" w:sz="4" w:space="0" w:color="auto"/>
            </w:tcBorders>
            <w:hideMark/>
          </w:tcPr>
          <w:p w14:paraId="05E9282D" w14:textId="77777777" w:rsidR="00BB2727" w:rsidRPr="004D1961" w:rsidRDefault="00BB2727" w:rsidP="004D1961">
            <w:pPr>
              <w:keepLines/>
              <w:widowControl w:val="0"/>
              <w:jc w:val="both"/>
              <w:rPr>
                <w:szCs w:val="24"/>
              </w:rPr>
            </w:pPr>
            <w:r w:rsidRPr="004D1961">
              <w:rPr>
                <w:szCs w:val="24"/>
              </w:rPr>
              <w:t>Цена за единицу измерения, руб.</w:t>
            </w:r>
            <w:r w:rsidRPr="004D1961">
              <w:rPr>
                <w:rStyle w:val="affff6"/>
                <w:szCs w:val="24"/>
              </w:rPr>
              <w:footnoteReference w:id="1"/>
            </w:r>
          </w:p>
        </w:tc>
        <w:tc>
          <w:tcPr>
            <w:tcW w:w="499" w:type="pct"/>
            <w:tcBorders>
              <w:top w:val="single" w:sz="4" w:space="0" w:color="auto"/>
              <w:left w:val="single" w:sz="4" w:space="0" w:color="auto"/>
              <w:bottom w:val="single" w:sz="4" w:space="0" w:color="auto"/>
              <w:right w:val="single" w:sz="4" w:space="0" w:color="auto"/>
            </w:tcBorders>
            <w:hideMark/>
          </w:tcPr>
          <w:p w14:paraId="5CB703F0" w14:textId="77777777" w:rsidR="00BB2727" w:rsidRPr="004D1961" w:rsidRDefault="00BB2727" w:rsidP="004D1961">
            <w:pPr>
              <w:keepLines/>
              <w:widowControl w:val="0"/>
              <w:jc w:val="both"/>
              <w:rPr>
                <w:szCs w:val="24"/>
              </w:rPr>
            </w:pPr>
            <w:r w:rsidRPr="004D1961">
              <w:rPr>
                <w:szCs w:val="24"/>
              </w:rPr>
              <w:t>Стоимость позиции, руб.</w:t>
            </w:r>
            <w:r w:rsidRPr="004D1961">
              <w:rPr>
                <w:rStyle w:val="affff6"/>
                <w:szCs w:val="24"/>
              </w:rPr>
              <w:footnoteReference w:id="2"/>
            </w:r>
          </w:p>
        </w:tc>
      </w:tr>
      <w:tr w:rsidR="00BB2727" w:rsidRPr="004D1961" w14:paraId="2686210B" w14:textId="77777777" w:rsidTr="00375BF2">
        <w:trPr>
          <w:trHeight w:val="699"/>
        </w:trPr>
        <w:tc>
          <w:tcPr>
            <w:tcW w:w="183" w:type="pct"/>
            <w:tcBorders>
              <w:top w:val="single" w:sz="4" w:space="0" w:color="auto"/>
              <w:left w:val="single" w:sz="4" w:space="0" w:color="auto"/>
              <w:bottom w:val="single" w:sz="4" w:space="0" w:color="auto"/>
              <w:right w:val="single" w:sz="4" w:space="0" w:color="auto"/>
            </w:tcBorders>
            <w:hideMark/>
          </w:tcPr>
          <w:p w14:paraId="627E51C8" w14:textId="77777777" w:rsidR="00BB2727" w:rsidRPr="004D1961" w:rsidRDefault="00BB2727" w:rsidP="004D1961">
            <w:pPr>
              <w:keepLines/>
              <w:widowControl w:val="0"/>
              <w:rPr>
                <w:szCs w:val="24"/>
              </w:rPr>
            </w:pPr>
            <w:r w:rsidRPr="004D1961">
              <w:rPr>
                <w:szCs w:val="24"/>
              </w:rPr>
              <w:t>1.</w:t>
            </w:r>
          </w:p>
        </w:tc>
        <w:tc>
          <w:tcPr>
            <w:tcW w:w="621" w:type="pct"/>
            <w:tcBorders>
              <w:top w:val="single" w:sz="4" w:space="0" w:color="auto"/>
              <w:left w:val="single" w:sz="4" w:space="0" w:color="auto"/>
              <w:bottom w:val="single" w:sz="4" w:space="0" w:color="auto"/>
              <w:right w:val="single" w:sz="4" w:space="0" w:color="auto"/>
            </w:tcBorders>
          </w:tcPr>
          <w:p w14:paraId="3B3D32B4" w14:textId="77777777" w:rsidR="00BB2727" w:rsidRPr="004D1961" w:rsidRDefault="00BB2727" w:rsidP="004D1961">
            <w:pPr>
              <w:keepLines/>
              <w:widowControl w:val="0"/>
              <w:jc w:val="center"/>
              <w:rPr>
                <w:szCs w:val="24"/>
              </w:rPr>
            </w:pPr>
            <w:r w:rsidRPr="004D1961">
              <w:rPr>
                <w:szCs w:val="24"/>
              </w:rPr>
              <w:t>Мочеприемник носимый ножной со сливным краном, нестерильный</w:t>
            </w:r>
          </w:p>
        </w:tc>
        <w:tc>
          <w:tcPr>
            <w:tcW w:w="2324" w:type="pct"/>
            <w:tcBorders>
              <w:top w:val="single" w:sz="4" w:space="0" w:color="auto"/>
              <w:left w:val="single" w:sz="4" w:space="0" w:color="auto"/>
              <w:bottom w:val="single" w:sz="4" w:space="0" w:color="auto"/>
              <w:right w:val="single" w:sz="4" w:space="0" w:color="auto"/>
            </w:tcBorders>
            <w:vAlign w:val="center"/>
            <w:hideMark/>
          </w:tcPr>
          <w:p w14:paraId="35CEF956" w14:textId="77777777" w:rsidR="00BB2727" w:rsidRPr="004D1961" w:rsidRDefault="00BB2727" w:rsidP="004D1961">
            <w:pPr>
              <w:keepLines/>
              <w:widowControl w:val="0"/>
              <w:autoSpaceDE w:val="0"/>
              <w:autoSpaceDN w:val="0"/>
              <w:adjustRightInd w:val="0"/>
              <w:jc w:val="both"/>
              <w:rPr>
                <w:rFonts w:eastAsia="Calibri"/>
                <w:szCs w:val="24"/>
                <w:lang w:eastAsia="ar-SA"/>
              </w:rPr>
            </w:pPr>
            <w:r w:rsidRPr="004D1961">
              <w:rPr>
                <w:rFonts w:eastAsia="Calibri"/>
                <w:szCs w:val="24"/>
              </w:rPr>
              <w:t>Мочеприемник ножной (мешок для сбора мочи) дневной</w:t>
            </w:r>
          </w:p>
          <w:p w14:paraId="604018D4" w14:textId="77777777" w:rsidR="00BB2727" w:rsidRPr="004D1961" w:rsidRDefault="00BB2727" w:rsidP="004D1961">
            <w:pPr>
              <w:keepLines/>
              <w:widowControl w:val="0"/>
              <w:autoSpaceDE w:val="0"/>
              <w:autoSpaceDN w:val="0"/>
              <w:adjustRightInd w:val="0"/>
              <w:jc w:val="both"/>
              <w:rPr>
                <w:rFonts w:eastAsia="Calibri"/>
                <w:szCs w:val="24"/>
              </w:rPr>
            </w:pPr>
            <w:r w:rsidRPr="004D1961">
              <w:rPr>
                <w:rFonts w:eastAsia="Calibri"/>
                <w:szCs w:val="24"/>
              </w:rPr>
              <w:t xml:space="preserve">Нестерильный гибкий пластиковый мешок, разработанный для присоединения к мочевому катетеру или </w:t>
            </w:r>
            <w:proofErr w:type="spellStart"/>
            <w:r w:rsidRPr="004D1961">
              <w:rPr>
                <w:rFonts w:eastAsia="Calibri"/>
                <w:szCs w:val="24"/>
              </w:rPr>
              <w:t>уропрезервативу</w:t>
            </w:r>
            <w:proofErr w:type="spellEnd"/>
            <w:r w:rsidRPr="004D1961">
              <w:rPr>
                <w:rFonts w:eastAsia="Calibri"/>
                <w:szCs w:val="24"/>
              </w:rPr>
              <w:t xml:space="preserve"> и фиксации на ноге пациента для сбора выделенной пациентом мочи; изделие должно выпускаться с отверстием для дренажа мочи. Изделие может называться ножным мочеприемником, носимым на теле для обеспечения мобильности пациента. </w:t>
            </w:r>
          </w:p>
          <w:p w14:paraId="16056CE3" w14:textId="77777777" w:rsidR="00BB2727" w:rsidRPr="004D1961" w:rsidRDefault="00BB2727" w:rsidP="004D1961">
            <w:pPr>
              <w:keepLines/>
              <w:widowControl w:val="0"/>
              <w:autoSpaceDE w:val="0"/>
              <w:autoSpaceDN w:val="0"/>
              <w:adjustRightInd w:val="0"/>
              <w:jc w:val="both"/>
              <w:rPr>
                <w:rFonts w:eastAsia="Calibri"/>
                <w:szCs w:val="24"/>
              </w:rPr>
            </w:pPr>
            <w:r w:rsidRPr="004D1961">
              <w:rPr>
                <w:rFonts w:eastAsia="Calibri"/>
                <w:szCs w:val="24"/>
              </w:rPr>
              <w:t xml:space="preserve">Это изделие для одноразового использования. </w:t>
            </w:r>
          </w:p>
          <w:p w14:paraId="692EFB35" w14:textId="77777777" w:rsidR="00BB2727" w:rsidRPr="004D1961" w:rsidRDefault="00BB2727" w:rsidP="004D1961">
            <w:pPr>
              <w:keepLines/>
              <w:widowControl w:val="0"/>
              <w:autoSpaceDE w:val="0"/>
              <w:autoSpaceDN w:val="0"/>
              <w:adjustRightInd w:val="0"/>
              <w:jc w:val="both"/>
              <w:rPr>
                <w:szCs w:val="24"/>
              </w:rPr>
            </w:pPr>
            <w:r w:rsidRPr="004D1961">
              <w:rPr>
                <w:rFonts w:eastAsia="Calibri"/>
                <w:szCs w:val="24"/>
              </w:rPr>
              <w:t>Мешок должен быть из</w:t>
            </w:r>
            <w:r w:rsidRPr="004D1961">
              <w:rPr>
                <w:szCs w:val="24"/>
              </w:rPr>
              <w:t xml:space="preserve"> многослойного, не пропускающего запах материала (пленки), с односторонним покрытием из мягкого нетканого материала, с </w:t>
            </w:r>
            <w:proofErr w:type="spellStart"/>
            <w:r w:rsidRPr="004D1961">
              <w:rPr>
                <w:szCs w:val="24"/>
              </w:rPr>
              <w:t>антирефлюксным</w:t>
            </w:r>
            <w:proofErr w:type="spellEnd"/>
            <w:r w:rsidRPr="004D1961">
              <w:rPr>
                <w:szCs w:val="24"/>
              </w:rPr>
              <w:t xml:space="preserve"> и сливным клапанами</w:t>
            </w:r>
            <w:r w:rsidRPr="004D1961">
              <w:rPr>
                <w:rFonts w:eastAsia="Calibri"/>
                <w:szCs w:val="24"/>
              </w:rPr>
              <w:t xml:space="preserve">, переходником для соединения с </w:t>
            </w:r>
            <w:proofErr w:type="spellStart"/>
            <w:r w:rsidRPr="004D1961">
              <w:rPr>
                <w:rFonts w:eastAsia="Calibri"/>
                <w:szCs w:val="24"/>
              </w:rPr>
              <w:t>уропрезервативом</w:t>
            </w:r>
            <w:proofErr w:type="spellEnd"/>
            <w:r w:rsidRPr="004D1961">
              <w:rPr>
                <w:rFonts w:eastAsia="Calibri"/>
                <w:szCs w:val="24"/>
              </w:rPr>
              <w:t>, объёмом не менее 500 мл и не более 800 мл. Нестерильный</w:t>
            </w:r>
          </w:p>
        </w:tc>
        <w:tc>
          <w:tcPr>
            <w:tcW w:w="437" w:type="pct"/>
            <w:tcBorders>
              <w:top w:val="single" w:sz="4" w:space="0" w:color="auto"/>
              <w:left w:val="single" w:sz="4" w:space="0" w:color="auto"/>
              <w:bottom w:val="single" w:sz="4" w:space="0" w:color="auto"/>
              <w:right w:val="single" w:sz="4" w:space="0" w:color="auto"/>
            </w:tcBorders>
            <w:hideMark/>
          </w:tcPr>
          <w:p w14:paraId="4A6809AD" w14:textId="77777777" w:rsidR="00BB2727" w:rsidRPr="004D1961" w:rsidRDefault="00BB2727" w:rsidP="004D1961">
            <w:pPr>
              <w:keepLines/>
              <w:widowControl w:val="0"/>
              <w:jc w:val="both"/>
              <w:rPr>
                <w:szCs w:val="24"/>
              </w:rPr>
            </w:pPr>
            <w:r w:rsidRPr="004D1961">
              <w:rPr>
                <w:szCs w:val="24"/>
              </w:rPr>
              <w:t>Шт.</w:t>
            </w:r>
          </w:p>
        </w:tc>
        <w:tc>
          <w:tcPr>
            <w:tcW w:w="479" w:type="pct"/>
            <w:tcBorders>
              <w:top w:val="single" w:sz="4" w:space="0" w:color="auto"/>
              <w:left w:val="single" w:sz="4" w:space="0" w:color="auto"/>
              <w:bottom w:val="single" w:sz="4" w:space="0" w:color="auto"/>
              <w:right w:val="single" w:sz="4" w:space="0" w:color="auto"/>
            </w:tcBorders>
            <w:hideMark/>
          </w:tcPr>
          <w:p w14:paraId="1448217E" w14:textId="77777777" w:rsidR="00BB2727" w:rsidRPr="004D1961" w:rsidRDefault="00BB2727" w:rsidP="004D1961">
            <w:pPr>
              <w:keepLines/>
              <w:widowControl w:val="0"/>
              <w:jc w:val="both"/>
              <w:rPr>
                <w:szCs w:val="24"/>
              </w:rPr>
            </w:pPr>
            <w:r w:rsidRPr="004D1961">
              <w:rPr>
                <w:szCs w:val="24"/>
              </w:rPr>
              <w:t>46 800</w:t>
            </w:r>
          </w:p>
        </w:tc>
        <w:tc>
          <w:tcPr>
            <w:tcW w:w="457" w:type="pct"/>
            <w:tcBorders>
              <w:top w:val="single" w:sz="4" w:space="0" w:color="auto"/>
              <w:left w:val="single" w:sz="4" w:space="0" w:color="auto"/>
              <w:bottom w:val="single" w:sz="4" w:space="0" w:color="auto"/>
              <w:right w:val="single" w:sz="4" w:space="0" w:color="auto"/>
            </w:tcBorders>
            <w:hideMark/>
          </w:tcPr>
          <w:p w14:paraId="2E39AAFA" w14:textId="77777777" w:rsidR="00BB2727" w:rsidRPr="004D1961" w:rsidRDefault="00BB2727" w:rsidP="004D1961">
            <w:pPr>
              <w:keepLines/>
              <w:widowControl w:val="0"/>
              <w:jc w:val="both"/>
              <w:rPr>
                <w:szCs w:val="24"/>
              </w:rPr>
            </w:pPr>
            <w:r w:rsidRPr="004D1961">
              <w:rPr>
                <w:szCs w:val="24"/>
              </w:rPr>
              <w:t>90,50</w:t>
            </w:r>
          </w:p>
        </w:tc>
        <w:tc>
          <w:tcPr>
            <w:tcW w:w="499" w:type="pct"/>
            <w:tcBorders>
              <w:top w:val="single" w:sz="4" w:space="0" w:color="auto"/>
              <w:left w:val="single" w:sz="4" w:space="0" w:color="auto"/>
              <w:bottom w:val="single" w:sz="4" w:space="0" w:color="auto"/>
              <w:right w:val="single" w:sz="4" w:space="0" w:color="auto"/>
            </w:tcBorders>
            <w:hideMark/>
          </w:tcPr>
          <w:p w14:paraId="7561083E" w14:textId="77777777" w:rsidR="00BB2727" w:rsidRPr="004D1961" w:rsidRDefault="00BB2727" w:rsidP="004D1961">
            <w:pPr>
              <w:keepLines/>
              <w:widowControl w:val="0"/>
              <w:jc w:val="both"/>
              <w:rPr>
                <w:szCs w:val="24"/>
                <w:highlight w:val="yellow"/>
              </w:rPr>
            </w:pPr>
            <w:r w:rsidRPr="004D1961">
              <w:rPr>
                <w:szCs w:val="24"/>
              </w:rPr>
              <w:t>4 235 400,00</w:t>
            </w:r>
          </w:p>
        </w:tc>
      </w:tr>
      <w:tr w:rsidR="00BB2727" w:rsidRPr="004D1961" w14:paraId="1A7D374D" w14:textId="77777777" w:rsidTr="00BB2727">
        <w:trPr>
          <w:trHeight w:val="417"/>
        </w:trPr>
        <w:tc>
          <w:tcPr>
            <w:tcW w:w="3565" w:type="pct"/>
            <w:gridSpan w:val="4"/>
            <w:tcBorders>
              <w:top w:val="single" w:sz="4" w:space="0" w:color="auto"/>
              <w:left w:val="single" w:sz="4" w:space="0" w:color="auto"/>
              <w:bottom w:val="single" w:sz="4" w:space="0" w:color="auto"/>
              <w:right w:val="single" w:sz="4" w:space="0" w:color="auto"/>
            </w:tcBorders>
            <w:hideMark/>
          </w:tcPr>
          <w:p w14:paraId="7A84F495" w14:textId="78C0A7A1" w:rsidR="00BB2727" w:rsidRPr="004D1961" w:rsidRDefault="00BB2727" w:rsidP="004D1961">
            <w:pPr>
              <w:keepLines/>
              <w:widowControl w:val="0"/>
              <w:jc w:val="both"/>
              <w:rPr>
                <w:b/>
                <w:szCs w:val="24"/>
              </w:rPr>
            </w:pPr>
            <w:r w:rsidRPr="004D1961">
              <w:rPr>
                <w:b/>
                <w:szCs w:val="24"/>
              </w:rPr>
              <w:t>ИТОГО:</w:t>
            </w:r>
          </w:p>
        </w:tc>
        <w:tc>
          <w:tcPr>
            <w:tcW w:w="479" w:type="pct"/>
            <w:tcBorders>
              <w:top w:val="single" w:sz="4" w:space="0" w:color="auto"/>
              <w:left w:val="single" w:sz="4" w:space="0" w:color="auto"/>
              <w:bottom w:val="single" w:sz="4" w:space="0" w:color="auto"/>
              <w:right w:val="single" w:sz="4" w:space="0" w:color="auto"/>
            </w:tcBorders>
            <w:hideMark/>
          </w:tcPr>
          <w:p w14:paraId="59A80346" w14:textId="77777777" w:rsidR="00BB2727" w:rsidRPr="004D1961" w:rsidRDefault="00BB2727" w:rsidP="004D1961">
            <w:pPr>
              <w:keepLines/>
              <w:widowControl w:val="0"/>
              <w:jc w:val="both"/>
              <w:rPr>
                <w:b/>
                <w:szCs w:val="24"/>
              </w:rPr>
            </w:pPr>
            <w:r w:rsidRPr="004D1961">
              <w:rPr>
                <w:b/>
                <w:szCs w:val="24"/>
              </w:rPr>
              <w:t>46 800</w:t>
            </w:r>
          </w:p>
        </w:tc>
        <w:tc>
          <w:tcPr>
            <w:tcW w:w="457" w:type="pct"/>
            <w:tcBorders>
              <w:top w:val="single" w:sz="4" w:space="0" w:color="auto"/>
              <w:left w:val="single" w:sz="4" w:space="0" w:color="auto"/>
              <w:bottom w:val="single" w:sz="4" w:space="0" w:color="auto"/>
              <w:right w:val="single" w:sz="4" w:space="0" w:color="auto"/>
            </w:tcBorders>
          </w:tcPr>
          <w:p w14:paraId="1D926AAD" w14:textId="77777777" w:rsidR="00BB2727" w:rsidRPr="004D1961" w:rsidRDefault="00BB2727" w:rsidP="004D1961">
            <w:pPr>
              <w:keepLines/>
              <w:widowControl w:val="0"/>
              <w:jc w:val="both"/>
              <w:rPr>
                <w:b/>
                <w:szCs w:val="24"/>
              </w:rPr>
            </w:pPr>
          </w:p>
        </w:tc>
        <w:tc>
          <w:tcPr>
            <w:tcW w:w="499" w:type="pct"/>
            <w:tcBorders>
              <w:top w:val="single" w:sz="4" w:space="0" w:color="auto"/>
              <w:left w:val="single" w:sz="4" w:space="0" w:color="auto"/>
              <w:bottom w:val="single" w:sz="4" w:space="0" w:color="auto"/>
              <w:right w:val="single" w:sz="4" w:space="0" w:color="auto"/>
            </w:tcBorders>
            <w:hideMark/>
          </w:tcPr>
          <w:p w14:paraId="151324F3" w14:textId="77777777" w:rsidR="00BB2727" w:rsidRPr="004D1961" w:rsidRDefault="00BB2727" w:rsidP="004D1961">
            <w:pPr>
              <w:keepLines/>
              <w:widowControl w:val="0"/>
              <w:jc w:val="both"/>
              <w:rPr>
                <w:b/>
                <w:szCs w:val="24"/>
              </w:rPr>
            </w:pPr>
            <w:r w:rsidRPr="004D1961">
              <w:rPr>
                <w:b/>
                <w:szCs w:val="24"/>
              </w:rPr>
              <w:t>4 235 400,00</w:t>
            </w:r>
          </w:p>
        </w:tc>
      </w:tr>
    </w:tbl>
    <w:p w14:paraId="50BF4137" w14:textId="77777777" w:rsidR="00C279ED" w:rsidRPr="004D1961" w:rsidRDefault="00C279ED" w:rsidP="004D1961">
      <w:pPr>
        <w:keepLines/>
        <w:widowControl w:val="0"/>
        <w:ind w:firstLine="709"/>
        <w:jc w:val="center"/>
        <w:rPr>
          <w:b/>
          <w:szCs w:val="24"/>
        </w:rPr>
      </w:pPr>
    </w:p>
    <w:p w14:paraId="5435B651" w14:textId="77777777" w:rsidR="00C279ED" w:rsidRPr="004D1961" w:rsidRDefault="00C279ED" w:rsidP="004D1961">
      <w:pPr>
        <w:keepLines/>
        <w:widowControl w:val="0"/>
        <w:ind w:firstLine="709"/>
        <w:jc w:val="center"/>
        <w:rPr>
          <w:b/>
          <w:szCs w:val="24"/>
        </w:rPr>
      </w:pPr>
      <w:r w:rsidRPr="004D1961">
        <w:rPr>
          <w:b/>
          <w:szCs w:val="24"/>
        </w:rPr>
        <w:t>Требования к качеству и безопасности товара.</w:t>
      </w:r>
    </w:p>
    <w:p w14:paraId="2BA02B60" w14:textId="77777777" w:rsidR="00C279ED" w:rsidRPr="004D1961" w:rsidRDefault="00C279ED" w:rsidP="004D1961">
      <w:pPr>
        <w:keepLines/>
        <w:widowControl w:val="0"/>
        <w:ind w:firstLine="567"/>
        <w:jc w:val="both"/>
        <w:rPr>
          <w:b/>
          <w:szCs w:val="24"/>
          <w:u w:val="single"/>
          <w:lang w:eastAsia="ar-SA"/>
        </w:rPr>
      </w:pPr>
      <w:r w:rsidRPr="004D1961">
        <w:rPr>
          <w:b/>
          <w:szCs w:val="24"/>
          <w:u w:val="single"/>
        </w:rPr>
        <w:t>Срок поставки товара:</w:t>
      </w:r>
    </w:p>
    <w:p w14:paraId="3AACD592" w14:textId="77777777" w:rsidR="00C279ED" w:rsidRPr="004D1961" w:rsidRDefault="00C279ED" w:rsidP="004D1961">
      <w:pPr>
        <w:keepLines/>
        <w:widowControl w:val="0"/>
        <w:ind w:firstLine="567"/>
        <w:jc w:val="both"/>
        <w:rPr>
          <w:szCs w:val="24"/>
        </w:rPr>
      </w:pPr>
      <w:r w:rsidRPr="004D1961">
        <w:rPr>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31.03.2023. </w:t>
      </w:r>
    </w:p>
    <w:p w14:paraId="138A17C3" w14:textId="7100B247" w:rsidR="00C279ED" w:rsidRPr="004D1961" w:rsidRDefault="00C279ED" w:rsidP="004D1961">
      <w:pPr>
        <w:keepLines/>
        <w:widowControl w:val="0"/>
        <w:autoSpaceDE w:val="0"/>
        <w:autoSpaceDN w:val="0"/>
        <w:ind w:firstLine="567"/>
        <w:jc w:val="both"/>
        <w:rPr>
          <w:szCs w:val="24"/>
        </w:rPr>
      </w:pPr>
      <w:r w:rsidRPr="004D1961">
        <w:rPr>
          <w:szCs w:val="24"/>
        </w:rPr>
        <w:t>До 20.01.2023 г. предоставить на склад Поставщика, расположенный на территории Краснодарского края, 50% от общего количества Товара.</w:t>
      </w:r>
    </w:p>
    <w:p w14:paraId="42C4441B" w14:textId="77777777" w:rsidR="004D1961" w:rsidRDefault="00C279ED" w:rsidP="004D1961">
      <w:pPr>
        <w:keepLines/>
        <w:widowControl w:val="0"/>
        <w:ind w:firstLine="567"/>
        <w:jc w:val="both"/>
        <w:rPr>
          <w:szCs w:val="24"/>
        </w:rPr>
      </w:pPr>
      <w:r w:rsidRPr="004D1961">
        <w:rPr>
          <w:szCs w:val="24"/>
        </w:rPr>
        <w:t xml:space="preserve">До 15.02.2023 г. на складе Поставщика, расположенном на территории Краснодарского края, должно быть 100% от общего количества Товара.                 </w:t>
      </w:r>
    </w:p>
    <w:p w14:paraId="33BE3F86" w14:textId="7E759273" w:rsidR="00C279ED" w:rsidRPr="004D1961" w:rsidRDefault="00C279ED" w:rsidP="004D1961">
      <w:pPr>
        <w:keepLines/>
        <w:widowControl w:val="0"/>
        <w:ind w:firstLine="567"/>
        <w:jc w:val="both"/>
        <w:rPr>
          <w:szCs w:val="24"/>
          <w:lang w:eastAsia="ar-SA"/>
        </w:rPr>
      </w:pPr>
      <w:r w:rsidRPr="004D1961">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2497CD8D" w14:textId="77777777" w:rsidR="00C279ED" w:rsidRPr="004D1961" w:rsidRDefault="00C279ED" w:rsidP="004D1961">
      <w:pPr>
        <w:keepLines/>
        <w:widowControl w:val="0"/>
        <w:ind w:firstLine="567"/>
        <w:jc w:val="both"/>
        <w:rPr>
          <w:szCs w:val="24"/>
        </w:rPr>
      </w:pPr>
      <w:r w:rsidRPr="004D1961">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6EB553D7" w14:textId="77777777" w:rsidR="00C279ED" w:rsidRPr="004D1961" w:rsidRDefault="00C279ED" w:rsidP="004D1961">
      <w:pPr>
        <w:keepLines/>
        <w:widowControl w:val="0"/>
        <w:ind w:firstLine="567"/>
        <w:jc w:val="both"/>
        <w:rPr>
          <w:b/>
          <w:szCs w:val="24"/>
          <w:u w:val="single"/>
        </w:rPr>
      </w:pPr>
      <w:r w:rsidRPr="004D1961">
        <w:rPr>
          <w:b/>
          <w:szCs w:val="24"/>
          <w:u w:val="single"/>
        </w:rPr>
        <w:t>Место поставки:</w:t>
      </w:r>
    </w:p>
    <w:p w14:paraId="3D5E5318" w14:textId="77777777" w:rsidR="00C279ED" w:rsidRPr="004D1961" w:rsidRDefault="00C279ED" w:rsidP="004D1961">
      <w:pPr>
        <w:keepLines/>
        <w:widowControl w:val="0"/>
        <w:ind w:firstLine="567"/>
        <w:jc w:val="both"/>
        <w:rPr>
          <w:szCs w:val="24"/>
        </w:rPr>
      </w:pPr>
      <w:r w:rsidRPr="004D1961">
        <w:rPr>
          <w:szCs w:val="24"/>
        </w:rPr>
        <w:t>Краснодарский край:</w:t>
      </w:r>
    </w:p>
    <w:p w14:paraId="66A6A073" w14:textId="77777777" w:rsidR="00C279ED" w:rsidRPr="004D1961" w:rsidRDefault="00C279ED" w:rsidP="004D1961">
      <w:pPr>
        <w:keepLines/>
        <w:widowControl w:val="0"/>
        <w:ind w:firstLine="567"/>
        <w:jc w:val="both"/>
        <w:rPr>
          <w:szCs w:val="24"/>
          <w:lang w:eastAsia="en-US"/>
        </w:rPr>
      </w:pPr>
      <w:r w:rsidRPr="004D1961">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216648BA" w14:textId="77777777" w:rsidR="00C279ED" w:rsidRPr="004D1961" w:rsidRDefault="00C279ED" w:rsidP="004D1961">
      <w:pPr>
        <w:keepLines/>
        <w:widowControl w:val="0"/>
        <w:ind w:firstLine="567"/>
        <w:jc w:val="both"/>
        <w:rPr>
          <w:szCs w:val="24"/>
          <w:lang w:eastAsia="ar-SA"/>
        </w:rPr>
      </w:pPr>
      <w:r w:rsidRPr="004D1961">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4D1961">
        <w:rPr>
          <w:szCs w:val="24"/>
        </w:rPr>
        <w:t xml:space="preserve"> </w:t>
      </w:r>
    </w:p>
    <w:p w14:paraId="6C00BF17" w14:textId="77777777" w:rsidR="00C279ED" w:rsidRPr="004D1961" w:rsidRDefault="00C279ED" w:rsidP="004D1961">
      <w:pPr>
        <w:keepLines/>
        <w:widowControl w:val="0"/>
        <w:ind w:firstLine="567"/>
        <w:jc w:val="both"/>
        <w:rPr>
          <w:szCs w:val="24"/>
        </w:rPr>
      </w:pPr>
      <w:r w:rsidRPr="004D1961">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73AFC60B" w14:textId="77777777" w:rsidR="00C279ED" w:rsidRPr="004D1961" w:rsidRDefault="00C279ED" w:rsidP="004D1961">
      <w:pPr>
        <w:keepLines/>
        <w:widowControl w:val="0"/>
        <w:ind w:firstLine="567"/>
        <w:jc w:val="both"/>
        <w:rPr>
          <w:szCs w:val="24"/>
        </w:rPr>
      </w:pPr>
      <w:r w:rsidRPr="004D1961">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94D9B64" w14:textId="77777777" w:rsidR="00C279ED" w:rsidRPr="004D1961" w:rsidRDefault="00C279ED" w:rsidP="004D1961">
      <w:pPr>
        <w:keepLines/>
        <w:widowControl w:val="0"/>
        <w:ind w:firstLine="567"/>
        <w:jc w:val="both"/>
        <w:rPr>
          <w:szCs w:val="24"/>
        </w:rPr>
      </w:pPr>
      <w:r w:rsidRPr="004D1961">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5AB7B868" w14:textId="1A345E64" w:rsidR="00C279ED" w:rsidRPr="004D1961" w:rsidRDefault="00C279ED" w:rsidP="004D1961">
      <w:pPr>
        <w:keepLines/>
        <w:widowControl w:val="0"/>
        <w:tabs>
          <w:tab w:val="left" w:pos="3828"/>
          <w:tab w:val="center" w:pos="5244"/>
        </w:tabs>
        <w:ind w:firstLine="567"/>
        <w:jc w:val="both"/>
        <w:rPr>
          <w:szCs w:val="24"/>
        </w:rPr>
      </w:pPr>
      <w:r w:rsidRPr="004D1961">
        <w:rPr>
          <w:szCs w:val="24"/>
        </w:rPr>
        <w:t xml:space="preserve">Соответствие ГОСТ ISO 10993-1-2021, ГОСТ ISO 10993-5-2011, ГОСТ ISO 10993-10-2011, </w:t>
      </w:r>
      <w:r w:rsidRPr="004D1961">
        <w:rPr>
          <w:rFonts w:eastAsia="Calibri"/>
          <w:szCs w:val="24"/>
          <w:lang w:eastAsia="en-US"/>
        </w:rPr>
        <w:t xml:space="preserve">ГОСТ Р 52770-2016, </w:t>
      </w:r>
      <w:r w:rsidRPr="004D1961">
        <w:rPr>
          <w:szCs w:val="24"/>
        </w:rPr>
        <w:t>ГОСТ Р 58235-2018</w:t>
      </w:r>
      <w:r w:rsidRPr="004D1961">
        <w:rPr>
          <w:szCs w:val="24"/>
        </w:rPr>
        <w:t>.</w:t>
      </w:r>
    </w:p>
    <w:sectPr w:rsidR="00C279ED" w:rsidRPr="004D1961"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059F254C" w14:textId="77777777" w:rsidR="00BB2727" w:rsidRDefault="00BB2727" w:rsidP="00C279ED">
      <w:pPr>
        <w:pStyle w:val="affff4"/>
      </w:pPr>
      <w:r>
        <w:rPr>
          <w:rStyle w:val="affff6"/>
        </w:rPr>
        <w:footnoteRef/>
      </w:r>
      <w:r>
        <w:t xml:space="preserve"> Не более</w:t>
      </w:r>
    </w:p>
  </w:footnote>
  <w:footnote w:id="2">
    <w:p w14:paraId="4566761A" w14:textId="77777777" w:rsidR="00BB2727" w:rsidRDefault="00BB2727" w:rsidP="00C279ED">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06CC5"/>
    <w:rsid w:val="00012BC5"/>
    <w:rsid w:val="00021608"/>
    <w:rsid w:val="00027E1A"/>
    <w:rsid w:val="000300F0"/>
    <w:rsid w:val="0005153E"/>
    <w:rsid w:val="000571F7"/>
    <w:rsid w:val="00062B7B"/>
    <w:rsid w:val="00084A35"/>
    <w:rsid w:val="0009531E"/>
    <w:rsid w:val="000A43FB"/>
    <w:rsid w:val="000A4BE4"/>
    <w:rsid w:val="000C3455"/>
    <w:rsid w:val="000C4754"/>
    <w:rsid w:val="000E7E2B"/>
    <w:rsid w:val="000F20C4"/>
    <w:rsid w:val="000F43FB"/>
    <w:rsid w:val="0011323D"/>
    <w:rsid w:val="001216D3"/>
    <w:rsid w:val="0013772F"/>
    <w:rsid w:val="00163148"/>
    <w:rsid w:val="0017051A"/>
    <w:rsid w:val="00172100"/>
    <w:rsid w:val="00194410"/>
    <w:rsid w:val="00194708"/>
    <w:rsid w:val="001967B7"/>
    <w:rsid w:val="001A42DF"/>
    <w:rsid w:val="001B422E"/>
    <w:rsid w:val="001B5335"/>
    <w:rsid w:val="001C02FA"/>
    <w:rsid w:val="001C45E1"/>
    <w:rsid w:val="001C54FA"/>
    <w:rsid w:val="001F7610"/>
    <w:rsid w:val="00202B0D"/>
    <w:rsid w:val="00224785"/>
    <w:rsid w:val="00225261"/>
    <w:rsid w:val="00226670"/>
    <w:rsid w:val="00227FA6"/>
    <w:rsid w:val="00230E03"/>
    <w:rsid w:val="002454A4"/>
    <w:rsid w:val="0024676B"/>
    <w:rsid w:val="00262F2D"/>
    <w:rsid w:val="00286FCA"/>
    <w:rsid w:val="00292D62"/>
    <w:rsid w:val="002A67DF"/>
    <w:rsid w:val="002A699C"/>
    <w:rsid w:val="002C1736"/>
    <w:rsid w:val="002D7B85"/>
    <w:rsid w:val="002E1EDD"/>
    <w:rsid w:val="002E38EB"/>
    <w:rsid w:val="002F2C66"/>
    <w:rsid w:val="002F3CBB"/>
    <w:rsid w:val="003124F5"/>
    <w:rsid w:val="00313DD2"/>
    <w:rsid w:val="0032718C"/>
    <w:rsid w:val="0032740B"/>
    <w:rsid w:val="00343AC6"/>
    <w:rsid w:val="00353467"/>
    <w:rsid w:val="00364579"/>
    <w:rsid w:val="0037308A"/>
    <w:rsid w:val="00375BF2"/>
    <w:rsid w:val="003833D3"/>
    <w:rsid w:val="00395E85"/>
    <w:rsid w:val="003B4119"/>
    <w:rsid w:val="003C784A"/>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D1961"/>
    <w:rsid w:val="004E4016"/>
    <w:rsid w:val="004F1680"/>
    <w:rsid w:val="004F3DD3"/>
    <w:rsid w:val="00503FAF"/>
    <w:rsid w:val="00507DC7"/>
    <w:rsid w:val="0051087F"/>
    <w:rsid w:val="005223B7"/>
    <w:rsid w:val="005235DC"/>
    <w:rsid w:val="0052416F"/>
    <w:rsid w:val="005245F0"/>
    <w:rsid w:val="00530D29"/>
    <w:rsid w:val="00535C59"/>
    <w:rsid w:val="00543EDD"/>
    <w:rsid w:val="005441B5"/>
    <w:rsid w:val="00544AA4"/>
    <w:rsid w:val="005453D6"/>
    <w:rsid w:val="00551B7A"/>
    <w:rsid w:val="005554DB"/>
    <w:rsid w:val="00576427"/>
    <w:rsid w:val="0058778B"/>
    <w:rsid w:val="005B3EF0"/>
    <w:rsid w:val="005C1ADB"/>
    <w:rsid w:val="005C610F"/>
    <w:rsid w:val="005D0B7F"/>
    <w:rsid w:val="005D4762"/>
    <w:rsid w:val="005D56AA"/>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2FEF"/>
    <w:rsid w:val="00843A71"/>
    <w:rsid w:val="00845D67"/>
    <w:rsid w:val="008469F5"/>
    <w:rsid w:val="00854776"/>
    <w:rsid w:val="00857023"/>
    <w:rsid w:val="00865F7D"/>
    <w:rsid w:val="00882FED"/>
    <w:rsid w:val="008831B7"/>
    <w:rsid w:val="008873EB"/>
    <w:rsid w:val="00893C54"/>
    <w:rsid w:val="008A7512"/>
    <w:rsid w:val="008B7BC9"/>
    <w:rsid w:val="008C662B"/>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E7C81"/>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63921"/>
    <w:rsid w:val="00B849FF"/>
    <w:rsid w:val="00B91503"/>
    <w:rsid w:val="00BA552A"/>
    <w:rsid w:val="00BB2727"/>
    <w:rsid w:val="00BD0741"/>
    <w:rsid w:val="00BD26F7"/>
    <w:rsid w:val="00BD790A"/>
    <w:rsid w:val="00BF1B6F"/>
    <w:rsid w:val="00BF5239"/>
    <w:rsid w:val="00BF7B4A"/>
    <w:rsid w:val="00C131AD"/>
    <w:rsid w:val="00C135FC"/>
    <w:rsid w:val="00C279ED"/>
    <w:rsid w:val="00C4670A"/>
    <w:rsid w:val="00C67BED"/>
    <w:rsid w:val="00C70E59"/>
    <w:rsid w:val="00CA0E02"/>
    <w:rsid w:val="00CA2E18"/>
    <w:rsid w:val="00CA5DB7"/>
    <w:rsid w:val="00CA6C7F"/>
    <w:rsid w:val="00CD4EE9"/>
    <w:rsid w:val="00CE0D8D"/>
    <w:rsid w:val="00CF06E2"/>
    <w:rsid w:val="00CF3C85"/>
    <w:rsid w:val="00D1519D"/>
    <w:rsid w:val="00D26507"/>
    <w:rsid w:val="00D2682C"/>
    <w:rsid w:val="00D37547"/>
    <w:rsid w:val="00D418EF"/>
    <w:rsid w:val="00D55AC4"/>
    <w:rsid w:val="00D60532"/>
    <w:rsid w:val="00D67204"/>
    <w:rsid w:val="00D73166"/>
    <w:rsid w:val="00D843F9"/>
    <w:rsid w:val="00DA0C5B"/>
    <w:rsid w:val="00DC02BF"/>
    <w:rsid w:val="00DC615A"/>
    <w:rsid w:val="00DD2DBB"/>
    <w:rsid w:val="00DD390A"/>
    <w:rsid w:val="00DD3C9E"/>
    <w:rsid w:val="00DF5110"/>
    <w:rsid w:val="00DF5688"/>
    <w:rsid w:val="00E05835"/>
    <w:rsid w:val="00E06F0E"/>
    <w:rsid w:val="00E20082"/>
    <w:rsid w:val="00E43D1E"/>
    <w:rsid w:val="00E462E9"/>
    <w:rsid w:val="00E478CF"/>
    <w:rsid w:val="00E665FE"/>
    <w:rsid w:val="00E812D9"/>
    <w:rsid w:val="00E91DED"/>
    <w:rsid w:val="00EA2A17"/>
    <w:rsid w:val="00EC3F05"/>
    <w:rsid w:val="00EE312E"/>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5C9"/>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9E7C8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rsid w:val="00FD35C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006CC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DA0C5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81586917">
      <w:bodyDiv w:val="1"/>
      <w:marLeft w:val="0"/>
      <w:marRight w:val="0"/>
      <w:marTop w:val="0"/>
      <w:marBottom w:val="0"/>
      <w:divBdr>
        <w:top w:val="none" w:sz="0" w:space="0" w:color="auto"/>
        <w:left w:val="none" w:sz="0" w:space="0" w:color="auto"/>
        <w:bottom w:val="none" w:sz="0" w:space="0" w:color="auto"/>
        <w:right w:val="none" w:sz="0" w:space="0" w:color="auto"/>
      </w:divBdr>
    </w:div>
    <w:div w:id="7048675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9DF4-00D2-44D1-AD0F-FA1D45C9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280</cp:revision>
  <dcterms:created xsi:type="dcterms:W3CDTF">2021-12-29T15:28:00Z</dcterms:created>
  <dcterms:modified xsi:type="dcterms:W3CDTF">2022-12-08T16:01:00Z</dcterms:modified>
</cp:coreProperties>
</file>