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0" w:rsidRPr="006468F0" w:rsidRDefault="006468F0" w:rsidP="006468F0">
      <w:pPr>
        <w:tabs>
          <w:tab w:val="left" w:pos="0"/>
          <w:tab w:val="left" w:pos="6804"/>
        </w:tabs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ar-SA"/>
        </w:rPr>
      </w:pPr>
      <w:r w:rsidRPr="006468F0">
        <w:rPr>
          <w:rFonts w:ascii="Times New Roman" w:eastAsia="Courier New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Приложение №1 к Извещению</w:t>
      </w:r>
    </w:p>
    <w:p w:rsidR="006468F0" w:rsidRDefault="006468F0" w:rsidP="00BF67D4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</w:pPr>
      <w:bookmarkStart w:id="0" w:name="_GoBack"/>
      <w:bookmarkEnd w:id="0"/>
    </w:p>
    <w:p w:rsidR="0051151A" w:rsidRDefault="0051151A" w:rsidP="00A75685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</w:pPr>
    </w:p>
    <w:p w:rsidR="00BF67D4" w:rsidRPr="00A75685" w:rsidRDefault="00BF67D4" w:rsidP="00A75685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</w:pPr>
      <w:r w:rsidRPr="00A75685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Описание объекта закупки</w:t>
      </w:r>
    </w:p>
    <w:p w:rsidR="00A75685" w:rsidRPr="00A75685" w:rsidRDefault="00A75685" w:rsidP="00A7568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н</w:t>
      </w:r>
      <w:r w:rsidR="00BF67D4" w:rsidRPr="00A75685">
        <w:rPr>
          <w:rFonts w:ascii="Times New Roman" w:eastAsia="Courier New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а</w:t>
      </w:r>
      <w:r w:rsidR="00BF67D4" w:rsidRPr="00A75685">
        <w:rPr>
          <w:rFonts w:ascii="Times New Roman" w:eastAsia="Courier New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 xml:space="preserve"> </w:t>
      </w:r>
      <w:r w:rsidRPr="00A75685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туторов на нижние конечности для обеспечения инвалидов</w:t>
      </w:r>
    </w:p>
    <w:p w:rsidR="00BF67D4" w:rsidRPr="00A75685" w:rsidRDefault="00BF67D4" w:rsidP="00A75685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ar-SA"/>
        </w:rPr>
      </w:pPr>
    </w:p>
    <w:p w:rsidR="00BF67D4" w:rsidRPr="00BF67D4" w:rsidRDefault="00BF67D4" w:rsidP="00BF67D4">
      <w:pPr>
        <w:tabs>
          <w:tab w:val="left" w:pos="0"/>
          <w:tab w:val="left" w:pos="6804"/>
        </w:tabs>
        <w:suppressAutoHyphens/>
        <w:spacing w:after="0" w:line="240" w:lineRule="auto"/>
        <w:jc w:val="center"/>
        <w:rPr>
          <w:rFonts w:ascii="Symbol" w:eastAsia="Courier New" w:hAnsi="Symbol" w:cs="Symbol"/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</w:pPr>
    </w:p>
    <w:tbl>
      <w:tblPr>
        <w:tblpPr w:leftFromText="180" w:rightFromText="180" w:bottomFromText="160" w:vertAnchor="text" w:tblpX="-572" w:tblpY="1"/>
        <w:tblOverlap w:val="never"/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824"/>
        <w:gridCol w:w="903"/>
      </w:tblGrid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4" w:rsidRPr="00BF67D4" w:rsidRDefault="00BF67D4" w:rsidP="00806FAD">
            <w:pPr>
              <w:keepNext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18"/>
              </w:rPr>
              <w:t>Наименование изделия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4" w:rsidRPr="00BF67D4" w:rsidRDefault="00BF67D4" w:rsidP="00806FAD">
            <w:pPr>
              <w:keepNext/>
              <w:keepLine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18"/>
              </w:rPr>
              <w:t>Описание процесса работ, технические характеристики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18"/>
              </w:rPr>
              <w:t>Кол-во</w:t>
            </w:r>
          </w:p>
        </w:tc>
      </w:tr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8-09-49</w:t>
            </w:r>
          </w:p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голеностопный сустав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голеностопный сустав фиксирующий должен изготавливаться из термопласта или слоистого пластика (в зависимости от медицинских показаний Получателя), с шинами или без них (в зависимости от медицинских показаний Получателя), изготовление должно быть по слепку, крепление должно быть шнуровкой или лентой контактной «</w:t>
            </w:r>
            <w:proofErr w:type="spellStart"/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велькро</w:t>
            </w:r>
            <w:proofErr w:type="spellEnd"/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 зависимости от медицинских показаний Получателя).  </w:t>
            </w:r>
          </w:p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 не менее 1 года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8-09-51</w:t>
            </w:r>
          </w:p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коленный сустав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Тутор на коленный сустав, фиксирующий или корригирующий, должен изготавливаться по индивидуальному слепку, гильза должна быть из термопластичного материала, со смягчающим слоем или без него (в зависимости от медицинских показаний Получателя), с декоративным покрытием или без него (в зависимости от медицинских показаний Получателя), назначение – постоянное.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8-09-52</w:t>
            </w:r>
          </w:p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тазобедренный сустав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тазобедренный сустав с захватом бедра, изготовленный по индивидуальному слепку. Тутор должен обеспечивать стабилизацию и контроль положения тазобедренного сустава, сконструирован в виде цельного изделия без шарнирных соединений. Тутор должен состоять из гильзы и крепления. Гильза индивидуального изготовления по слепку с конечности, должна состоять из основного и вспомогательного слоёв. Основной слой должен быть изготовлен из термопласта. Вспомогательный (смягчающий) слой должен быть изготовлен из вспененных пластиков; кожи; ткани; их комбинации (в зависимости от потребности получателя), с возможностью санитарной обработки. Вспомогательный слой должно представляться фрагментарно; должно отсутствовать (в зависимости от потребности получателя). Крепление гильзы должно быть индивидуальным.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8-09-53</w:t>
            </w:r>
          </w:p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коленный и тазобедренный суставы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7D4" w:rsidRPr="00BF67D4" w:rsidRDefault="00BF67D4" w:rsidP="00806FAD">
            <w:pPr>
              <w:keepNext/>
              <w:keepLines/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Тутор на коленный и тазобедренный сустав </w:t>
            </w: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(шифр, артикул, страна происхождения)</w:t>
            </w:r>
            <w:r w:rsidRPr="00BF6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должен быть фиксирующий. Материал должен быть из слоистого пластика со смягчающим вкладышем. Крепление должно осуществляться застежкой «контакт». Изготовление должно быть по индивидуальному слепку. </w:t>
            </w: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службы не менее 12 мес.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8-09-54</w:t>
            </w:r>
          </w:p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всю ногу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Тутор на всю ногу, должен изготавливаться по индивидуальному слепку, гильза должна быть из термопластов с декоративным покрытием или без него (в зависимости от медицинских показаний Получателя), со смягчающим слоем или без него (в зависимости от медицинских показаний Получателя), крепление лентой контактной «</w:t>
            </w:r>
            <w:proofErr w:type="spellStart"/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велькро</w:t>
            </w:r>
            <w:proofErr w:type="spellEnd"/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BF67D4" w:rsidRPr="00BF67D4" w:rsidTr="00806FAD">
        <w:trPr>
          <w:trHeight w:val="2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D4" w:rsidRPr="00BF67D4" w:rsidRDefault="00BF67D4" w:rsidP="00806FAD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7D4" w:rsidRPr="00BF67D4" w:rsidRDefault="00BF67D4" w:rsidP="00806FAD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D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</w:tr>
    </w:tbl>
    <w:p w:rsidR="00BF67D4" w:rsidRPr="00BF67D4" w:rsidRDefault="00BF67D4" w:rsidP="00BF67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7D4" w:rsidRPr="00BF67D4" w:rsidRDefault="00BF67D4" w:rsidP="007442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Выполняемые работы по изготовлению туторов содержат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Выполнение работ соответствует назначениям органов медико-социальной экспертизы. При использовании изготовленных туторов инвалиды не испытывают болей, избыточного давления, обуславливающих нарушения кровообращения. Работы по изготовлению туторов следует считать выполненными, если у инвалида восстановлена, либо компенсирована опорная и двигательная функции, созданы условия для предупреждения развития деформации или благоприятного течения болезни. </w:t>
      </w:r>
    </w:p>
    <w:p w:rsidR="00BF67D4" w:rsidRPr="00BF67D4" w:rsidRDefault="00BF67D4" w:rsidP="007442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Изготовление изделий осуществляется при наличии соответствующей медицинской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№852 от 01.06.2021 </w:t>
      </w:r>
      <w:r w:rsidRPr="00BF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F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Сколково</w:t>
      </w:r>
      <w:proofErr w:type="spellEnd"/>
      <w:r w:rsidRPr="00BF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") </w:t>
      </w:r>
      <w:r w:rsidRPr="00BF67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Подрядчика, является обязательным условием  (Федеральный </w:t>
      </w:r>
      <w:hyperlink r:id="rId4" w:history="1">
        <w:r w:rsidRPr="00BF67D4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закон</w:t>
        </w:r>
      </w:hyperlink>
      <w:r w:rsidRPr="00BF67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04.05.2011 N 99-ФЗ)".</w:t>
      </w:r>
    </w:p>
    <w:p w:rsidR="00BF67D4" w:rsidRPr="00BF67D4" w:rsidRDefault="00BF67D4" w:rsidP="007442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Изделия изготовлены в соответствии действующими требованиями Национального стандарта РФ ГОСТ Р 56137-2021 «Протезирование и </w:t>
      </w:r>
      <w:proofErr w:type="spellStart"/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Контроль качества протезов и </w:t>
      </w:r>
      <w:proofErr w:type="spellStart"/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ортезов</w:t>
      </w:r>
      <w:proofErr w:type="spellEnd"/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верхних и нижних конечностей с индивидуальными параметрами изготовления», Межгосударственного стандарта ГОСТ ИСО 10993-1-2021, ГОСТ ИСО 1099</w:t>
      </w:r>
      <w:r w:rsidR="00FB63D6">
        <w:rPr>
          <w:rFonts w:ascii="Times New Roman" w:eastAsia="Times New Roman" w:hAnsi="Times New Roman" w:cs="Times New Roman"/>
          <w:sz w:val="24"/>
          <w:szCs w:val="24"/>
          <w:lang w:eastAsia="ar-SA"/>
        </w:rPr>
        <w:t>3-5-20</w:t>
      </w:r>
      <w:r w:rsidR="00FB63D6" w:rsidRPr="00FB63D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B63D6">
        <w:rPr>
          <w:rFonts w:ascii="Times New Roman" w:eastAsia="Times New Roman" w:hAnsi="Times New Roman" w:cs="Times New Roman"/>
          <w:sz w:val="24"/>
          <w:szCs w:val="24"/>
          <w:lang w:eastAsia="ar-SA"/>
        </w:rPr>
        <w:t>1, ГОСТ ИСО 10993-10-202</w:t>
      </w:r>
      <w:r w:rsidR="00080D9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«Изделия медицинские. Оценка биологического действия медицинских изделий», ГОСТ Р 52878-2021 «Туторы на верхние и нижние конечности. Технические требования и методы испытаний». </w:t>
      </w:r>
    </w:p>
    <w:p w:rsidR="00BF67D4" w:rsidRPr="00BF67D4" w:rsidRDefault="00BF67D4" w:rsidP="007442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Изделия соответствуют требованиям безопасности для здоровья человека и санитарно-гигиеническим требованиям, предъявляемым к данным изделиям. 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</w:t>
      </w:r>
    </w:p>
    <w:p w:rsidR="00BF67D4" w:rsidRPr="00BF67D4" w:rsidRDefault="00BF67D4" w:rsidP="00BF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-безопасность для кожных покровов;</w:t>
      </w:r>
    </w:p>
    <w:p w:rsidR="00BF67D4" w:rsidRPr="00BF67D4" w:rsidRDefault="00BF67D4" w:rsidP="00BF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-эстетичность;</w:t>
      </w:r>
    </w:p>
    <w:p w:rsidR="00BF67D4" w:rsidRPr="00BF67D4" w:rsidRDefault="00BF67D4" w:rsidP="00BF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-простота пользования.</w:t>
      </w:r>
    </w:p>
    <w:p w:rsidR="00BF67D4" w:rsidRPr="00BF67D4" w:rsidRDefault="00BF67D4" w:rsidP="00BF6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Изделия не выделяют при эксплуатации токсичных и агрессивных веществ.</w:t>
      </w:r>
    </w:p>
    <w:p w:rsidR="00BF67D4" w:rsidRPr="00BF67D4" w:rsidRDefault="00BF67D4" w:rsidP="007442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7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Материалы, применяемые для изготовления изделий, не содержат ядовитых (токсичных) компонентов, а также не воздействуют на поверхности одежды, кожи Получателя,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85F24" w:rsidRDefault="00485F24"/>
    <w:sectPr w:rsidR="00485F24" w:rsidSect="007442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D"/>
    <w:rsid w:val="00080D93"/>
    <w:rsid w:val="00485F24"/>
    <w:rsid w:val="0051151A"/>
    <w:rsid w:val="00627C2D"/>
    <w:rsid w:val="006468F0"/>
    <w:rsid w:val="007442DD"/>
    <w:rsid w:val="00806FAD"/>
    <w:rsid w:val="00A17774"/>
    <w:rsid w:val="00A75685"/>
    <w:rsid w:val="00BF67D4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61CB-8FA6-4B38-9C58-F6335CF5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FCB55BB995ED9B6948C96BC3A6482BE29129B8395EE20AFDBEF970C94DEE3E14F2546C9A1F02E597DB1CC88Eo4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Гафиятуллин Фарит Рашитович</cp:lastModifiedBy>
  <cp:revision>5</cp:revision>
  <dcterms:created xsi:type="dcterms:W3CDTF">2023-05-19T08:07:00Z</dcterms:created>
  <dcterms:modified xsi:type="dcterms:W3CDTF">2023-05-22T13:56:00Z</dcterms:modified>
</cp:coreProperties>
</file>