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0B3C95" w:rsidRDefault="000B3C95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EB55FD" w:rsidRDefault="000B3C95" w:rsidP="00465986">
      <w:pPr>
        <w:keepLines/>
        <w:widowControl w:val="0"/>
        <w:autoSpaceDE w:val="0"/>
        <w:autoSpaceDN w:val="0"/>
        <w:adjustRightInd w:val="0"/>
        <w:jc w:val="center"/>
      </w:pPr>
      <w:r w:rsidRPr="000B3C95"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271B0C" w:rsidRDefault="00271B0C" w:rsidP="00465986">
      <w:pPr>
        <w:keepLines/>
        <w:widowControl w:val="0"/>
        <w:autoSpaceDE w:val="0"/>
        <w:autoSpaceDN w:val="0"/>
        <w:adjustRightInd w:val="0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51"/>
        <w:gridCol w:w="5623"/>
        <w:gridCol w:w="1680"/>
        <w:gridCol w:w="1998"/>
        <w:gridCol w:w="1998"/>
        <w:gridCol w:w="2793"/>
      </w:tblGrid>
      <w:tr w:rsidR="006004D6" w:rsidRPr="000D352A" w:rsidTr="006004D6">
        <w:tc>
          <w:tcPr>
            <w:tcW w:w="253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1894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566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673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673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941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6004D6" w:rsidRPr="000D352A" w:rsidTr="006004D6">
        <w:tc>
          <w:tcPr>
            <w:tcW w:w="253" w:type="pct"/>
          </w:tcPr>
          <w:p w:rsidR="006004D6" w:rsidRPr="000D352A" w:rsidRDefault="006004D6" w:rsidP="005C24F9">
            <w:pPr>
              <w:keepLines/>
              <w:widowControl w:val="0"/>
            </w:pPr>
            <w:r>
              <w:t>1</w:t>
            </w:r>
          </w:p>
        </w:tc>
        <w:tc>
          <w:tcPr>
            <w:tcW w:w="1894" w:type="pct"/>
          </w:tcPr>
          <w:p w:rsidR="006004D6" w:rsidRPr="001D549B" w:rsidRDefault="006004D6" w:rsidP="005C24F9">
            <w:pPr>
              <w:widowControl w:val="0"/>
              <w:jc w:val="center"/>
              <w:rPr>
                <w:rStyle w:val="ng-binding"/>
              </w:rPr>
            </w:pPr>
            <w:r w:rsidRPr="0092052B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дыхания: Путевка с лечением для взрослого</w:t>
            </w:r>
          </w:p>
        </w:tc>
        <w:tc>
          <w:tcPr>
            <w:tcW w:w="566" w:type="pct"/>
          </w:tcPr>
          <w:p w:rsidR="006004D6" w:rsidRPr="00082D75" w:rsidRDefault="006004D6" w:rsidP="005C24F9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1 350</w:t>
            </w:r>
          </w:p>
        </w:tc>
        <w:tc>
          <w:tcPr>
            <w:tcW w:w="673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673" w:type="pct"/>
          </w:tcPr>
          <w:p w:rsidR="006004D6" w:rsidRPr="000D352A" w:rsidRDefault="006004D6" w:rsidP="005C24F9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941" w:type="pct"/>
          </w:tcPr>
          <w:p w:rsidR="006004D6" w:rsidRPr="00082D75" w:rsidRDefault="006004D6" w:rsidP="005C24F9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1 972 755,00</w:t>
            </w:r>
          </w:p>
        </w:tc>
      </w:tr>
      <w:tr w:rsidR="006004D6" w:rsidRPr="000D352A" w:rsidTr="006004D6">
        <w:tc>
          <w:tcPr>
            <w:tcW w:w="2147" w:type="pct"/>
            <w:gridSpan w:val="2"/>
          </w:tcPr>
          <w:p w:rsidR="006004D6" w:rsidRPr="006004D6" w:rsidRDefault="006004D6" w:rsidP="006004D6">
            <w:pPr>
              <w:widowControl w:val="0"/>
              <w:rPr>
                <w:rStyle w:val="ng-binding"/>
                <w:b/>
              </w:rPr>
            </w:pPr>
            <w:bookmarkStart w:id="0" w:name="_GoBack"/>
            <w:r w:rsidRPr="006004D6">
              <w:rPr>
                <w:rStyle w:val="ng-binding"/>
                <w:b/>
              </w:rPr>
              <w:t>Итого:</w:t>
            </w:r>
            <w:bookmarkEnd w:id="0"/>
          </w:p>
        </w:tc>
        <w:tc>
          <w:tcPr>
            <w:tcW w:w="566" w:type="pct"/>
          </w:tcPr>
          <w:p w:rsidR="006004D6" w:rsidRPr="00082D75" w:rsidRDefault="006004D6" w:rsidP="006004D6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1 350</w:t>
            </w:r>
          </w:p>
        </w:tc>
        <w:tc>
          <w:tcPr>
            <w:tcW w:w="673" w:type="pct"/>
          </w:tcPr>
          <w:p w:rsidR="006004D6" w:rsidRPr="00934250" w:rsidRDefault="006004D6" w:rsidP="006004D6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6004D6" w:rsidRPr="00934250" w:rsidRDefault="006004D6" w:rsidP="006004D6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6004D6" w:rsidRPr="00535675" w:rsidRDefault="006004D6" w:rsidP="006004D6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1 972 755,00</w:t>
            </w:r>
          </w:p>
        </w:tc>
      </w:tr>
    </w:tbl>
    <w:p w:rsidR="00271B0C" w:rsidRDefault="00271B0C" w:rsidP="00465986">
      <w:pPr>
        <w:keepLines/>
        <w:widowControl w:val="0"/>
        <w:autoSpaceDE w:val="0"/>
        <w:autoSpaceDN w:val="0"/>
        <w:adjustRightInd w:val="0"/>
        <w:jc w:val="center"/>
      </w:pP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Количество путевок – </w:t>
      </w:r>
      <w:r>
        <w:rPr>
          <w:b/>
          <w:color w:val="000000" w:themeColor="text1"/>
        </w:rPr>
        <w:t>75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2368D0">
        <w:rPr>
          <w:bCs/>
        </w:rPr>
        <w:t>органов дыхания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271B0C" w:rsidRDefault="00271B0C" w:rsidP="00271B0C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271B0C" w:rsidRDefault="00271B0C" w:rsidP="00271B0C">
      <w:pPr>
        <w:widowControl w:val="0"/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271B0C" w:rsidRDefault="00271B0C" w:rsidP="00271B0C">
      <w:pPr>
        <w:widowControl w:val="0"/>
        <w:ind w:firstLine="567"/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271B0C" w:rsidRDefault="00271B0C" w:rsidP="00271B0C">
      <w:pPr>
        <w:widowControl w:val="0"/>
        <w:ind w:firstLine="567"/>
        <w:jc w:val="both"/>
      </w:pPr>
      <w:r w:rsidRPr="00370EA1">
        <w:t>от 22.11.2004 № 212 «Об утверждении стандарта санаторно-курортной помощи больным с болезнями органов дыхания»</w:t>
      </w:r>
      <w:r w:rsidRPr="00AD5328">
        <w:t>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4B79C6"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271B0C" w:rsidRPr="00A837C5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A837C5">
        <w:rPr>
          <w:b/>
        </w:rPr>
        <w:lastRenderedPageBreak/>
        <w:t>Требования к техническим характеристикам услуг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4B79C6">
        <w:t xml:space="preserve">«Оториноларингология», </w:t>
      </w:r>
      <w:r w:rsidRPr="00082D75">
        <w:t>«</w:t>
      </w:r>
      <w:r w:rsidRPr="000574D9">
        <w:t>Пульмонология</w:t>
      </w:r>
      <w:r w:rsidRPr="00082D75">
        <w:t>»,</w:t>
      </w:r>
      <w:r w:rsidRPr="00C23C0C">
        <w:t xml:space="preserve">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363F0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363F0">
        <w:t>Сколково</w:t>
      </w:r>
      <w:proofErr w:type="spellEnd"/>
      <w:r w:rsidRPr="00A363F0">
        <w:t>»)»;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1.2. </w:t>
      </w:r>
      <w:r w:rsidRPr="00F12D1C">
        <w:rPr>
          <w:color w:val="000000"/>
        </w:rPr>
        <w:t>Расположение жилого, лечебного, диагностического корпуса и столовой в зданиях, находящихся в непосред</w:t>
      </w:r>
      <w:r>
        <w:rPr>
          <w:color w:val="000000"/>
        </w:rPr>
        <w:t>ственной близости друг к другу,</w:t>
      </w:r>
      <w:r w:rsidRPr="00A34A1C">
        <w:t xml:space="preserve"> </w:t>
      </w:r>
      <w:r>
        <w:t>1-я береговая линия -  проход на пляж без перехода автомобильной трассы.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E07B74">
        <w:t>- наличие бассейн</w:t>
      </w:r>
      <w:r>
        <w:t>а</w:t>
      </w:r>
      <w:r w:rsidRPr="00E07B74">
        <w:t>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271B0C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271B0C" w:rsidRPr="00A37E77" w:rsidRDefault="00271B0C" w:rsidP="00271B0C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A37E77">
        <w:t xml:space="preserve">1.13. Место доставки товара, выполнения работы или оказания услуг: </w:t>
      </w:r>
      <w:r w:rsidRPr="0007385F">
        <w:t xml:space="preserve">Черноморское </w:t>
      </w:r>
      <w:r>
        <w:t>побережье, Республика Крым.</w:t>
      </w:r>
    </w:p>
    <w:p w:rsidR="00271B0C" w:rsidRDefault="00271B0C" w:rsidP="00271B0C">
      <w:pPr>
        <w:keepLines/>
        <w:widowControl w:val="0"/>
        <w:ind w:firstLine="567"/>
        <w:jc w:val="both"/>
        <w:rPr>
          <w:lang w:eastAsia="en-US"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 w:rsidRPr="00BF3D43">
        <w:t>20 ноября 2022 года.</w:t>
      </w:r>
    </w:p>
    <w:p w:rsidR="00271B0C" w:rsidRPr="000B3C95" w:rsidRDefault="00271B0C" w:rsidP="00465986">
      <w:pPr>
        <w:keepLines/>
        <w:widowControl w:val="0"/>
        <w:autoSpaceDE w:val="0"/>
        <w:autoSpaceDN w:val="0"/>
        <w:adjustRightInd w:val="0"/>
        <w:jc w:val="center"/>
      </w:pPr>
    </w:p>
    <w:sectPr w:rsidR="00271B0C" w:rsidRPr="000B3C95" w:rsidSect="004A3DD3">
      <w:pgSz w:w="16838" w:h="11906" w:orient="landscape" w:code="9"/>
      <w:pgMar w:top="567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6004D6" w:rsidRDefault="006004D6" w:rsidP="00271B0C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6004D6" w:rsidRDefault="006004D6" w:rsidP="00271B0C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294C"/>
    <w:rsid w:val="008E4BBF"/>
    <w:rsid w:val="008F4EE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6D7F-7A3A-4ABC-B897-707CF82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Ветошкина Наталья Александровна</cp:lastModifiedBy>
  <cp:revision>19</cp:revision>
  <cp:lastPrinted>2022-05-26T06:37:00Z</cp:lastPrinted>
  <dcterms:created xsi:type="dcterms:W3CDTF">2022-05-27T10:11:00Z</dcterms:created>
  <dcterms:modified xsi:type="dcterms:W3CDTF">2022-06-01T12:39:00Z</dcterms:modified>
</cp:coreProperties>
</file>