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3D" w:rsidRPr="008A463D" w:rsidRDefault="00CA285F" w:rsidP="00CA285F">
      <w:pPr>
        <w:jc w:val="right"/>
        <w:rPr>
          <w:rFonts w:ascii="Times New Roman" w:hAnsi="Times New Roman"/>
          <w:sz w:val="20"/>
          <w:szCs w:val="20"/>
        </w:rPr>
      </w:pPr>
      <w:r w:rsidRPr="008A463D">
        <w:rPr>
          <w:rFonts w:ascii="Times New Roman" w:hAnsi="Times New Roman"/>
          <w:sz w:val="20"/>
          <w:szCs w:val="20"/>
        </w:rPr>
        <w:t xml:space="preserve">Приложение № </w:t>
      </w:r>
      <w:r w:rsidR="008C35A4" w:rsidRPr="008A463D">
        <w:rPr>
          <w:rFonts w:ascii="Times New Roman" w:hAnsi="Times New Roman"/>
          <w:sz w:val="20"/>
          <w:szCs w:val="20"/>
        </w:rPr>
        <w:t>1</w:t>
      </w:r>
      <w:r w:rsidRPr="008A463D">
        <w:rPr>
          <w:rFonts w:ascii="Times New Roman" w:hAnsi="Times New Roman"/>
          <w:sz w:val="20"/>
          <w:szCs w:val="20"/>
        </w:rPr>
        <w:t xml:space="preserve"> </w:t>
      </w:r>
    </w:p>
    <w:p w:rsidR="00CA285F" w:rsidRPr="008A463D" w:rsidRDefault="00CA285F" w:rsidP="00CA285F">
      <w:pPr>
        <w:jc w:val="right"/>
        <w:rPr>
          <w:rFonts w:ascii="Times New Roman" w:hAnsi="Times New Roman"/>
          <w:sz w:val="20"/>
          <w:szCs w:val="20"/>
        </w:rPr>
      </w:pPr>
      <w:r w:rsidRPr="008A463D">
        <w:rPr>
          <w:rFonts w:ascii="Times New Roman" w:hAnsi="Times New Roman"/>
          <w:sz w:val="20"/>
          <w:szCs w:val="20"/>
        </w:rPr>
        <w:t>к Извещению</w:t>
      </w:r>
    </w:p>
    <w:p w:rsidR="005D2C9B" w:rsidRDefault="00CA285F" w:rsidP="00CA285F">
      <w:pPr>
        <w:jc w:val="center"/>
        <w:rPr>
          <w:rFonts w:ascii="Times New Roman" w:hAnsi="Times New Roman"/>
          <w:sz w:val="24"/>
          <w:szCs w:val="24"/>
        </w:rPr>
      </w:pPr>
      <w:r>
        <w:rPr>
          <w:rFonts w:ascii="Times New Roman" w:hAnsi="Times New Roman"/>
          <w:sz w:val="24"/>
          <w:szCs w:val="24"/>
        </w:rPr>
        <w:t>Описание объекта закупки</w:t>
      </w:r>
    </w:p>
    <w:p w:rsidR="003377FA" w:rsidRPr="003377FA" w:rsidRDefault="003377FA" w:rsidP="003377FA">
      <w:pPr>
        <w:jc w:val="center"/>
        <w:rPr>
          <w:rFonts w:ascii="Times New Roman" w:hAnsi="Times New Roman"/>
          <w:color w:val="000000" w:themeColor="text1"/>
        </w:rPr>
      </w:pPr>
      <w:r w:rsidRPr="003377FA">
        <w:rPr>
          <w:rFonts w:ascii="Times New Roman" w:hAnsi="Times New Roman"/>
          <w:color w:val="000000" w:themeColor="text1"/>
        </w:rPr>
        <w:t xml:space="preserve">Поставка </w:t>
      </w:r>
      <w:r w:rsidR="00420F28">
        <w:rPr>
          <w:rFonts w:ascii="Times New Roman" w:hAnsi="Times New Roman"/>
          <w:color w:val="000000" w:themeColor="text1"/>
        </w:rPr>
        <w:t>подгузников</w:t>
      </w:r>
    </w:p>
    <w:p w:rsidR="008C35A4" w:rsidRDefault="008C35A4" w:rsidP="008C35A4">
      <w:pPr>
        <w:adjustRightInd w:val="0"/>
        <w:ind w:firstLine="6"/>
        <w:rPr>
          <w:rFonts w:ascii="Times New Roman" w:eastAsia="Times New Roman" w:hAnsi="Times New Roman"/>
          <w:color w:val="000000" w:themeColor="text1"/>
          <w:sz w:val="24"/>
          <w:szCs w:val="24"/>
        </w:rPr>
      </w:pPr>
    </w:p>
    <w:p w:rsidR="008C35A4" w:rsidRDefault="008C35A4" w:rsidP="008C35A4">
      <w:pPr>
        <w:adjustRightInd w:val="0"/>
        <w:ind w:firstLine="6"/>
        <w:rPr>
          <w:rFonts w:ascii="Times New Roman" w:eastAsia="Times New Roman" w:hAnsi="Times New Roman"/>
          <w:color w:val="000000" w:themeColor="text1"/>
          <w:sz w:val="24"/>
          <w:szCs w:val="24"/>
        </w:rPr>
      </w:pPr>
    </w:p>
    <w:p w:rsidR="008A463D" w:rsidRPr="00A040DA" w:rsidRDefault="008A463D" w:rsidP="008A463D">
      <w:pPr>
        <w:pStyle w:val="a5"/>
        <w:keepNext w:val="0"/>
        <w:widowControl w:val="0"/>
        <w:tabs>
          <w:tab w:val="left" w:pos="8160"/>
        </w:tabs>
        <w:overflowPunct/>
        <w:autoSpaceDE/>
        <w:spacing w:line="240" w:lineRule="auto"/>
        <w:textAlignment w:val="auto"/>
        <w:rPr>
          <w:color w:val="auto"/>
          <w:sz w:val="20"/>
          <w:szCs w:val="20"/>
        </w:rPr>
      </w:pPr>
      <w:r w:rsidRPr="00A040DA">
        <w:rPr>
          <w:rFonts w:eastAsia="Lucida Sans Unicode"/>
          <w:color w:val="auto"/>
          <w:sz w:val="20"/>
          <w:szCs w:val="20"/>
          <w:lang w:bidi="en-US"/>
        </w:rPr>
        <w:t>Срок поставки</w:t>
      </w:r>
      <w:r w:rsidR="003E3554" w:rsidRPr="00A040DA">
        <w:rPr>
          <w:color w:val="auto"/>
          <w:sz w:val="20"/>
          <w:szCs w:val="20"/>
        </w:rPr>
        <w:t xml:space="preserve">: до </w:t>
      </w:r>
      <w:r w:rsidR="00F25F0A">
        <w:rPr>
          <w:color w:val="auto"/>
          <w:sz w:val="20"/>
          <w:szCs w:val="20"/>
        </w:rPr>
        <w:t>30.0</w:t>
      </w:r>
      <w:r w:rsidR="005712E0">
        <w:rPr>
          <w:color w:val="auto"/>
          <w:sz w:val="20"/>
          <w:szCs w:val="20"/>
        </w:rPr>
        <w:t>3</w:t>
      </w:r>
      <w:r w:rsidRPr="00A040DA">
        <w:rPr>
          <w:color w:val="auto"/>
          <w:sz w:val="20"/>
          <w:szCs w:val="20"/>
        </w:rPr>
        <w:t>.2024 года</w:t>
      </w:r>
    </w:p>
    <w:p w:rsidR="008A463D" w:rsidRPr="00A040DA" w:rsidRDefault="008A463D" w:rsidP="008A463D">
      <w:pPr>
        <w:widowControl w:val="0"/>
        <w:tabs>
          <w:tab w:val="left" w:pos="8160"/>
        </w:tabs>
        <w:suppressAutoHyphens/>
        <w:jc w:val="left"/>
        <w:rPr>
          <w:rFonts w:ascii="Times New Roman" w:hAnsi="Times New Roman"/>
          <w:sz w:val="20"/>
          <w:szCs w:val="20"/>
        </w:rPr>
      </w:pPr>
      <w:r w:rsidRPr="00A040DA">
        <w:rPr>
          <w:rFonts w:ascii="Times New Roman" w:hAnsi="Times New Roman"/>
          <w:sz w:val="20"/>
          <w:szCs w:val="20"/>
        </w:rPr>
        <w:t xml:space="preserve">Место поставки: </w:t>
      </w:r>
      <w:r w:rsidRPr="00A040DA">
        <w:rPr>
          <w:rFonts w:ascii="Times New Roman" w:eastAsia="Times New Roman" w:hAnsi="Times New Roman"/>
          <w:sz w:val="20"/>
          <w:szCs w:val="20"/>
          <w:lang w:eastAsia="ar-SA"/>
        </w:rPr>
        <w:t>Российская Федерация, Республика Коми: по месту жительства Получателя и</w:t>
      </w:r>
      <w:r w:rsidR="00DC175E" w:rsidRPr="00A040DA">
        <w:rPr>
          <w:rFonts w:ascii="Times New Roman" w:eastAsia="Times New Roman" w:hAnsi="Times New Roman"/>
          <w:sz w:val="20"/>
          <w:szCs w:val="20"/>
          <w:lang w:eastAsia="ar-SA"/>
        </w:rPr>
        <w:t>ли</w:t>
      </w:r>
      <w:r w:rsidRPr="00A040DA">
        <w:rPr>
          <w:rFonts w:ascii="Times New Roman" w:eastAsia="Times New Roman" w:hAnsi="Times New Roman"/>
          <w:sz w:val="20"/>
          <w:szCs w:val="20"/>
          <w:lang w:eastAsia="ar-SA"/>
        </w:rPr>
        <w:t xml:space="preserve"> в пункте выдачи Товара.</w:t>
      </w:r>
    </w:p>
    <w:p w:rsidR="008A463D" w:rsidRPr="00A040DA" w:rsidRDefault="008A463D" w:rsidP="008A463D">
      <w:pPr>
        <w:tabs>
          <w:tab w:val="left" w:pos="8160"/>
        </w:tabs>
        <w:rPr>
          <w:rFonts w:ascii="Times New Roman" w:hAnsi="Times New Roman"/>
          <w:sz w:val="20"/>
          <w:szCs w:val="20"/>
        </w:rPr>
      </w:pPr>
      <w:r w:rsidRPr="00A040DA">
        <w:rPr>
          <w:rFonts w:ascii="Times New Roman" w:hAnsi="Times New Roman"/>
          <w:sz w:val="20"/>
          <w:szCs w:val="20"/>
        </w:rPr>
        <w:t xml:space="preserve">Начальная </w:t>
      </w:r>
      <w:r w:rsidR="003E3554" w:rsidRPr="00A040DA">
        <w:rPr>
          <w:rFonts w:ascii="Times New Roman" w:hAnsi="Times New Roman"/>
          <w:sz w:val="20"/>
          <w:szCs w:val="20"/>
        </w:rPr>
        <w:t>(максима</w:t>
      </w:r>
      <w:r w:rsidR="00F25F0A">
        <w:rPr>
          <w:rFonts w:ascii="Times New Roman" w:hAnsi="Times New Roman"/>
          <w:sz w:val="20"/>
          <w:szCs w:val="20"/>
        </w:rPr>
        <w:t xml:space="preserve">льная) цена контракта: </w:t>
      </w:r>
      <w:r w:rsidR="005712E0">
        <w:rPr>
          <w:rFonts w:ascii="Times New Roman" w:hAnsi="Times New Roman"/>
          <w:sz w:val="20"/>
          <w:szCs w:val="20"/>
        </w:rPr>
        <w:t xml:space="preserve">29 714 357 руб. </w:t>
      </w:r>
      <w:r w:rsidRPr="00A040DA">
        <w:rPr>
          <w:rFonts w:ascii="Times New Roman" w:hAnsi="Times New Roman"/>
          <w:sz w:val="20"/>
          <w:szCs w:val="20"/>
        </w:rPr>
        <w:t>0</w:t>
      </w:r>
      <w:r w:rsidR="005712E0">
        <w:rPr>
          <w:rFonts w:ascii="Times New Roman" w:hAnsi="Times New Roman"/>
          <w:sz w:val="20"/>
          <w:szCs w:val="20"/>
        </w:rPr>
        <w:t>1</w:t>
      </w:r>
      <w:r w:rsidRPr="00A040DA">
        <w:rPr>
          <w:rFonts w:ascii="Times New Roman" w:hAnsi="Times New Roman"/>
          <w:sz w:val="20"/>
          <w:szCs w:val="20"/>
        </w:rPr>
        <w:t xml:space="preserve"> коп.</w:t>
      </w:r>
    </w:p>
    <w:p w:rsidR="008A463D" w:rsidRPr="00A040DA" w:rsidRDefault="008A463D" w:rsidP="008A463D">
      <w:pPr>
        <w:tabs>
          <w:tab w:val="left" w:pos="8160"/>
        </w:tabs>
        <w:rPr>
          <w:rFonts w:ascii="Times New Roman" w:eastAsia="Times New Roman" w:hAnsi="Times New Roman"/>
          <w:sz w:val="20"/>
          <w:szCs w:val="20"/>
        </w:rPr>
      </w:pPr>
      <w:r w:rsidRPr="00A040DA">
        <w:rPr>
          <w:rFonts w:ascii="Times New Roman" w:hAnsi="Times New Roman"/>
          <w:sz w:val="20"/>
          <w:szCs w:val="20"/>
          <w:lang w:eastAsia="ru-RU"/>
        </w:rPr>
        <w:t>ОКПД</w:t>
      </w:r>
      <w:proofErr w:type="gramStart"/>
      <w:r w:rsidRPr="00A040DA">
        <w:rPr>
          <w:rFonts w:ascii="Times New Roman" w:hAnsi="Times New Roman"/>
          <w:sz w:val="20"/>
          <w:szCs w:val="20"/>
          <w:lang w:eastAsia="ru-RU"/>
        </w:rPr>
        <w:t>2</w:t>
      </w:r>
      <w:proofErr w:type="gramEnd"/>
      <w:r w:rsidRPr="00A040DA">
        <w:rPr>
          <w:rFonts w:ascii="Times New Roman" w:hAnsi="Times New Roman"/>
          <w:sz w:val="20"/>
          <w:szCs w:val="20"/>
          <w:lang w:eastAsia="ru-RU"/>
        </w:rPr>
        <w:t xml:space="preserve">: </w:t>
      </w:r>
      <w:r w:rsidR="00F25F0A">
        <w:rPr>
          <w:rFonts w:ascii="Times New Roman" w:eastAsia="Times New Roman" w:hAnsi="Times New Roman"/>
          <w:sz w:val="20"/>
          <w:szCs w:val="20"/>
        </w:rPr>
        <w:t>17.22</w:t>
      </w:r>
      <w:r w:rsidRPr="00A040DA">
        <w:rPr>
          <w:rFonts w:ascii="Times New Roman" w:eastAsia="Times New Roman" w:hAnsi="Times New Roman"/>
          <w:sz w:val="20"/>
          <w:szCs w:val="20"/>
        </w:rPr>
        <w:t>.</w:t>
      </w:r>
      <w:r w:rsidR="00F25F0A">
        <w:rPr>
          <w:rFonts w:ascii="Times New Roman" w:eastAsia="Times New Roman" w:hAnsi="Times New Roman"/>
          <w:sz w:val="20"/>
          <w:szCs w:val="20"/>
        </w:rPr>
        <w:t>12.1</w:t>
      </w:r>
      <w:r w:rsidR="005712E0">
        <w:rPr>
          <w:rFonts w:ascii="Times New Roman" w:eastAsia="Times New Roman" w:hAnsi="Times New Roman"/>
          <w:sz w:val="20"/>
          <w:szCs w:val="20"/>
        </w:rPr>
        <w:t>3</w:t>
      </w:r>
      <w:r w:rsidRPr="00A040DA">
        <w:rPr>
          <w:rFonts w:ascii="Times New Roman" w:eastAsia="Times New Roman" w:hAnsi="Times New Roman"/>
          <w:sz w:val="20"/>
          <w:szCs w:val="20"/>
        </w:rPr>
        <w:t>0</w:t>
      </w:r>
    </w:p>
    <w:p w:rsidR="00A040DA" w:rsidRPr="00A040DA" w:rsidRDefault="00A040DA" w:rsidP="008A463D">
      <w:pPr>
        <w:tabs>
          <w:tab w:val="left" w:pos="8160"/>
        </w:tabs>
        <w:rPr>
          <w:rFonts w:ascii="Times New Roman" w:eastAsia="Times New Roman" w:hAnsi="Times New Roman"/>
          <w:sz w:val="20"/>
          <w:szCs w:val="20"/>
        </w:rPr>
      </w:pPr>
      <w:r w:rsidRPr="00A040DA">
        <w:rPr>
          <w:rFonts w:ascii="Times New Roman" w:eastAsia="Times New Roman" w:hAnsi="Times New Roman"/>
          <w:sz w:val="20"/>
          <w:szCs w:val="20"/>
        </w:rPr>
        <w:t xml:space="preserve">КТРУ: </w:t>
      </w:r>
      <w:r w:rsidR="00F25F0A">
        <w:rPr>
          <w:rFonts w:ascii="Times New Roman" w:eastAsia="Times New Roman" w:hAnsi="Times New Roman"/>
          <w:color w:val="333333"/>
          <w:sz w:val="20"/>
          <w:szCs w:val="20"/>
          <w:shd w:val="clear" w:color="auto" w:fill="FFFFFF"/>
          <w:lang w:eastAsia="ru-RU"/>
        </w:rPr>
        <w:t>17.22.12.1</w:t>
      </w:r>
      <w:r w:rsidR="005712E0">
        <w:rPr>
          <w:rFonts w:ascii="Times New Roman" w:eastAsia="Times New Roman" w:hAnsi="Times New Roman"/>
          <w:color w:val="333333"/>
          <w:sz w:val="20"/>
          <w:szCs w:val="20"/>
          <w:shd w:val="clear" w:color="auto" w:fill="FFFFFF"/>
          <w:lang w:eastAsia="ru-RU"/>
        </w:rPr>
        <w:t>3</w:t>
      </w:r>
      <w:r w:rsidR="00F25F0A">
        <w:rPr>
          <w:rFonts w:ascii="Times New Roman" w:eastAsia="Times New Roman" w:hAnsi="Times New Roman"/>
          <w:color w:val="333333"/>
          <w:sz w:val="20"/>
          <w:szCs w:val="20"/>
          <w:shd w:val="clear" w:color="auto" w:fill="FFFFFF"/>
          <w:lang w:eastAsia="ru-RU"/>
        </w:rPr>
        <w:t>0-00000001</w:t>
      </w:r>
    </w:p>
    <w:p w:rsidR="008A463D" w:rsidRPr="008A463D" w:rsidRDefault="008A463D" w:rsidP="008A463D">
      <w:pPr>
        <w:tabs>
          <w:tab w:val="left" w:pos="8160"/>
        </w:tabs>
        <w:rPr>
          <w:rFonts w:ascii="Times New Roman" w:eastAsia="Times New Roman" w:hAnsi="Times New Roman"/>
          <w:color w:val="0000FF"/>
        </w:rPr>
      </w:pPr>
    </w:p>
    <w:p w:rsidR="005712E0" w:rsidRPr="005712E0" w:rsidRDefault="005712E0" w:rsidP="005712E0">
      <w:pPr>
        <w:keepNext/>
        <w:tabs>
          <w:tab w:val="left" w:pos="708"/>
        </w:tabs>
        <w:suppressAutoHyphens/>
        <w:ind w:firstLine="709"/>
        <w:jc w:val="center"/>
        <w:rPr>
          <w:rFonts w:ascii="Times New Roman" w:eastAsia="Times New Roman" w:hAnsi="Times New Roman"/>
          <w:b/>
          <w:kern w:val="2"/>
          <w:lang w:eastAsia="ar-SA"/>
        </w:rPr>
      </w:pPr>
      <w:r w:rsidRPr="005712E0">
        <w:rPr>
          <w:rFonts w:ascii="Times New Roman" w:eastAsia="Times New Roman" w:hAnsi="Times New Roman"/>
          <w:b/>
          <w:kern w:val="2"/>
          <w:lang w:eastAsia="ar-SA"/>
        </w:rPr>
        <w:t>Требования к размерам, упаковке, отгрузке Товара</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xml:space="preserve">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 </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Маркировка упаковки Товара должна включать:</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xml:space="preserve">- условное обозначение группы Товара, товарную марку обозначение номера изделия </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страну-изготовителя;</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xml:space="preserve">- наименование предприятия-изготовителя, юридический адрес, товарный знак </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xml:space="preserve">- номер артикула </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количество Товара в упаковке;</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дату (месяц, год) изготовления;</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гарантийный срок годности;</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указания по утилизации: «Не бросать в канализацию»;</w:t>
      </w:r>
    </w:p>
    <w:p w:rsidR="005712E0" w:rsidRPr="005712E0" w:rsidRDefault="005712E0" w:rsidP="005712E0">
      <w:pPr>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xml:space="preserve">- штриховой код изделия </w:t>
      </w:r>
      <w:r w:rsidRPr="005712E0">
        <w:rPr>
          <w:rFonts w:ascii="Times New Roman" w:eastAsia="Times New Roman" w:hAnsi="Times New Roman"/>
          <w:kern w:val="2"/>
          <w:lang w:eastAsia="ar-SA"/>
        </w:rPr>
        <w:tab/>
      </w:r>
    </w:p>
    <w:p w:rsidR="005712E0" w:rsidRPr="005712E0" w:rsidRDefault="005712E0" w:rsidP="005712E0">
      <w:pPr>
        <w:keepNext/>
        <w:tabs>
          <w:tab w:val="left" w:pos="708"/>
        </w:tabs>
        <w:suppressAutoHyphens/>
        <w:ind w:firstLine="709"/>
        <w:rPr>
          <w:rFonts w:ascii="Times New Roman" w:eastAsia="Times New Roman" w:hAnsi="Times New Roman"/>
          <w:kern w:val="2"/>
          <w:lang w:eastAsia="ar-SA"/>
        </w:rPr>
      </w:pPr>
      <w:r w:rsidRPr="005712E0">
        <w:rPr>
          <w:rFonts w:ascii="Times New Roman" w:eastAsia="Times New Roman" w:hAnsi="Times New Roman"/>
          <w:kern w:val="2"/>
          <w:lang w:eastAsia="ar-SA"/>
        </w:rPr>
        <w:t xml:space="preserve">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 </w:t>
      </w:r>
    </w:p>
    <w:p w:rsidR="005712E0" w:rsidRPr="005712E0" w:rsidRDefault="005712E0" w:rsidP="005712E0">
      <w:pPr>
        <w:shd w:val="clear" w:color="auto" w:fill="FFFFFF"/>
        <w:tabs>
          <w:tab w:val="left" w:pos="0"/>
        </w:tabs>
        <w:suppressAutoHyphens/>
        <w:autoSpaceDE w:val="0"/>
        <w:ind w:firstLine="709"/>
        <w:jc w:val="center"/>
        <w:rPr>
          <w:rFonts w:ascii="Times New Roman" w:eastAsia="Times New Roman" w:hAnsi="Times New Roman"/>
          <w:b/>
          <w:bCs/>
          <w:kern w:val="2"/>
          <w:lang w:eastAsia="ar-SA"/>
        </w:rPr>
      </w:pPr>
    </w:p>
    <w:p w:rsidR="005712E0" w:rsidRPr="005712E0" w:rsidRDefault="005712E0" w:rsidP="005712E0">
      <w:pPr>
        <w:shd w:val="clear" w:color="auto" w:fill="FFFFFF"/>
        <w:tabs>
          <w:tab w:val="left" w:pos="0"/>
        </w:tabs>
        <w:suppressAutoHyphens/>
        <w:autoSpaceDE w:val="0"/>
        <w:ind w:firstLine="709"/>
        <w:jc w:val="center"/>
        <w:rPr>
          <w:rFonts w:ascii="Times New Roman" w:eastAsia="Times New Roman" w:hAnsi="Times New Roman"/>
          <w:b/>
          <w:bCs/>
          <w:kern w:val="2"/>
          <w:lang w:eastAsia="ar-SA"/>
        </w:rPr>
      </w:pPr>
      <w:r w:rsidRPr="005712E0">
        <w:rPr>
          <w:rFonts w:ascii="Times New Roman" w:eastAsia="Times New Roman" w:hAnsi="Times New Roman"/>
          <w:b/>
          <w:bCs/>
          <w:kern w:val="2"/>
          <w:lang w:eastAsia="ar-SA"/>
        </w:rPr>
        <w:t>Требования к безопасности Товара</w:t>
      </w:r>
    </w:p>
    <w:p w:rsidR="005712E0" w:rsidRPr="005712E0" w:rsidRDefault="005712E0" w:rsidP="005712E0">
      <w:pPr>
        <w:autoSpaceDE w:val="0"/>
        <w:autoSpaceDN w:val="0"/>
        <w:adjustRightInd w:val="0"/>
        <w:ind w:firstLine="709"/>
        <w:rPr>
          <w:rFonts w:ascii="Times New Roman" w:hAnsi="Times New Roman"/>
          <w:lang w:eastAsia="ru-RU"/>
        </w:rPr>
      </w:pPr>
      <w:r w:rsidRPr="005712E0">
        <w:rPr>
          <w:rFonts w:ascii="Times New Roman" w:eastAsia="Times New Roman" w:hAnsi="Times New Roman"/>
          <w:kern w:val="2"/>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должен содержать ядовитых (токсичных) компонентов, не должен воздействовать на цвет поверхности, с которой контактируют те или иные детали изделия </w:t>
      </w:r>
      <w:proofErr w:type="gramStart"/>
      <w:r w:rsidRPr="005712E0">
        <w:rPr>
          <w:rFonts w:ascii="Times New Roman" w:eastAsia="Times New Roman" w:hAnsi="Times New Roman"/>
          <w:kern w:val="2"/>
          <w:lang w:eastAsia="ar-SA"/>
        </w:rPr>
        <w:t>при</w:t>
      </w:r>
      <w:proofErr w:type="gramEnd"/>
      <w:r w:rsidRPr="005712E0">
        <w:rPr>
          <w:rFonts w:ascii="Times New Roman" w:eastAsia="Times New Roman" w:hAnsi="Times New Roman"/>
          <w:kern w:val="2"/>
          <w:lang w:eastAsia="ar-SA"/>
        </w:rPr>
        <w:t xml:space="preserve"> его нормальной эксплуатации </w:t>
      </w:r>
      <w:r w:rsidRPr="005712E0">
        <w:rPr>
          <w:rFonts w:ascii="Times New Roman" w:hAnsi="Times New Roman"/>
          <w:lang w:eastAsia="ru-RU"/>
        </w:rPr>
        <w:t xml:space="preserve">ГОСТ </w:t>
      </w:r>
      <w:proofErr w:type="gramStart"/>
      <w:r w:rsidRPr="005712E0">
        <w:rPr>
          <w:rFonts w:ascii="Times New Roman" w:hAnsi="Times New Roman"/>
          <w:lang w:eastAsia="ru-RU"/>
        </w:rPr>
        <w:t>Р</w:t>
      </w:r>
      <w:proofErr w:type="gramEnd"/>
      <w:r w:rsidRPr="005712E0">
        <w:rPr>
          <w:rFonts w:ascii="Times New Roman" w:hAnsi="Times New Roman"/>
          <w:lang w:eastAsia="ru-RU"/>
        </w:rPr>
        <w:t xml:space="preserve"> 52770-2016.</w:t>
      </w:r>
    </w:p>
    <w:p w:rsidR="005712E0" w:rsidRPr="005712E0" w:rsidRDefault="005712E0" w:rsidP="005712E0">
      <w:pPr>
        <w:autoSpaceDE w:val="0"/>
        <w:autoSpaceDN w:val="0"/>
        <w:adjustRightInd w:val="0"/>
        <w:ind w:firstLine="709"/>
        <w:rPr>
          <w:rFonts w:ascii="Times New Roman" w:eastAsia="Times New Roman" w:hAnsi="Times New Roman"/>
          <w:lang w:eastAsia="ar-SA"/>
        </w:rPr>
      </w:pPr>
      <w:r w:rsidRPr="005712E0">
        <w:rPr>
          <w:rFonts w:ascii="Times New Roman" w:eastAsia="Times New Roman" w:hAnsi="Times New Roman"/>
          <w:lang w:eastAsia="ar-SA"/>
        </w:rPr>
        <w:t xml:space="preserve">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5712E0" w:rsidRPr="005712E0" w:rsidRDefault="005712E0" w:rsidP="005712E0">
      <w:pPr>
        <w:tabs>
          <w:tab w:val="left" w:pos="8160"/>
        </w:tabs>
        <w:ind w:firstLine="709"/>
        <w:rPr>
          <w:rFonts w:ascii="Times New Roman" w:eastAsia="Times New Roman" w:hAnsi="Times New Roman"/>
          <w:lang w:eastAsia="ru-RU"/>
        </w:rPr>
      </w:pPr>
      <w:r w:rsidRPr="005712E0">
        <w:rPr>
          <w:rFonts w:ascii="Times New Roman" w:eastAsia="Times New Roman" w:hAnsi="Times New Roman"/>
          <w:lang w:eastAsia="ru-RU"/>
        </w:rPr>
        <w:t xml:space="preserve">При поставке партии </w:t>
      </w:r>
      <w:r>
        <w:rPr>
          <w:rFonts w:ascii="Times New Roman" w:eastAsia="Times New Roman" w:hAnsi="Times New Roman"/>
          <w:lang w:eastAsia="ru-RU"/>
        </w:rPr>
        <w:t xml:space="preserve">подгузников </w:t>
      </w:r>
      <w:r w:rsidRPr="005712E0">
        <w:rPr>
          <w:rFonts w:ascii="Times New Roman" w:eastAsia="Times New Roman" w:hAnsi="Times New Roman"/>
          <w:lang w:eastAsia="ru-RU"/>
        </w:rPr>
        <w:t>должны быть предоставлены:</w:t>
      </w:r>
    </w:p>
    <w:p w:rsidR="005712E0" w:rsidRPr="005712E0" w:rsidRDefault="005712E0" w:rsidP="005712E0">
      <w:pPr>
        <w:tabs>
          <w:tab w:val="left" w:pos="8160"/>
        </w:tabs>
        <w:ind w:firstLine="709"/>
        <w:rPr>
          <w:rFonts w:ascii="Times New Roman" w:eastAsia="Times New Roman" w:hAnsi="Times New Roman"/>
          <w:lang w:eastAsia="ru-RU"/>
        </w:rPr>
      </w:pPr>
      <w:r w:rsidRPr="005712E0">
        <w:rPr>
          <w:rFonts w:ascii="Times New Roman" w:eastAsia="Times New Roman" w:hAnsi="Times New Roman"/>
          <w:lang w:eastAsia="ru-RU"/>
        </w:rPr>
        <w:t>- утвержденные образцы-эталоны;</w:t>
      </w:r>
    </w:p>
    <w:p w:rsidR="005712E0" w:rsidRPr="005712E0" w:rsidRDefault="005712E0" w:rsidP="005712E0">
      <w:pPr>
        <w:autoSpaceDE w:val="0"/>
        <w:autoSpaceDN w:val="0"/>
        <w:adjustRightInd w:val="0"/>
        <w:rPr>
          <w:rFonts w:ascii="Times New Roman" w:hAnsi="Times New Roman"/>
          <w:lang w:eastAsia="ru-RU"/>
        </w:rPr>
      </w:pPr>
      <w:r w:rsidRPr="005712E0">
        <w:rPr>
          <w:rFonts w:ascii="Times New Roman" w:hAnsi="Times New Roman"/>
          <w:kern w:val="2"/>
        </w:rPr>
        <w:t xml:space="preserve">Подгузники должны соответствовать требованиям стандартов серии </w:t>
      </w:r>
      <w:r w:rsidRPr="005712E0">
        <w:rPr>
          <w:rFonts w:ascii="Times New Roman" w:hAnsi="Times New Roman"/>
          <w:lang w:eastAsia="ru-RU"/>
        </w:rPr>
        <w:t xml:space="preserve">ГОСТ </w:t>
      </w:r>
      <w:proofErr w:type="gramStart"/>
      <w:r w:rsidRPr="005712E0">
        <w:rPr>
          <w:rFonts w:ascii="Times New Roman" w:hAnsi="Times New Roman"/>
          <w:lang w:eastAsia="ru-RU"/>
        </w:rPr>
        <w:t>Р</w:t>
      </w:r>
      <w:proofErr w:type="gramEnd"/>
      <w:r w:rsidRPr="005712E0">
        <w:rPr>
          <w:rFonts w:ascii="Times New Roman" w:hAnsi="Times New Roman"/>
          <w:lang w:eastAsia="ru-RU"/>
        </w:rPr>
        <w:t xml:space="preserve"> 57762-2021. Национальный стандарт Российской Федерации. Белье абсорбирующее. Общие технические условия.</w:t>
      </w:r>
    </w:p>
    <w:p w:rsidR="005712E0" w:rsidRDefault="005712E0" w:rsidP="005712E0">
      <w:pPr>
        <w:tabs>
          <w:tab w:val="left" w:pos="708"/>
        </w:tabs>
        <w:suppressAutoHyphens/>
        <w:ind w:firstLine="709"/>
        <w:rPr>
          <w:rFonts w:ascii="Times New Roman" w:eastAsia="Times New Roman" w:hAnsi="Times New Roman"/>
          <w:kern w:val="1"/>
          <w:lang w:eastAsia="ar-SA"/>
        </w:rPr>
      </w:pPr>
      <w:r w:rsidRPr="005712E0">
        <w:rPr>
          <w:rFonts w:ascii="Times New Roman" w:eastAsia="Times New Roman" w:hAnsi="Times New Roman"/>
          <w:kern w:val="1"/>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5712E0" w:rsidRPr="005712E0" w:rsidRDefault="005712E0" w:rsidP="005712E0">
      <w:pPr>
        <w:tabs>
          <w:tab w:val="left" w:pos="708"/>
        </w:tabs>
        <w:suppressAutoHyphens/>
        <w:ind w:firstLine="709"/>
        <w:rPr>
          <w:rFonts w:ascii="Times New Roman" w:eastAsia="Times New Roman" w:hAnsi="Times New Roman"/>
          <w:kern w:val="1"/>
          <w:lang w:eastAsia="ar-SA"/>
        </w:rPr>
      </w:pPr>
    </w:p>
    <w:tbl>
      <w:tblPr>
        <w:tblW w:w="9352" w:type="dxa"/>
        <w:jc w:val="center"/>
        <w:tblCellSpacing w:w="0" w:type="dxa"/>
        <w:tblInd w:w="-78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2424"/>
        <w:gridCol w:w="1724"/>
        <w:gridCol w:w="3439"/>
        <w:gridCol w:w="1765"/>
      </w:tblGrid>
      <w:tr w:rsidR="005712E0" w:rsidRPr="005712E0" w:rsidTr="005712E0">
        <w:trPr>
          <w:tblCellSpacing w:w="0" w:type="dxa"/>
          <w:jc w:val="center"/>
        </w:trPr>
        <w:tc>
          <w:tcPr>
            <w:tcW w:w="2424" w:type="dxa"/>
            <w:tcBorders>
              <w:top w:val="nil"/>
              <w:left w:val="nil"/>
              <w:bottom w:val="nil"/>
              <w:right w:val="nil"/>
            </w:tcBorders>
            <w:vAlign w:val="center"/>
          </w:tcPr>
          <w:p w:rsidR="005712E0" w:rsidRPr="005712E0" w:rsidRDefault="005712E0" w:rsidP="005712E0">
            <w:pPr>
              <w:shd w:val="clear" w:color="auto" w:fill="FFFFFF"/>
              <w:jc w:val="center"/>
              <w:rPr>
                <w:rFonts w:ascii="Times New Roman" w:eastAsia="Times New Roman" w:hAnsi="Times New Roman"/>
                <w:lang w:eastAsia="ru-RU"/>
              </w:rPr>
            </w:pPr>
            <w:r w:rsidRPr="005712E0">
              <w:rPr>
                <w:rFonts w:ascii="Times New Roman" w:eastAsia="Times New Roman" w:hAnsi="Times New Roman"/>
                <w:lang w:eastAsia="ru-RU"/>
              </w:rPr>
              <w:t>Наименование, Товара¹</w:t>
            </w:r>
          </w:p>
        </w:tc>
        <w:tc>
          <w:tcPr>
            <w:tcW w:w="1724" w:type="dxa"/>
            <w:tcBorders>
              <w:top w:val="nil"/>
              <w:left w:val="single" w:sz="4" w:space="0" w:color="auto"/>
              <w:bottom w:val="nil"/>
              <w:right w:val="single" w:sz="4" w:space="0" w:color="auto"/>
            </w:tcBorders>
            <w:shd w:val="clear" w:color="auto" w:fill="auto"/>
            <w:vAlign w:val="center"/>
          </w:tcPr>
          <w:p w:rsidR="005712E0" w:rsidRPr="005712E0" w:rsidRDefault="005712E0" w:rsidP="005712E0">
            <w:pPr>
              <w:shd w:val="clear" w:color="auto" w:fill="FFFFFF"/>
              <w:jc w:val="center"/>
              <w:rPr>
                <w:rFonts w:ascii="Times New Roman" w:eastAsia="Times New Roman" w:hAnsi="Times New Roman"/>
                <w:lang w:eastAsia="ru-RU"/>
              </w:rPr>
            </w:pPr>
            <w:r w:rsidRPr="005712E0">
              <w:rPr>
                <w:rFonts w:ascii="Times New Roman" w:eastAsia="Times New Roman" w:hAnsi="Times New Roman"/>
                <w:lang w:eastAsia="ru-RU"/>
              </w:rPr>
              <w:t>Наименование по КТРУ²</w:t>
            </w:r>
          </w:p>
        </w:tc>
        <w:tc>
          <w:tcPr>
            <w:tcW w:w="3439" w:type="dxa"/>
            <w:tcBorders>
              <w:top w:val="nil"/>
              <w:left w:val="nil"/>
              <w:bottom w:val="nil"/>
              <w:right w:val="single" w:sz="4" w:space="0" w:color="auto"/>
            </w:tcBorders>
            <w:shd w:val="clear" w:color="auto" w:fill="auto"/>
            <w:vAlign w:val="center"/>
          </w:tcPr>
          <w:p w:rsidR="005712E0" w:rsidRPr="005712E0" w:rsidRDefault="005712E0" w:rsidP="005712E0">
            <w:pPr>
              <w:shd w:val="clear" w:color="auto" w:fill="FFFFFF"/>
              <w:jc w:val="center"/>
              <w:rPr>
                <w:rFonts w:ascii="Times New Roman" w:eastAsia="Times New Roman" w:hAnsi="Times New Roman"/>
                <w:lang w:eastAsia="ru-RU"/>
              </w:rPr>
            </w:pPr>
            <w:r w:rsidRPr="005712E0">
              <w:rPr>
                <w:rFonts w:ascii="Times New Roman" w:eastAsia="Times New Roman" w:hAnsi="Times New Roman"/>
                <w:kern w:val="2"/>
                <w:lang w:eastAsia="ar-SA"/>
              </w:rPr>
              <w:t>Наименование товара, описание функциональных и технических характеристик³</w:t>
            </w:r>
          </w:p>
        </w:tc>
        <w:tc>
          <w:tcPr>
            <w:tcW w:w="1765" w:type="dxa"/>
            <w:tcBorders>
              <w:top w:val="nil"/>
              <w:left w:val="nil"/>
              <w:bottom w:val="nil"/>
              <w:right w:val="single" w:sz="4" w:space="0" w:color="auto"/>
            </w:tcBorders>
            <w:shd w:val="clear" w:color="auto" w:fill="auto"/>
            <w:vAlign w:val="center"/>
          </w:tcPr>
          <w:p w:rsidR="005712E0" w:rsidRPr="005712E0" w:rsidRDefault="005712E0" w:rsidP="005712E0">
            <w:pPr>
              <w:shd w:val="clear" w:color="auto" w:fill="FFFFFF"/>
              <w:jc w:val="center"/>
              <w:rPr>
                <w:rFonts w:ascii="Times New Roman" w:eastAsia="Times New Roman" w:hAnsi="Times New Roman"/>
                <w:lang w:eastAsia="ru-RU"/>
              </w:rPr>
            </w:pPr>
            <w:r w:rsidRPr="005712E0">
              <w:rPr>
                <w:rFonts w:ascii="Times New Roman" w:eastAsia="Times New Roman" w:hAnsi="Times New Roman"/>
                <w:kern w:val="2"/>
                <w:lang w:eastAsia="ar-SA"/>
              </w:rPr>
              <w:t>Кол-во, штук</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2424" w:type="dxa"/>
            <w:tcBorders>
              <w:right w:val="outset" w:sz="6" w:space="0" w:color="auto"/>
            </w:tcBorders>
          </w:tcPr>
          <w:p w:rsidR="005712E0" w:rsidRPr="005712E0" w:rsidRDefault="005712E0" w:rsidP="005712E0">
            <w:pPr>
              <w:snapToGrid w:val="0"/>
              <w:jc w:val="center"/>
              <w:rPr>
                <w:rFonts w:ascii="Times New Roman" w:hAnsi="Times New Roman"/>
                <w:lang w:eastAsia="ru-RU"/>
              </w:rPr>
            </w:pPr>
            <w:r w:rsidRPr="005712E0">
              <w:rPr>
                <w:rFonts w:ascii="Times New Roman" w:hAnsi="Times New Roman"/>
              </w:rPr>
              <w:t>Подгузники для взрослых размер ”S” (объем талии/бедер до 90 см включительно) 22-01-06</w:t>
            </w:r>
          </w:p>
        </w:tc>
        <w:tc>
          <w:tcPr>
            <w:tcW w:w="1724" w:type="dxa"/>
            <w:tcBorders>
              <w:right w:val="outset" w:sz="6" w:space="0" w:color="auto"/>
            </w:tcBorders>
          </w:tcPr>
          <w:p w:rsidR="005712E0" w:rsidRPr="005712E0" w:rsidRDefault="005712E0" w:rsidP="005712E0">
            <w:pPr>
              <w:snapToGrid w:val="0"/>
              <w:jc w:val="center"/>
              <w:rPr>
                <w:rFonts w:ascii="Times New Roman" w:eastAsia="Times New Roman" w:hAnsi="Times New Roman"/>
                <w:lang w:eastAsia="ru-RU"/>
              </w:rPr>
            </w:pPr>
            <w:r w:rsidRPr="005712E0">
              <w:rPr>
                <w:rFonts w:ascii="Times New Roman" w:hAnsi="Times New Roman"/>
                <w:kern w:val="2"/>
                <w:lang w:eastAsia="ru-RU"/>
              </w:rPr>
              <w:t>17.22.12.130-00000001</w:t>
            </w:r>
          </w:p>
        </w:tc>
        <w:tc>
          <w:tcPr>
            <w:tcW w:w="3439" w:type="dxa"/>
            <w:tcBorders>
              <w:left w:val="outset" w:sz="6" w:space="0" w:color="auto"/>
            </w:tcBorders>
          </w:tcPr>
          <w:p w:rsidR="005712E0" w:rsidRPr="005712E0" w:rsidRDefault="005712E0" w:rsidP="005712E0">
            <w:pPr>
              <w:snapToGrid w:val="0"/>
              <w:rPr>
                <w:rFonts w:ascii="Times New Roman" w:hAnsi="Times New Roman"/>
              </w:rPr>
            </w:pPr>
            <w:r w:rsidRPr="005712E0">
              <w:rPr>
                <w:rFonts w:ascii="Times New Roman" w:hAnsi="Times New Roman"/>
                <w:lang w:eastAsia="ru-RU"/>
              </w:rPr>
              <w:t xml:space="preserve">Подгузники для взрослых, размер "S" (объем талии/бедер до 90 см), с полным влагопоглощением не менее 1000* г, обратная сорбция не более 4,4* г, скорость впитывания не  менее 2,3* </w:t>
            </w:r>
            <w:r w:rsidRPr="005712E0">
              <w:rPr>
                <w:rFonts w:ascii="Times New Roman" w:hAnsi="Times New Roman"/>
                <w:color w:val="000000"/>
                <w:lang w:eastAsia="ru-RU"/>
              </w:rPr>
              <w:t>см</w:t>
            </w:r>
            <w:r w:rsidRPr="005712E0">
              <w:rPr>
                <w:rFonts w:ascii="Times New Roman" w:hAnsi="Times New Roman"/>
                <w:color w:val="000000"/>
                <w:vertAlign w:val="superscript"/>
                <w:lang w:eastAsia="ru-RU"/>
              </w:rPr>
              <w:t>3</w:t>
            </w:r>
            <w:r w:rsidRPr="005712E0">
              <w:rPr>
                <w:rFonts w:ascii="Times New Roman" w:hAnsi="Times New Roman"/>
                <w:color w:val="000000"/>
                <w:lang w:eastAsia="ru-RU"/>
              </w:rPr>
              <w:t>/</w:t>
            </w:r>
            <w:proofErr w:type="gramStart"/>
            <w:r w:rsidRPr="005712E0">
              <w:rPr>
                <w:rFonts w:ascii="Times New Roman" w:hAnsi="Times New Roman"/>
                <w:color w:val="000000"/>
                <w:lang w:eastAsia="ru-RU"/>
              </w:rPr>
              <w:t>с</w:t>
            </w:r>
            <w:proofErr w:type="gramEnd"/>
            <w:r w:rsidRPr="005712E0">
              <w:rPr>
                <w:rFonts w:ascii="Times New Roman" w:hAnsi="Times New Roman"/>
                <w:color w:val="000000"/>
                <w:lang w:eastAsia="ru-RU"/>
              </w:rPr>
              <w:t>.</w:t>
            </w:r>
          </w:p>
        </w:tc>
        <w:tc>
          <w:tcPr>
            <w:tcW w:w="1765" w:type="dxa"/>
            <w:tcBorders>
              <w:left w:val="outset" w:sz="6" w:space="0" w:color="auto"/>
            </w:tcBorders>
          </w:tcPr>
          <w:p w:rsidR="005712E0" w:rsidRPr="005712E0" w:rsidRDefault="005712E0" w:rsidP="005712E0">
            <w:pPr>
              <w:jc w:val="center"/>
              <w:rPr>
                <w:rFonts w:ascii="Times New Roman" w:eastAsia="Times New Roman" w:hAnsi="Times New Roman"/>
                <w:lang w:eastAsia="ru-RU"/>
              </w:rPr>
            </w:pPr>
            <w:r w:rsidRPr="005712E0">
              <w:rPr>
                <w:rFonts w:ascii="Times New Roman" w:eastAsia="Times New Roman" w:hAnsi="Times New Roman"/>
                <w:lang w:eastAsia="ru-RU"/>
              </w:rPr>
              <w:t>300</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2424" w:type="dxa"/>
            <w:tcBorders>
              <w:right w:val="outset" w:sz="6" w:space="0" w:color="auto"/>
            </w:tcBorders>
          </w:tcPr>
          <w:p w:rsidR="005712E0" w:rsidRPr="005712E0" w:rsidRDefault="005712E0" w:rsidP="005712E0">
            <w:pPr>
              <w:jc w:val="center"/>
              <w:rPr>
                <w:rFonts w:ascii="Times New Roman" w:hAnsi="Times New Roman"/>
              </w:rPr>
            </w:pPr>
            <w:r w:rsidRPr="005712E0">
              <w:rPr>
                <w:rFonts w:ascii="Times New Roman" w:hAnsi="Times New Roman"/>
              </w:rPr>
              <w:lastRenderedPageBreak/>
              <w:t>Подгузники для взрослых размер ”S” (объем талии/бедер до 90 см включительно) 22-01-07</w:t>
            </w:r>
          </w:p>
        </w:tc>
        <w:tc>
          <w:tcPr>
            <w:tcW w:w="1724" w:type="dxa"/>
            <w:tcBorders>
              <w:right w:val="outset" w:sz="6" w:space="0" w:color="auto"/>
            </w:tcBorders>
          </w:tcPr>
          <w:p w:rsidR="005712E0" w:rsidRPr="005712E0" w:rsidRDefault="005712E0" w:rsidP="005712E0">
            <w:pPr>
              <w:snapToGrid w:val="0"/>
              <w:jc w:val="center"/>
              <w:rPr>
                <w:rFonts w:ascii="Times New Roman" w:hAnsi="Times New Roman"/>
              </w:rPr>
            </w:pPr>
            <w:r w:rsidRPr="005712E0">
              <w:rPr>
                <w:rFonts w:ascii="Times New Roman" w:hAnsi="Times New Roman"/>
              </w:rPr>
              <w:t>17.22.12.130-00000001</w:t>
            </w:r>
          </w:p>
        </w:tc>
        <w:tc>
          <w:tcPr>
            <w:tcW w:w="3439" w:type="dxa"/>
            <w:tcBorders>
              <w:left w:val="outset" w:sz="6" w:space="0" w:color="auto"/>
            </w:tcBorders>
          </w:tcPr>
          <w:p w:rsidR="005712E0" w:rsidRPr="005712E0" w:rsidRDefault="005712E0" w:rsidP="005712E0">
            <w:pPr>
              <w:jc w:val="left"/>
              <w:rPr>
                <w:rFonts w:ascii="Times New Roman" w:hAnsi="Times New Roman"/>
              </w:rPr>
            </w:pPr>
            <w:r w:rsidRPr="005712E0">
              <w:rPr>
                <w:rFonts w:ascii="Times New Roman" w:hAnsi="Times New Roman"/>
                <w:color w:val="000000"/>
                <w:lang w:eastAsia="ru-RU"/>
              </w:rPr>
              <w:t>Подгузники для взрослых, размер "S" (объем талии/бедер до 90 см), с полным влагопоглощением не менее 1400* г, обратная сорбция не более 4,4* г, скорость впитывания не  менее 2,3* см</w:t>
            </w:r>
            <w:r w:rsidRPr="005712E0">
              <w:rPr>
                <w:rFonts w:ascii="Times New Roman" w:hAnsi="Times New Roman"/>
                <w:color w:val="000000"/>
                <w:vertAlign w:val="superscript"/>
                <w:lang w:eastAsia="ru-RU"/>
              </w:rPr>
              <w:t>3</w:t>
            </w:r>
            <w:r w:rsidRPr="005712E0">
              <w:rPr>
                <w:rFonts w:ascii="Times New Roman" w:hAnsi="Times New Roman"/>
                <w:color w:val="000000"/>
                <w:lang w:eastAsia="ru-RU"/>
              </w:rPr>
              <w:t>/</w:t>
            </w:r>
            <w:proofErr w:type="gramStart"/>
            <w:r w:rsidRPr="005712E0">
              <w:rPr>
                <w:rFonts w:ascii="Times New Roman" w:hAnsi="Times New Roman"/>
                <w:color w:val="000000"/>
                <w:lang w:eastAsia="ru-RU"/>
              </w:rPr>
              <w:t>с</w:t>
            </w:r>
            <w:proofErr w:type="gramEnd"/>
            <w:r w:rsidRPr="005712E0">
              <w:rPr>
                <w:rFonts w:ascii="Times New Roman" w:hAnsi="Times New Roman"/>
                <w:color w:val="000000"/>
                <w:lang w:eastAsia="ru-RU"/>
              </w:rPr>
              <w:t>.</w:t>
            </w:r>
          </w:p>
        </w:tc>
        <w:tc>
          <w:tcPr>
            <w:tcW w:w="1765" w:type="dxa"/>
            <w:tcBorders>
              <w:left w:val="outset" w:sz="6" w:space="0" w:color="auto"/>
            </w:tcBorders>
          </w:tcPr>
          <w:p w:rsidR="005712E0" w:rsidRPr="005712E0" w:rsidRDefault="005712E0" w:rsidP="005712E0">
            <w:pPr>
              <w:jc w:val="center"/>
              <w:rPr>
                <w:rFonts w:ascii="Times New Roman" w:eastAsia="Times New Roman" w:hAnsi="Times New Roman"/>
                <w:lang w:eastAsia="ru-RU"/>
              </w:rPr>
            </w:pPr>
            <w:r w:rsidRPr="005712E0">
              <w:rPr>
                <w:rFonts w:ascii="Times New Roman" w:hAnsi="Times New Roman"/>
                <w:color w:val="000000"/>
                <w:lang w:eastAsia="ru-RU"/>
              </w:rPr>
              <w:t>96798</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2424" w:type="dxa"/>
            <w:tcBorders>
              <w:right w:val="outset" w:sz="6" w:space="0" w:color="auto"/>
            </w:tcBorders>
          </w:tcPr>
          <w:p w:rsidR="005712E0" w:rsidRPr="005712E0" w:rsidRDefault="005712E0" w:rsidP="005712E0">
            <w:pPr>
              <w:jc w:val="center"/>
              <w:rPr>
                <w:rFonts w:ascii="Times New Roman" w:hAnsi="Times New Roman"/>
              </w:rPr>
            </w:pPr>
            <w:r w:rsidRPr="005712E0">
              <w:rPr>
                <w:rFonts w:ascii="Times New Roman" w:hAnsi="Times New Roman"/>
              </w:rPr>
              <w:t>Подгузники для взрослых размер ”М” (объем талии/бедер до 120 см включительно) 22-01-08</w:t>
            </w:r>
          </w:p>
        </w:tc>
        <w:tc>
          <w:tcPr>
            <w:tcW w:w="1724" w:type="dxa"/>
            <w:tcBorders>
              <w:right w:val="outset" w:sz="6" w:space="0" w:color="auto"/>
            </w:tcBorders>
          </w:tcPr>
          <w:p w:rsidR="005712E0" w:rsidRPr="005712E0" w:rsidRDefault="005712E0" w:rsidP="005712E0">
            <w:pPr>
              <w:snapToGrid w:val="0"/>
              <w:jc w:val="center"/>
              <w:rPr>
                <w:rFonts w:ascii="Times New Roman" w:hAnsi="Times New Roman"/>
              </w:rPr>
            </w:pPr>
            <w:r w:rsidRPr="005712E0">
              <w:rPr>
                <w:rFonts w:ascii="Times New Roman" w:hAnsi="Times New Roman"/>
                <w:kern w:val="2"/>
                <w:lang w:eastAsia="ru-RU"/>
              </w:rPr>
              <w:t>17.22.12.130-00000001</w:t>
            </w:r>
          </w:p>
        </w:tc>
        <w:tc>
          <w:tcPr>
            <w:tcW w:w="3439" w:type="dxa"/>
            <w:tcBorders>
              <w:left w:val="outset" w:sz="6" w:space="0" w:color="auto"/>
            </w:tcBorders>
          </w:tcPr>
          <w:p w:rsidR="005712E0" w:rsidRPr="005712E0" w:rsidRDefault="005712E0" w:rsidP="005712E0">
            <w:pPr>
              <w:snapToGrid w:val="0"/>
              <w:rPr>
                <w:rFonts w:ascii="Times New Roman" w:hAnsi="Times New Roman"/>
              </w:rPr>
            </w:pPr>
            <w:r w:rsidRPr="005712E0">
              <w:rPr>
                <w:rFonts w:ascii="Times New Roman" w:hAnsi="Times New Roman"/>
                <w:color w:val="000000"/>
                <w:lang w:eastAsia="ru-RU"/>
              </w:rPr>
              <w:t xml:space="preserve">Подгузники для взрослых, размер "М" (объем талии/бедер до 120 см), с полным влагопоглощением не менее 1300* </w:t>
            </w:r>
            <w:proofErr w:type="spellStart"/>
            <w:r w:rsidRPr="005712E0">
              <w:rPr>
                <w:rFonts w:ascii="Times New Roman" w:hAnsi="Times New Roman"/>
                <w:color w:val="000000"/>
                <w:lang w:eastAsia="ru-RU"/>
              </w:rPr>
              <w:t>г</w:t>
            </w:r>
            <w:proofErr w:type="gramStart"/>
            <w:r w:rsidRPr="005712E0">
              <w:rPr>
                <w:rFonts w:ascii="Times New Roman" w:hAnsi="Times New Roman"/>
                <w:color w:val="000000"/>
                <w:lang w:eastAsia="ru-RU"/>
              </w:rPr>
              <w:t>,о</w:t>
            </w:r>
            <w:proofErr w:type="gramEnd"/>
            <w:r w:rsidRPr="005712E0">
              <w:rPr>
                <w:rFonts w:ascii="Times New Roman" w:hAnsi="Times New Roman"/>
                <w:color w:val="000000"/>
                <w:lang w:eastAsia="ru-RU"/>
              </w:rPr>
              <w:t>братная</w:t>
            </w:r>
            <w:proofErr w:type="spellEnd"/>
            <w:r w:rsidRPr="005712E0">
              <w:rPr>
                <w:rFonts w:ascii="Times New Roman" w:hAnsi="Times New Roman"/>
                <w:color w:val="000000"/>
                <w:lang w:eastAsia="ru-RU"/>
              </w:rPr>
              <w:t xml:space="preserve"> сорбция не более 4,4* г, скорость впитывания не  менее  2,3* см</w:t>
            </w:r>
            <w:r w:rsidRPr="005712E0">
              <w:rPr>
                <w:rFonts w:ascii="Times New Roman" w:hAnsi="Times New Roman"/>
                <w:color w:val="000000"/>
                <w:vertAlign w:val="superscript"/>
                <w:lang w:eastAsia="ru-RU"/>
              </w:rPr>
              <w:t>3</w:t>
            </w:r>
            <w:r w:rsidRPr="005712E0">
              <w:rPr>
                <w:rFonts w:ascii="Times New Roman" w:hAnsi="Times New Roman"/>
                <w:color w:val="000000"/>
                <w:lang w:eastAsia="ru-RU"/>
              </w:rPr>
              <w:t>/с.</w:t>
            </w:r>
          </w:p>
        </w:tc>
        <w:tc>
          <w:tcPr>
            <w:tcW w:w="1765" w:type="dxa"/>
            <w:tcBorders>
              <w:left w:val="outset" w:sz="6" w:space="0" w:color="auto"/>
            </w:tcBorders>
          </w:tcPr>
          <w:p w:rsidR="005712E0" w:rsidRPr="005712E0" w:rsidRDefault="005712E0" w:rsidP="005712E0">
            <w:pPr>
              <w:jc w:val="center"/>
              <w:rPr>
                <w:rFonts w:ascii="Times New Roman" w:eastAsia="Times New Roman" w:hAnsi="Times New Roman"/>
                <w:lang w:eastAsia="ru-RU"/>
              </w:rPr>
            </w:pPr>
            <w:r w:rsidRPr="005712E0">
              <w:rPr>
                <w:rFonts w:ascii="Times New Roman" w:eastAsia="Times New Roman" w:hAnsi="Times New Roman"/>
                <w:lang w:eastAsia="ru-RU"/>
              </w:rPr>
              <w:t>300</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2424" w:type="dxa"/>
            <w:tcBorders>
              <w:right w:val="outset" w:sz="6" w:space="0" w:color="auto"/>
            </w:tcBorders>
          </w:tcPr>
          <w:p w:rsidR="005712E0" w:rsidRPr="005712E0" w:rsidRDefault="005712E0" w:rsidP="005712E0">
            <w:pPr>
              <w:jc w:val="center"/>
              <w:rPr>
                <w:rFonts w:ascii="Times New Roman" w:hAnsi="Times New Roman"/>
              </w:rPr>
            </w:pPr>
            <w:r w:rsidRPr="005712E0">
              <w:rPr>
                <w:rFonts w:ascii="Times New Roman" w:hAnsi="Times New Roman"/>
              </w:rPr>
              <w:t>Подгузники для взрослых размер ”М” (объем талии/бедер до 120 см включительно) 22-01-09</w:t>
            </w:r>
          </w:p>
        </w:tc>
        <w:tc>
          <w:tcPr>
            <w:tcW w:w="1724" w:type="dxa"/>
            <w:tcBorders>
              <w:right w:val="outset" w:sz="6" w:space="0" w:color="auto"/>
            </w:tcBorders>
          </w:tcPr>
          <w:p w:rsidR="005712E0" w:rsidRPr="005712E0" w:rsidRDefault="005712E0" w:rsidP="005712E0">
            <w:pPr>
              <w:snapToGrid w:val="0"/>
              <w:jc w:val="center"/>
              <w:rPr>
                <w:rFonts w:ascii="Times New Roman" w:hAnsi="Times New Roman"/>
                <w:kern w:val="2"/>
                <w:lang w:eastAsia="ru-RU"/>
              </w:rPr>
            </w:pPr>
            <w:r w:rsidRPr="005712E0">
              <w:rPr>
                <w:rFonts w:ascii="Times New Roman" w:hAnsi="Times New Roman"/>
                <w:kern w:val="2"/>
                <w:lang w:eastAsia="ru-RU"/>
              </w:rPr>
              <w:t>17.22.12.130-00000001</w:t>
            </w:r>
          </w:p>
        </w:tc>
        <w:tc>
          <w:tcPr>
            <w:tcW w:w="3439" w:type="dxa"/>
            <w:tcBorders>
              <w:left w:val="outset" w:sz="6" w:space="0" w:color="auto"/>
            </w:tcBorders>
          </w:tcPr>
          <w:p w:rsidR="005712E0" w:rsidRPr="005712E0" w:rsidRDefault="005712E0" w:rsidP="005712E0">
            <w:pPr>
              <w:snapToGrid w:val="0"/>
              <w:rPr>
                <w:rFonts w:ascii="Times New Roman" w:hAnsi="Times New Roman"/>
                <w:color w:val="000000"/>
                <w:lang w:eastAsia="ru-RU"/>
              </w:rPr>
            </w:pPr>
            <w:r w:rsidRPr="005712E0">
              <w:rPr>
                <w:rFonts w:ascii="Times New Roman" w:hAnsi="Times New Roman"/>
                <w:color w:val="000000"/>
                <w:lang w:eastAsia="ru-RU"/>
              </w:rPr>
              <w:t>Подгузники для взрослых, размер "М" (объем талии/бедер до 120 см), с полным влагопоглощением не менее 1800* г,</w:t>
            </w:r>
            <w:r w:rsidR="00397AB6" w:rsidRPr="005712E0">
              <w:rPr>
                <w:rFonts w:ascii="Times New Roman" w:hAnsi="Times New Roman"/>
                <w:color w:val="000000"/>
                <w:lang w:eastAsia="ru-RU"/>
              </w:rPr>
              <w:t xml:space="preserve"> </w:t>
            </w:r>
            <w:r w:rsidR="00397AB6" w:rsidRPr="005712E0">
              <w:rPr>
                <w:rFonts w:ascii="Times New Roman" w:hAnsi="Times New Roman"/>
                <w:color w:val="000000"/>
                <w:lang w:eastAsia="ru-RU"/>
              </w:rPr>
              <w:t>скорость впитывания не  менее  2,3* см</w:t>
            </w:r>
            <w:r w:rsidR="00397AB6" w:rsidRPr="005712E0">
              <w:rPr>
                <w:rFonts w:ascii="Times New Roman" w:hAnsi="Times New Roman"/>
                <w:color w:val="000000"/>
                <w:vertAlign w:val="superscript"/>
                <w:lang w:eastAsia="ru-RU"/>
              </w:rPr>
              <w:t>3</w:t>
            </w:r>
            <w:r w:rsidR="00397AB6" w:rsidRPr="005712E0">
              <w:rPr>
                <w:rFonts w:ascii="Times New Roman" w:hAnsi="Times New Roman"/>
                <w:color w:val="000000"/>
                <w:lang w:eastAsia="ru-RU"/>
              </w:rPr>
              <w:t>/</w:t>
            </w:r>
            <w:proofErr w:type="spellStart"/>
            <w:r w:rsidR="00397AB6" w:rsidRPr="005712E0">
              <w:rPr>
                <w:rFonts w:ascii="Times New Roman" w:hAnsi="Times New Roman"/>
                <w:color w:val="000000"/>
                <w:lang w:eastAsia="ru-RU"/>
              </w:rPr>
              <w:t>с</w:t>
            </w:r>
            <w:proofErr w:type="gramStart"/>
            <w:r w:rsidR="00397AB6" w:rsidRPr="005712E0">
              <w:rPr>
                <w:rFonts w:ascii="Times New Roman" w:hAnsi="Times New Roman"/>
                <w:color w:val="000000"/>
                <w:lang w:eastAsia="ru-RU"/>
              </w:rPr>
              <w:t>.</w:t>
            </w:r>
            <w:r w:rsidRPr="005712E0">
              <w:rPr>
                <w:rFonts w:ascii="Times New Roman" w:hAnsi="Times New Roman"/>
                <w:color w:val="000000"/>
                <w:lang w:eastAsia="ru-RU"/>
              </w:rPr>
              <w:t>о</w:t>
            </w:r>
            <w:proofErr w:type="gramEnd"/>
            <w:r w:rsidRPr="005712E0">
              <w:rPr>
                <w:rFonts w:ascii="Times New Roman" w:hAnsi="Times New Roman"/>
                <w:color w:val="000000"/>
                <w:lang w:eastAsia="ru-RU"/>
              </w:rPr>
              <w:t>братная</w:t>
            </w:r>
            <w:proofErr w:type="spellEnd"/>
            <w:r w:rsidRPr="005712E0">
              <w:rPr>
                <w:rFonts w:ascii="Times New Roman" w:hAnsi="Times New Roman"/>
                <w:color w:val="000000"/>
                <w:lang w:eastAsia="ru-RU"/>
              </w:rPr>
              <w:t xml:space="preserve"> сорбция не более 4,4* г, скорость впитывания не  менее  2,3* см</w:t>
            </w:r>
            <w:r w:rsidRPr="005712E0">
              <w:rPr>
                <w:rFonts w:ascii="Times New Roman" w:hAnsi="Times New Roman"/>
                <w:color w:val="000000"/>
                <w:vertAlign w:val="superscript"/>
                <w:lang w:eastAsia="ru-RU"/>
              </w:rPr>
              <w:t>3</w:t>
            </w:r>
            <w:r w:rsidRPr="005712E0">
              <w:rPr>
                <w:rFonts w:ascii="Times New Roman" w:hAnsi="Times New Roman"/>
                <w:color w:val="000000"/>
                <w:lang w:eastAsia="ru-RU"/>
              </w:rPr>
              <w:t>/с.</w:t>
            </w:r>
          </w:p>
        </w:tc>
        <w:tc>
          <w:tcPr>
            <w:tcW w:w="1765" w:type="dxa"/>
            <w:tcBorders>
              <w:left w:val="outset" w:sz="6" w:space="0" w:color="auto"/>
            </w:tcBorders>
          </w:tcPr>
          <w:p w:rsidR="005712E0" w:rsidRPr="005712E0" w:rsidRDefault="005712E0" w:rsidP="005712E0">
            <w:pPr>
              <w:jc w:val="center"/>
              <w:rPr>
                <w:rFonts w:ascii="Times New Roman" w:eastAsia="Times New Roman" w:hAnsi="Times New Roman"/>
                <w:lang w:eastAsia="ru-RU"/>
              </w:rPr>
            </w:pPr>
            <w:r w:rsidRPr="005712E0">
              <w:rPr>
                <w:rFonts w:ascii="Times New Roman" w:hAnsi="Times New Roman"/>
                <w:color w:val="000000"/>
                <w:lang w:eastAsia="ru-RU"/>
              </w:rPr>
              <w:t>400605</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2424" w:type="dxa"/>
            <w:tcBorders>
              <w:right w:val="outset" w:sz="6" w:space="0" w:color="auto"/>
            </w:tcBorders>
          </w:tcPr>
          <w:p w:rsidR="005712E0" w:rsidRPr="005712E0" w:rsidRDefault="005712E0" w:rsidP="005712E0">
            <w:pPr>
              <w:jc w:val="center"/>
              <w:rPr>
                <w:rFonts w:ascii="Times New Roman" w:hAnsi="Times New Roman"/>
              </w:rPr>
            </w:pPr>
            <w:r w:rsidRPr="005712E0">
              <w:rPr>
                <w:rFonts w:ascii="Times New Roman" w:hAnsi="Times New Roman"/>
              </w:rPr>
              <w:t>Подгузники для взрослых размер ”L” (объем талии/бедер до 150 см включительно) 22-01-10</w:t>
            </w:r>
          </w:p>
        </w:tc>
        <w:tc>
          <w:tcPr>
            <w:tcW w:w="1724" w:type="dxa"/>
            <w:tcBorders>
              <w:right w:val="outset" w:sz="6" w:space="0" w:color="auto"/>
            </w:tcBorders>
          </w:tcPr>
          <w:p w:rsidR="005712E0" w:rsidRPr="005712E0" w:rsidRDefault="005712E0" w:rsidP="005712E0">
            <w:pPr>
              <w:snapToGrid w:val="0"/>
              <w:jc w:val="center"/>
              <w:rPr>
                <w:rFonts w:ascii="Times New Roman" w:hAnsi="Times New Roman"/>
                <w:kern w:val="2"/>
                <w:lang w:eastAsia="ru-RU"/>
              </w:rPr>
            </w:pPr>
            <w:r w:rsidRPr="005712E0">
              <w:rPr>
                <w:rFonts w:ascii="Times New Roman" w:hAnsi="Times New Roman"/>
                <w:kern w:val="2"/>
                <w:lang w:eastAsia="ru-RU"/>
              </w:rPr>
              <w:t>17.22.12.130-00000001</w:t>
            </w:r>
          </w:p>
        </w:tc>
        <w:tc>
          <w:tcPr>
            <w:tcW w:w="3439" w:type="dxa"/>
            <w:tcBorders>
              <w:left w:val="outset" w:sz="6" w:space="0" w:color="auto"/>
            </w:tcBorders>
          </w:tcPr>
          <w:p w:rsidR="005712E0" w:rsidRPr="005712E0" w:rsidRDefault="005712E0" w:rsidP="005712E0">
            <w:pPr>
              <w:snapToGrid w:val="0"/>
              <w:rPr>
                <w:rFonts w:ascii="Times New Roman" w:hAnsi="Times New Roman"/>
                <w:color w:val="000000"/>
                <w:lang w:eastAsia="ru-RU"/>
              </w:rPr>
            </w:pPr>
            <w:r w:rsidRPr="005712E0">
              <w:rPr>
                <w:rFonts w:ascii="Times New Roman" w:hAnsi="Times New Roman"/>
                <w:color w:val="000000"/>
                <w:lang w:eastAsia="ru-RU"/>
              </w:rPr>
              <w:t>Подгузники для взрослых, размер "</w:t>
            </w:r>
            <w:r w:rsidRPr="005712E0">
              <w:rPr>
                <w:rFonts w:ascii="Times New Roman" w:hAnsi="Times New Roman"/>
                <w:color w:val="000000"/>
                <w:lang w:val="en-US" w:eastAsia="ru-RU"/>
              </w:rPr>
              <w:t>L</w:t>
            </w:r>
            <w:r w:rsidRPr="005712E0">
              <w:rPr>
                <w:rFonts w:ascii="Times New Roman" w:hAnsi="Times New Roman"/>
                <w:color w:val="000000"/>
                <w:lang w:eastAsia="ru-RU"/>
              </w:rPr>
              <w:t>" (объем талии/бедер до 150 см), с полным влагопоглощением не менее 1450* г</w:t>
            </w:r>
            <w:r w:rsidRPr="005712E0">
              <w:rPr>
                <w:rFonts w:ascii="Times New Roman" w:hAnsi="Times New Roman"/>
                <w:lang w:eastAsia="ru-RU"/>
              </w:rPr>
              <w:t xml:space="preserve">, </w:t>
            </w:r>
            <w:r w:rsidRPr="005712E0">
              <w:rPr>
                <w:rFonts w:ascii="Times New Roman" w:hAnsi="Times New Roman"/>
                <w:color w:val="000000"/>
                <w:lang w:eastAsia="ru-RU"/>
              </w:rPr>
              <w:t>обратная сорбция не более 4,4* г, скорость впитывания не  менее  2,3* см</w:t>
            </w:r>
            <w:r w:rsidRPr="005712E0">
              <w:rPr>
                <w:rFonts w:ascii="Times New Roman" w:hAnsi="Times New Roman"/>
                <w:color w:val="000000"/>
                <w:vertAlign w:val="superscript"/>
                <w:lang w:eastAsia="ru-RU"/>
              </w:rPr>
              <w:t>3</w:t>
            </w:r>
            <w:r w:rsidRPr="005712E0">
              <w:rPr>
                <w:rFonts w:ascii="Times New Roman" w:hAnsi="Times New Roman"/>
                <w:color w:val="000000"/>
                <w:lang w:eastAsia="ru-RU"/>
              </w:rPr>
              <w:t>/</w:t>
            </w:r>
            <w:proofErr w:type="gramStart"/>
            <w:r w:rsidRPr="005712E0">
              <w:rPr>
                <w:rFonts w:ascii="Times New Roman" w:hAnsi="Times New Roman"/>
                <w:color w:val="000000"/>
                <w:lang w:eastAsia="ru-RU"/>
              </w:rPr>
              <w:t>с</w:t>
            </w:r>
            <w:proofErr w:type="gramEnd"/>
            <w:r w:rsidRPr="005712E0">
              <w:rPr>
                <w:rFonts w:ascii="Times New Roman" w:hAnsi="Times New Roman"/>
                <w:color w:val="000000"/>
                <w:lang w:eastAsia="ru-RU"/>
              </w:rPr>
              <w:t>.</w:t>
            </w:r>
          </w:p>
        </w:tc>
        <w:tc>
          <w:tcPr>
            <w:tcW w:w="1765" w:type="dxa"/>
            <w:tcBorders>
              <w:left w:val="outset" w:sz="6" w:space="0" w:color="auto"/>
            </w:tcBorders>
          </w:tcPr>
          <w:p w:rsidR="005712E0" w:rsidRPr="005712E0" w:rsidRDefault="005712E0" w:rsidP="005712E0">
            <w:pPr>
              <w:jc w:val="center"/>
              <w:rPr>
                <w:rFonts w:ascii="Times New Roman" w:eastAsia="Times New Roman" w:hAnsi="Times New Roman"/>
                <w:lang w:eastAsia="ru-RU"/>
              </w:rPr>
            </w:pPr>
            <w:r w:rsidRPr="005712E0">
              <w:rPr>
                <w:rFonts w:ascii="Times New Roman" w:eastAsia="Times New Roman" w:hAnsi="Times New Roman"/>
                <w:lang w:eastAsia="ru-RU"/>
              </w:rPr>
              <w:t>300</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2424" w:type="dxa"/>
            <w:tcBorders>
              <w:right w:val="outset" w:sz="6" w:space="0" w:color="auto"/>
            </w:tcBorders>
          </w:tcPr>
          <w:p w:rsidR="005712E0" w:rsidRPr="005712E0" w:rsidRDefault="005712E0" w:rsidP="005712E0">
            <w:pPr>
              <w:jc w:val="center"/>
              <w:rPr>
                <w:rFonts w:ascii="Times New Roman" w:hAnsi="Times New Roman"/>
              </w:rPr>
            </w:pPr>
            <w:r w:rsidRPr="005712E0">
              <w:rPr>
                <w:rFonts w:ascii="Times New Roman" w:hAnsi="Times New Roman"/>
              </w:rPr>
              <w:t>Подгузники для взрослых размер ”L” (объем талии/бедер до 150 см включительно) 22-01-11</w:t>
            </w:r>
          </w:p>
        </w:tc>
        <w:tc>
          <w:tcPr>
            <w:tcW w:w="1724" w:type="dxa"/>
            <w:tcBorders>
              <w:right w:val="outset" w:sz="6" w:space="0" w:color="auto"/>
            </w:tcBorders>
          </w:tcPr>
          <w:p w:rsidR="005712E0" w:rsidRPr="005712E0" w:rsidRDefault="005712E0" w:rsidP="005712E0">
            <w:pPr>
              <w:snapToGrid w:val="0"/>
              <w:jc w:val="center"/>
              <w:rPr>
                <w:rFonts w:ascii="Times New Roman" w:hAnsi="Times New Roman"/>
                <w:kern w:val="2"/>
                <w:lang w:eastAsia="ru-RU"/>
              </w:rPr>
            </w:pPr>
            <w:r w:rsidRPr="005712E0">
              <w:rPr>
                <w:rFonts w:ascii="Times New Roman" w:hAnsi="Times New Roman"/>
                <w:kern w:val="2"/>
                <w:lang w:eastAsia="ru-RU"/>
              </w:rPr>
              <w:t>17.22.12.130-00000001</w:t>
            </w:r>
          </w:p>
        </w:tc>
        <w:tc>
          <w:tcPr>
            <w:tcW w:w="3439" w:type="dxa"/>
            <w:tcBorders>
              <w:left w:val="outset" w:sz="6" w:space="0" w:color="auto"/>
            </w:tcBorders>
          </w:tcPr>
          <w:p w:rsidR="005712E0" w:rsidRPr="005712E0" w:rsidRDefault="005712E0" w:rsidP="005712E0">
            <w:pPr>
              <w:snapToGrid w:val="0"/>
              <w:rPr>
                <w:rFonts w:ascii="Times New Roman" w:hAnsi="Times New Roman"/>
                <w:color w:val="000000"/>
                <w:lang w:eastAsia="ru-RU"/>
              </w:rPr>
            </w:pPr>
            <w:r w:rsidRPr="005712E0">
              <w:rPr>
                <w:rFonts w:ascii="Times New Roman" w:hAnsi="Times New Roman"/>
                <w:color w:val="000000"/>
                <w:lang w:eastAsia="ru-RU"/>
              </w:rPr>
              <w:t>Подгузники для взрослых, размер "</w:t>
            </w:r>
            <w:r w:rsidRPr="005712E0">
              <w:rPr>
                <w:rFonts w:ascii="Times New Roman" w:hAnsi="Times New Roman"/>
                <w:color w:val="000000"/>
                <w:lang w:val="en-US" w:eastAsia="ru-RU"/>
              </w:rPr>
              <w:t>L</w:t>
            </w:r>
            <w:r w:rsidRPr="005712E0">
              <w:rPr>
                <w:rFonts w:ascii="Times New Roman" w:hAnsi="Times New Roman"/>
                <w:color w:val="000000"/>
                <w:lang w:eastAsia="ru-RU"/>
              </w:rPr>
              <w:t>" (объем талии/бедер до 150 см), с полным влагопоглощением не менее 2000* г</w:t>
            </w:r>
            <w:r w:rsidRPr="005712E0">
              <w:rPr>
                <w:rFonts w:ascii="Times New Roman" w:hAnsi="Times New Roman"/>
                <w:lang w:eastAsia="ru-RU"/>
              </w:rPr>
              <w:t xml:space="preserve">, </w:t>
            </w:r>
            <w:r w:rsidRPr="005712E0">
              <w:rPr>
                <w:rFonts w:ascii="Times New Roman" w:hAnsi="Times New Roman"/>
                <w:color w:val="000000"/>
                <w:lang w:eastAsia="ru-RU"/>
              </w:rPr>
              <w:t>обратная сорбция не более 4,4* г, скорость впитывания не  менее  2,3* см</w:t>
            </w:r>
            <w:r w:rsidRPr="005712E0">
              <w:rPr>
                <w:rFonts w:ascii="Times New Roman" w:hAnsi="Times New Roman"/>
                <w:color w:val="000000"/>
                <w:vertAlign w:val="superscript"/>
                <w:lang w:eastAsia="ru-RU"/>
              </w:rPr>
              <w:t>3</w:t>
            </w:r>
            <w:r w:rsidRPr="005712E0">
              <w:rPr>
                <w:rFonts w:ascii="Times New Roman" w:hAnsi="Times New Roman"/>
                <w:color w:val="000000"/>
                <w:lang w:eastAsia="ru-RU"/>
              </w:rPr>
              <w:t>/</w:t>
            </w:r>
            <w:proofErr w:type="gramStart"/>
            <w:r w:rsidRPr="005712E0">
              <w:rPr>
                <w:rFonts w:ascii="Times New Roman" w:hAnsi="Times New Roman"/>
                <w:color w:val="000000"/>
                <w:lang w:eastAsia="ru-RU"/>
              </w:rPr>
              <w:t>с</w:t>
            </w:r>
            <w:proofErr w:type="gramEnd"/>
            <w:r w:rsidRPr="005712E0">
              <w:rPr>
                <w:rFonts w:ascii="Times New Roman" w:hAnsi="Times New Roman"/>
                <w:color w:val="000000"/>
                <w:lang w:eastAsia="ru-RU"/>
              </w:rPr>
              <w:t>.</w:t>
            </w:r>
          </w:p>
        </w:tc>
        <w:tc>
          <w:tcPr>
            <w:tcW w:w="1765" w:type="dxa"/>
            <w:tcBorders>
              <w:left w:val="outset" w:sz="6" w:space="0" w:color="auto"/>
            </w:tcBorders>
          </w:tcPr>
          <w:p w:rsidR="005712E0" w:rsidRPr="005712E0" w:rsidRDefault="005712E0" w:rsidP="005712E0">
            <w:pPr>
              <w:jc w:val="center"/>
              <w:rPr>
                <w:rFonts w:ascii="Times New Roman" w:eastAsia="Times New Roman" w:hAnsi="Times New Roman"/>
                <w:lang w:eastAsia="ru-RU"/>
              </w:rPr>
            </w:pPr>
            <w:r w:rsidRPr="005712E0">
              <w:rPr>
                <w:rFonts w:ascii="Times New Roman" w:eastAsia="Times New Roman" w:hAnsi="Times New Roman"/>
                <w:lang w:eastAsia="ru-RU"/>
              </w:rPr>
              <w:t>336918</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2424" w:type="dxa"/>
            <w:tcBorders>
              <w:right w:val="outset" w:sz="6" w:space="0" w:color="auto"/>
            </w:tcBorders>
          </w:tcPr>
          <w:p w:rsidR="005712E0" w:rsidRPr="005712E0" w:rsidRDefault="005712E0" w:rsidP="005712E0">
            <w:pPr>
              <w:jc w:val="center"/>
              <w:rPr>
                <w:rFonts w:ascii="Times New Roman" w:hAnsi="Times New Roman"/>
              </w:rPr>
            </w:pPr>
            <w:r w:rsidRPr="005712E0">
              <w:rPr>
                <w:rFonts w:ascii="Times New Roman" w:hAnsi="Times New Roman"/>
              </w:rPr>
              <w:t>Подгузники для взрослых размер ”XL” (объем талии/бедер до 175 см включительно) 22-01-12</w:t>
            </w:r>
          </w:p>
        </w:tc>
        <w:tc>
          <w:tcPr>
            <w:tcW w:w="1724" w:type="dxa"/>
            <w:tcBorders>
              <w:right w:val="outset" w:sz="6" w:space="0" w:color="auto"/>
            </w:tcBorders>
          </w:tcPr>
          <w:p w:rsidR="005712E0" w:rsidRPr="005712E0" w:rsidRDefault="005712E0" w:rsidP="005712E0">
            <w:pPr>
              <w:snapToGrid w:val="0"/>
              <w:jc w:val="center"/>
              <w:rPr>
                <w:rFonts w:ascii="Times New Roman" w:hAnsi="Times New Roman"/>
                <w:kern w:val="2"/>
                <w:lang w:eastAsia="ru-RU"/>
              </w:rPr>
            </w:pPr>
            <w:r w:rsidRPr="005712E0">
              <w:rPr>
                <w:rFonts w:ascii="Times New Roman" w:hAnsi="Times New Roman"/>
                <w:kern w:val="2"/>
                <w:lang w:eastAsia="ru-RU"/>
              </w:rPr>
              <w:t>17.22.12.130-00000001</w:t>
            </w:r>
          </w:p>
        </w:tc>
        <w:tc>
          <w:tcPr>
            <w:tcW w:w="3439" w:type="dxa"/>
            <w:tcBorders>
              <w:left w:val="outset" w:sz="6" w:space="0" w:color="auto"/>
            </w:tcBorders>
          </w:tcPr>
          <w:p w:rsidR="005712E0" w:rsidRPr="005712E0" w:rsidRDefault="005712E0" w:rsidP="005712E0">
            <w:pPr>
              <w:snapToGrid w:val="0"/>
              <w:rPr>
                <w:rFonts w:ascii="Times New Roman" w:hAnsi="Times New Roman"/>
                <w:color w:val="000000"/>
                <w:lang w:eastAsia="ru-RU"/>
              </w:rPr>
            </w:pPr>
            <w:r w:rsidRPr="005712E0">
              <w:rPr>
                <w:rFonts w:ascii="Times New Roman" w:hAnsi="Times New Roman"/>
                <w:color w:val="000000"/>
                <w:lang w:eastAsia="ru-RU"/>
              </w:rPr>
              <w:t>Подгузники для взрослых, размер "XL" (объем талии/бедер до 175 см), с полным влагопоглощением не менее 1450* г, обратная сорбция не более 4,4*г, скорость впитывания не  менее  2,3* см</w:t>
            </w:r>
            <w:r w:rsidRPr="005712E0">
              <w:rPr>
                <w:rFonts w:ascii="Times New Roman" w:hAnsi="Times New Roman"/>
                <w:color w:val="000000"/>
                <w:vertAlign w:val="superscript"/>
                <w:lang w:eastAsia="ru-RU"/>
              </w:rPr>
              <w:t>3</w:t>
            </w:r>
            <w:r w:rsidRPr="005712E0">
              <w:rPr>
                <w:rFonts w:ascii="Times New Roman" w:hAnsi="Times New Roman"/>
                <w:color w:val="000000"/>
                <w:lang w:eastAsia="ru-RU"/>
              </w:rPr>
              <w:t>/</w:t>
            </w:r>
            <w:proofErr w:type="gramStart"/>
            <w:r w:rsidRPr="005712E0">
              <w:rPr>
                <w:rFonts w:ascii="Times New Roman" w:hAnsi="Times New Roman"/>
                <w:color w:val="000000"/>
                <w:lang w:eastAsia="ru-RU"/>
              </w:rPr>
              <w:t>с</w:t>
            </w:r>
            <w:proofErr w:type="gramEnd"/>
            <w:r w:rsidRPr="005712E0">
              <w:rPr>
                <w:rFonts w:ascii="Times New Roman" w:hAnsi="Times New Roman"/>
                <w:color w:val="000000"/>
                <w:lang w:eastAsia="ru-RU"/>
              </w:rPr>
              <w:t>.</w:t>
            </w:r>
          </w:p>
        </w:tc>
        <w:tc>
          <w:tcPr>
            <w:tcW w:w="1765" w:type="dxa"/>
            <w:tcBorders>
              <w:left w:val="outset" w:sz="6" w:space="0" w:color="auto"/>
            </w:tcBorders>
          </w:tcPr>
          <w:p w:rsidR="005712E0" w:rsidRPr="005712E0" w:rsidRDefault="005712E0" w:rsidP="005712E0">
            <w:pPr>
              <w:jc w:val="center"/>
              <w:rPr>
                <w:rFonts w:ascii="Times New Roman" w:eastAsia="Times New Roman" w:hAnsi="Times New Roman"/>
                <w:lang w:eastAsia="ru-RU"/>
              </w:rPr>
            </w:pPr>
            <w:r w:rsidRPr="005712E0">
              <w:rPr>
                <w:rFonts w:ascii="Times New Roman" w:eastAsia="Times New Roman" w:hAnsi="Times New Roman"/>
                <w:lang w:eastAsia="ru-RU"/>
              </w:rPr>
              <w:t>300</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2424" w:type="dxa"/>
            <w:tcBorders>
              <w:right w:val="outset" w:sz="6" w:space="0" w:color="auto"/>
            </w:tcBorders>
          </w:tcPr>
          <w:p w:rsidR="005712E0" w:rsidRPr="005712E0" w:rsidRDefault="005712E0" w:rsidP="005712E0">
            <w:pPr>
              <w:jc w:val="center"/>
              <w:rPr>
                <w:rFonts w:ascii="Times New Roman" w:hAnsi="Times New Roman"/>
              </w:rPr>
            </w:pPr>
            <w:r w:rsidRPr="005712E0">
              <w:rPr>
                <w:rFonts w:ascii="Times New Roman" w:hAnsi="Times New Roman"/>
              </w:rPr>
              <w:t>Подгузники для взрослых размер ”XL” (объем талии/бедер до 175 см включительно) 22-01-13</w:t>
            </w:r>
          </w:p>
        </w:tc>
        <w:tc>
          <w:tcPr>
            <w:tcW w:w="1724" w:type="dxa"/>
            <w:tcBorders>
              <w:right w:val="outset" w:sz="6" w:space="0" w:color="auto"/>
            </w:tcBorders>
          </w:tcPr>
          <w:p w:rsidR="005712E0" w:rsidRPr="005712E0" w:rsidRDefault="005712E0" w:rsidP="005712E0">
            <w:pPr>
              <w:snapToGrid w:val="0"/>
              <w:jc w:val="center"/>
              <w:rPr>
                <w:rFonts w:ascii="Times New Roman" w:hAnsi="Times New Roman"/>
                <w:kern w:val="2"/>
                <w:lang w:eastAsia="ru-RU"/>
              </w:rPr>
            </w:pPr>
            <w:r w:rsidRPr="005712E0">
              <w:rPr>
                <w:rFonts w:ascii="Times New Roman" w:hAnsi="Times New Roman"/>
                <w:kern w:val="2"/>
                <w:lang w:eastAsia="ru-RU"/>
              </w:rPr>
              <w:t>17.22.12.130-00000001</w:t>
            </w:r>
          </w:p>
        </w:tc>
        <w:tc>
          <w:tcPr>
            <w:tcW w:w="3439" w:type="dxa"/>
            <w:tcBorders>
              <w:left w:val="outset" w:sz="6" w:space="0" w:color="auto"/>
            </w:tcBorders>
          </w:tcPr>
          <w:p w:rsidR="005712E0" w:rsidRPr="005712E0" w:rsidRDefault="005712E0" w:rsidP="005712E0">
            <w:pPr>
              <w:snapToGrid w:val="0"/>
              <w:rPr>
                <w:rFonts w:ascii="Times New Roman" w:hAnsi="Times New Roman"/>
                <w:color w:val="000000"/>
                <w:lang w:eastAsia="ru-RU"/>
              </w:rPr>
            </w:pPr>
            <w:r w:rsidRPr="005712E0">
              <w:rPr>
                <w:rFonts w:ascii="Times New Roman" w:hAnsi="Times New Roman"/>
                <w:kern w:val="2"/>
                <w:lang w:eastAsia="ru-RU"/>
              </w:rPr>
              <w:t>Подгузники для взрослых размер ”</w:t>
            </w:r>
            <w:r w:rsidRPr="005712E0">
              <w:rPr>
                <w:rFonts w:ascii="Times New Roman" w:hAnsi="Times New Roman"/>
                <w:kern w:val="2"/>
                <w:lang w:val="en-US" w:eastAsia="ru-RU"/>
              </w:rPr>
              <w:t>XL</w:t>
            </w:r>
            <w:r w:rsidRPr="005712E0">
              <w:rPr>
                <w:rFonts w:ascii="Times New Roman" w:hAnsi="Times New Roman"/>
                <w:kern w:val="2"/>
                <w:lang w:eastAsia="ru-RU"/>
              </w:rPr>
              <w:t xml:space="preserve">” (объем талии/бедер до 175 см включительно), с полным влагопоглощением не менее 2800* г, обратная сорбция не более 4,4* г., </w:t>
            </w:r>
            <w:bookmarkStart w:id="0" w:name="_GoBack"/>
            <w:r w:rsidRPr="005712E0">
              <w:rPr>
                <w:rFonts w:ascii="Times New Roman" w:hAnsi="Times New Roman"/>
                <w:kern w:val="2"/>
                <w:lang w:eastAsia="ru-RU"/>
              </w:rPr>
              <w:t>скорость впитывания не менее 2,3*</w:t>
            </w:r>
            <w:r w:rsidRPr="005712E0">
              <w:rPr>
                <w:rFonts w:ascii="Times New Roman" w:hAnsi="Times New Roman"/>
                <w:color w:val="000000"/>
                <w:lang w:eastAsia="ru-RU"/>
              </w:rPr>
              <w:t>см</w:t>
            </w:r>
            <w:r w:rsidRPr="005712E0">
              <w:rPr>
                <w:rFonts w:ascii="Times New Roman" w:hAnsi="Times New Roman"/>
                <w:color w:val="000000"/>
                <w:vertAlign w:val="superscript"/>
                <w:lang w:eastAsia="ru-RU"/>
              </w:rPr>
              <w:t>3</w:t>
            </w:r>
            <w:r w:rsidRPr="005712E0">
              <w:rPr>
                <w:rFonts w:ascii="Times New Roman" w:hAnsi="Times New Roman"/>
                <w:color w:val="000000"/>
                <w:lang w:eastAsia="ru-RU"/>
              </w:rPr>
              <w:t>/</w:t>
            </w:r>
            <w:proofErr w:type="gramStart"/>
            <w:r w:rsidRPr="005712E0">
              <w:rPr>
                <w:rFonts w:ascii="Times New Roman" w:hAnsi="Times New Roman"/>
                <w:color w:val="000000"/>
                <w:lang w:eastAsia="ru-RU"/>
              </w:rPr>
              <w:t>с</w:t>
            </w:r>
            <w:bookmarkEnd w:id="0"/>
            <w:proofErr w:type="gramEnd"/>
          </w:p>
        </w:tc>
        <w:tc>
          <w:tcPr>
            <w:tcW w:w="1765" w:type="dxa"/>
            <w:tcBorders>
              <w:left w:val="outset" w:sz="6" w:space="0" w:color="auto"/>
            </w:tcBorders>
          </w:tcPr>
          <w:p w:rsidR="005712E0" w:rsidRPr="005712E0" w:rsidRDefault="005712E0" w:rsidP="005712E0">
            <w:pPr>
              <w:jc w:val="center"/>
              <w:rPr>
                <w:rFonts w:ascii="Times New Roman" w:eastAsia="Times New Roman" w:hAnsi="Times New Roman"/>
                <w:lang w:eastAsia="ru-RU"/>
              </w:rPr>
            </w:pPr>
            <w:r w:rsidRPr="005712E0">
              <w:rPr>
                <w:rFonts w:ascii="Times New Roman" w:hAnsi="Times New Roman"/>
                <w:color w:val="000000"/>
                <w:lang w:eastAsia="ru-RU"/>
              </w:rPr>
              <w:t>49599</w:t>
            </w:r>
          </w:p>
        </w:tc>
      </w:tr>
      <w:tr w:rsidR="005712E0" w:rsidRPr="005712E0" w:rsidTr="005712E0">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1"/>
          <w:jc w:val="center"/>
        </w:trPr>
        <w:tc>
          <w:tcPr>
            <w:tcW w:w="2424" w:type="dxa"/>
            <w:tcBorders>
              <w:right w:val="outset" w:sz="6" w:space="0" w:color="auto"/>
            </w:tcBorders>
          </w:tcPr>
          <w:p w:rsidR="005712E0" w:rsidRPr="005712E0" w:rsidRDefault="005712E0" w:rsidP="005712E0">
            <w:pPr>
              <w:rPr>
                <w:rFonts w:ascii="Times New Roman" w:eastAsia="Times New Roman" w:hAnsi="Times New Roman"/>
                <w:lang w:eastAsia="ar-SA"/>
              </w:rPr>
            </w:pPr>
          </w:p>
        </w:tc>
        <w:tc>
          <w:tcPr>
            <w:tcW w:w="1724" w:type="dxa"/>
            <w:tcBorders>
              <w:right w:val="outset" w:sz="6" w:space="0" w:color="auto"/>
            </w:tcBorders>
            <w:vAlign w:val="center"/>
          </w:tcPr>
          <w:p w:rsidR="005712E0" w:rsidRPr="005712E0" w:rsidRDefault="005712E0" w:rsidP="005712E0">
            <w:pPr>
              <w:jc w:val="center"/>
              <w:rPr>
                <w:rFonts w:ascii="Times New Roman" w:eastAsia="Times New Roman" w:hAnsi="Times New Roman"/>
                <w:lang w:eastAsia="ar-SA"/>
              </w:rPr>
            </w:pPr>
            <w:r w:rsidRPr="005712E0">
              <w:rPr>
                <w:rFonts w:ascii="Times New Roman" w:eastAsia="Times New Roman" w:hAnsi="Times New Roman"/>
                <w:lang w:eastAsia="ar-SA"/>
              </w:rPr>
              <w:t>ИТОГО:</w:t>
            </w:r>
          </w:p>
        </w:tc>
        <w:tc>
          <w:tcPr>
            <w:tcW w:w="3439" w:type="dxa"/>
            <w:tcBorders>
              <w:left w:val="outset" w:sz="6" w:space="0" w:color="auto"/>
            </w:tcBorders>
            <w:vAlign w:val="center"/>
          </w:tcPr>
          <w:p w:rsidR="005712E0" w:rsidRPr="005712E0" w:rsidRDefault="005712E0" w:rsidP="005712E0">
            <w:pPr>
              <w:autoSpaceDE w:val="0"/>
              <w:autoSpaceDN w:val="0"/>
              <w:adjustRightInd w:val="0"/>
              <w:jc w:val="center"/>
              <w:rPr>
                <w:rFonts w:ascii="Times New Roman" w:hAnsi="Times New Roman"/>
              </w:rPr>
            </w:pPr>
          </w:p>
        </w:tc>
        <w:tc>
          <w:tcPr>
            <w:tcW w:w="1765" w:type="dxa"/>
            <w:tcBorders>
              <w:left w:val="outset" w:sz="6" w:space="0" w:color="auto"/>
            </w:tcBorders>
            <w:vAlign w:val="center"/>
          </w:tcPr>
          <w:p w:rsidR="005712E0" w:rsidRPr="005712E0" w:rsidRDefault="005712E0" w:rsidP="005712E0">
            <w:pPr>
              <w:jc w:val="center"/>
              <w:rPr>
                <w:rFonts w:ascii="Times New Roman" w:hAnsi="Times New Roman"/>
              </w:rPr>
            </w:pPr>
            <w:r w:rsidRPr="005712E0">
              <w:rPr>
                <w:rFonts w:ascii="Times New Roman" w:hAnsi="Times New Roman"/>
              </w:rPr>
              <w:t>885120</w:t>
            </w:r>
          </w:p>
        </w:tc>
      </w:tr>
    </w:tbl>
    <w:p w:rsidR="00420F28" w:rsidRDefault="00420F28" w:rsidP="00F25F0A">
      <w:pPr>
        <w:widowControl w:val="0"/>
        <w:suppressAutoHyphens/>
        <w:ind w:firstLine="567"/>
        <w:rPr>
          <w:rFonts w:ascii="Times New Roman" w:hAnsi="Times New Roman"/>
          <w:b/>
          <w:kern w:val="2"/>
          <w:sz w:val="20"/>
          <w:szCs w:val="20"/>
          <w:lang w:eastAsia="ru-RU"/>
        </w:rPr>
      </w:pPr>
    </w:p>
    <w:p w:rsidR="005C7A45" w:rsidRPr="005C7A45" w:rsidRDefault="005C7A45" w:rsidP="005C7A45">
      <w:pPr>
        <w:widowControl w:val="0"/>
        <w:suppressAutoHyphens/>
        <w:ind w:firstLine="567"/>
        <w:rPr>
          <w:rFonts w:ascii="Times New Roman" w:hAnsi="Times New Roman"/>
          <w:color w:val="0000FF"/>
          <w:sz w:val="20"/>
          <w:szCs w:val="20"/>
          <w:shd w:val="clear" w:color="auto" w:fill="FFFFFF"/>
        </w:rPr>
      </w:pPr>
      <w:r w:rsidRPr="005C7A45">
        <w:rPr>
          <w:rFonts w:ascii="Times New Roman" w:hAnsi="Times New Roman"/>
          <w:sz w:val="20"/>
          <w:szCs w:val="20"/>
          <w:shd w:val="clear" w:color="auto" w:fill="FFFFFF"/>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r w:rsidRPr="005C7A45">
        <w:rPr>
          <w:rFonts w:ascii="Times New Roman" w:hAnsi="Times New Roman"/>
          <w:color w:val="0000FF"/>
          <w:sz w:val="20"/>
          <w:szCs w:val="20"/>
          <w:shd w:val="clear" w:color="auto" w:fill="FFFFFF"/>
        </w:rPr>
        <w:t>.</w:t>
      </w:r>
    </w:p>
    <w:p w:rsidR="005C7A45" w:rsidRDefault="005C7A45" w:rsidP="00F25F0A">
      <w:pPr>
        <w:widowControl w:val="0"/>
        <w:suppressAutoHyphens/>
        <w:ind w:firstLine="567"/>
        <w:rPr>
          <w:rFonts w:ascii="Times New Roman" w:hAnsi="Times New Roman"/>
          <w:b/>
          <w:kern w:val="2"/>
          <w:sz w:val="20"/>
          <w:szCs w:val="20"/>
          <w:lang w:eastAsia="ru-RU"/>
        </w:rPr>
      </w:pPr>
    </w:p>
    <w:p w:rsidR="005712E0" w:rsidRPr="005712E0" w:rsidRDefault="005712E0" w:rsidP="005712E0">
      <w:pPr>
        <w:widowControl w:val="0"/>
        <w:suppressAutoHyphens/>
        <w:ind w:firstLine="567"/>
        <w:rPr>
          <w:rFonts w:ascii="Times New Roman" w:hAnsi="Times New Roman"/>
          <w:b/>
          <w:kern w:val="2"/>
          <w:lang w:eastAsia="ru-RU"/>
        </w:rPr>
      </w:pPr>
      <w:r w:rsidRPr="005712E0">
        <w:rPr>
          <w:rFonts w:ascii="Times New Roman" w:hAnsi="Times New Roman"/>
          <w:b/>
          <w:kern w:val="2"/>
          <w:lang w:eastAsia="ru-RU"/>
        </w:rPr>
        <w:t>Обязательные требования к организации и режиму работы пунктов выдачи:</w:t>
      </w:r>
    </w:p>
    <w:p w:rsidR="005712E0" w:rsidRPr="005712E0" w:rsidRDefault="005712E0" w:rsidP="005712E0">
      <w:pPr>
        <w:widowControl w:val="0"/>
        <w:ind w:firstLine="426"/>
        <w:rPr>
          <w:rFonts w:ascii="Times New Roman" w:hAnsi="Times New Roman"/>
          <w:kern w:val="2"/>
          <w:lang w:eastAsia="ru-RU"/>
        </w:rPr>
      </w:pPr>
      <w:r w:rsidRPr="005712E0">
        <w:rPr>
          <w:rFonts w:ascii="Times New Roman" w:hAnsi="Times New Roman"/>
          <w:kern w:val="2"/>
          <w:lang w:eastAsia="ru-RU"/>
        </w:rPr>
        <w:t xml:space="preserve">Поставщик должен организовать в день, следующий за днем заключения Контракта, пункт выдачи в городе Сыктывкаре </w:t>
      </w:r>
      <w:r w:rsidRPr="005712E0">
        <w:rPr>
          <w:rFonts w:ascii="Times New Roman" w:hAnsi="Times New Roman"/>
          <w:kern w:val="2"/>
        </w:rPr>
        <w:t xml:space="preserve">и </w:t>
      </w:r>
      <w:r w:rsidRPr="005712E0">
        <w:rPr>
          <w:rFonts w:ascii="Times New Roman" w:hAnsi="Times New Roman"/>
          <w:kern w:val="2"/>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5712E0" w:rsidRPr="005712E0" w:rsidRDefault="005712E0" w:rsidP="005712E0">
      <w:pPr>
        <w:widowControl w:val="0"/>
        <w:ind w:firstLine="426"/>
        <w:rPr>
          <w:rFonts w:ascii="Times New Roman" w:hAnsi="Times New Roman"/>
          <w:kern w:val="2"/>
          <w:lang w:eastAsia="ru-RU"/>
        </w:rPr>
      </w:pPr>
      <w:r w:rsidRPr="005712E0">
        <w:rPr>
          <w:rFonts w:ascii="Times New Roman" w:hAnsi="Times New Roman"/>
          <w:kern w:val="2"/>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w:t>
      </w:r>
      <w:r w:rsidRPr="005712E0">
        <w:rPr>
          <w:rFonts w:ascii="Times New Roman" w:hAnsi="Times New Roman"/>
          <w:kern w:val="2"/>
          <w:lang w:eastAsia="ru-RU"/>
        </w:rPr>
        <w:lastRenderedPageBreak/>
        <w:t xml:space="preserve">работы пункта: не менее 8 часов в будни и в один выходной день в неделю.      </w:t>
      </w:r>
    </w:p>
    <w:p w:rsidR="005712E0" w:rsidRPr="005712E0" w:rsidRDefault="005712E0" w:rsidP="005712E0">
      <w:pPr>
        <w:widowControl w:val="0"/>
        <w:autoSpaceDE w:val="0"/>
        <w:ind w:firstLine="426"/>
        <w:rPr>
          <w:rFonts w:ascii="Times New Roman" w:hAnsi="Times New Roman"/>
          <w:lang w:eastAsia="ar-SA"/>
        </w:rPr>
      </w:pPr>
      <w:r w:rsidRPr="005712E0">
        <w:rPr>
          <w:rFonts w:ascii="Times New Roman" w:hAnsi="Times New Roman"/>
          <w:kern w:val="2"/>
          <w:lang w:eastAsia="ru-RU"/>
        </w:rPr>
        <w:t xml:space="preserve"> Поставщик не позднее одного рабочего дня </w:t>
      </w:r>
      <w:proofErr w:type="gramStart"/>
      <w:r w:rsidRPr="005712E0">
        <w:rPr>
          <w:rFonts w:ascii="Times New Roman" w:hAnsi="Times New Roman"/>
          <w:kern w:val="2"/>
          <w:lang w:eastAsia="ru-RU"/>
        </w:rPr>
        <w:t>с даты организации</w:t>
      </w:r>
      <w:proofErr w:type="gramEnd"/>
      <w:r w:rsidRPr="005712E0">
        <w:rPr>
          <w:rFonts w:ascii="Times New Roman" w:hAnsi="Times New Roman"/>
          <w:kern w:val="2"/>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5712E0" w:rsidRPr="005712E0" w:rsidRDefault="005712E0" w:rsidP="005712E0">
      <w:pPr>
        <w:tabs>
          <w:tab w:val="left" w:pos="708"/>
        </w:tabs>
        <w:suppressAutoHyphens/>
        <w:ind w:firstLine="567"/>
        <w:contextualSpacing/>
        <w:rPr>
          <w:rFonts w:ascii="Times New Roman" w:hAnsi="Times New Roman"/>
        </w:rPr>
      </w:pPr>
    </w:p>
    <w:p w:rsidR="005712E0" w:rsidRPr="005712E0" w:rsidRDefault="005712E0" w:rsidP="005712E0">
      <w:pPr>
        <w:widowControl w:val="0"/>
        <w:suppressAutoHyphens/>
        <w:ind w:firstLine="426"/>
        <w:rPr>
          <w:rFonts w:ascii="Times New Roman" w:hAnsi="Times New Roman"/>
          <w:sz w:val="18"/>
          <w:szCs w:val="18"/>
        </w:rPr>
      </w:pPr>
      <w:proofErr w:type="gramStart"/>
      <w:r w:rsidRPr="005712E0">
        <w:rPr>
          <w:rFonts w:ascii="Times New Roman" w:hAnsi="Times New Roman"/>
          <w:sz w:val="20"/>
          <w:szCs w:val="20"/>
        </w:rPr>
        <w:t>¹</w:t>
      </w:r>
      <w:r w:rsidRPr="005712E0">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5712E0">
        <w:rPr>
          <w:rFonts w:ascii="Times New Roman" w:hAnsi="Times New Roman"/>
          <w:sz w:val="18"/>
          <w:szCs w:val="18"/>
        </w:rPr>
        <w:t>абилитации</w:t>
      </w:r>
      <w:proofErr w:type="spellEnd"/>
      <w:r w:rsidRPr="005712E0">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5712E0">
        <w:rPr>
          <w:rFonts w:ascii="Times New Roman" w:hAnsi="Times New Roman"/>
          <w:sz w:val="18"/>
          <w:szCs w:val="18"/>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712E0" w:rsidRPr="005712E0" w:rsidRDefault="005712E0" w:rsidP="005712E0">
      <w:pPr>
        <w:widowControl w:val="0"/>
        <w:suppressAutoHyphens/>
        <w:autoSpaceDE w:val="0"/>
        <w:autoSpaceDN w:val="0"/>
        <w:adjustRightInd w:val="0"/>
        <w:ind w:firstLine="426"/>
        <w:contextualSpacing/>
        <w:rPr>
          <w:rFonts w:ascii="Times New Roman" w:hAnsi="Times New Roman" w:cs="Tahoma"/>
          <w:sz w:val="18"/>
          <w:szCs w:val="18"/>
        </w:rPr>
      </w:pPr>
      <w:proofErr w:type="gramStart"/>
      <w:r w:rsidRPr="005712E0">
        <w:rPr>
          <w:rFonts w:ascii="Times New Roman" w:hAnsi="Times New Roman" w:cs="Tahoma"/>
          <w:sz w:val="20"/>
          <w:szCs w:val="20"/>
        </w:rPr>
        <w:t>²</w:t>
      </w:r>
      <w:r w:rsidRPr="005712E0">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712E0">
        <w:rPr>
          <w:rFonts w:ascii="Times New Roman" w:hAnsi="Times New Roman" w:cs="Tahoma"/>
          <w:sz w:val="18"/>
          <w:szCs w:val="18"/>
        </w:rPr>
        <w:t xml:space="preserve"> для обеспечения государственных и муниципальных нужд.</w:t>
      </w:r>
    </w:p>
    <w:p w:rsidR="005712E0" w:rsidRPr="005712E0" w:rsidRDefault="005712E0" w:rsidP="005712E0">
      <w:pPr>
        <w:widowControl w:val="0"/>
        <w:suppressAutoHyphens/>
        <w:ind w:firstLine="426"/>
        <w:rPr>
          <w:rFonts w:ascii="Times New Roman" w:hAnsi="Times New Roman"/>
          <w:sz w:val="18"/>
          <w:szCs w:val="18"/>
        </w:rPr>
      </w:pPr>
      <w:r w:rsidRPr="005712E0">
        <w:rPr>
          <w:rFonts w:ascii="Times New Roman" w:hAnsi="Times New Roman"/>
          <w:sz w:val="20"/>
          <w:szCs w:val="20"/>
        </w:rPr>
        <w:t>³</w:t>
      </w:r>
      <w:r w:rsidRPr="005712E0">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5712E0" w:rsidRPr="005712E0" w:rsidRDefault="005712E0" w:rsidP="005712E0">
      <w:pPr>
        <w:spacing w:after="160" w:line="259" w:lineRule="auto"/>
        <w:jc w:val="left"/>
      </w:pPr>
    </w:p>
    <w:p w:rsidR="003138C8" w:rsidRDefault="003138C8" w:rsidP="008A463D">
      <w:pPr>
        <w:rPr>
          <w:rFonts w:ascii="Times New Roman" w:hAnsi="Times New Roman"/>
          <w:sz w:val="24"/>
          <w:szCs w:val="24"/>
        </w:rPr>
      </w:pPr>
    </w:p>
    <w:sectPr w:rsidR="003138C8"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5D2C9B"/>
    <w:rsid w:val="000004DF"/>
    <w:rsid w:val="000005CC"/>
    <w:rsid w:val="0000070B"/>
    <w:rsid w:val="00000A2C"/>
    <w:rsid w:val="00000D42"/>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2FE"/>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4BD"/>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0BB5"/>
    <w:rsid w:val="0004109B"/>
    <w:rsid w:val="000410AC"/>
    <w:rsid w:val="00041570"/>
    <w:rsid w:val="00041610"/>
    <w:rsid w:val="00041C7E"/>
    <w:rsid w:val="00041CAC"/>
    <w:rsid w:val="00041ECF"/>
    <w:rsid w:val="00042025"/>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7AD"/>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DD2"/>
    <w:rsid w:val="00051E32"/>
    <w:rsid w:val="00052074"/>
    <w:rsid w:val="000521FE"/>
    <w:rsid w:val="0005259D"/>
    <w:rsid w:val="0005264A"/>
    <w:rsid w:val="00052840"/>
    <w:rsid w:val="00052CC1"/>
    <w:rsid w:val="00052DFE"/>
    <w:rsid w:val="00053248"/>
    <w:rsid w:val="00053796"/>
    <w:rsid w:val="00053971"/>
    <w:rsid w:val="00053AD7"/>
    <w:rsid w:val="00054078"/>
    <w:rsid w:val="00054183"/>
    <w:rsid w:val="00054392"/>
    <w:rsid w:val="00054554"/>
    <w:rsid w:val="0005455C"/>
    <w:rsid w:val="0005484B"/>
    <w:rsid w:val="00054FD4"/>
    <w:rsid w:val="00055331"/>
    <w:rsid w:val="00055357"/>
    <w:rsid w:val="00055848"/>
    <w:rsid w:val="00055C65"/>
    <w:rsid w:val="00055D33"/>
    <w:rsid w:val="00055D9D"/>
    <w:rsid w:val="00055F5C"/>
    <w:rsid w:val="0005600C"/>
    <w:rsid w:val="00056AFD"/>
    <w:rsid w:val="00056E99"/>
    <w:rsid w:val="000572C3"/>
    <w:rsid w:val="00057315"/>
    <w:rsid w:val="00057799"/>
    <w:rsid w:val="00057894"/>
    <w:rsid w:val="000579FF"/>
    <w:rsid w:val="00057D8A"/>
    <w:rsid w:val="00060EA3"/>
    <w:rsid w:val="000611B4"/>
    <w:rsid w:val="000612D9"/>
    <w:rsid w:val="000613B6"/>
    <w:rsid w:val="0006169F"/>
    <w:rsid w:val="000619B0"/>
    <w:rsid w:val="000619EC"/>
    <w:rsid w:val="00061E72"/>
    <w:rsid w:val="00061F5A"/>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5B1"/>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CD5"/>
    <w:rsid w:val="000D3F02"/>
    <w:rsid w:val="000D3FBE"/>
    <w:rsid w:val="000D4077"/>
    <w:rsid w:val="000D41DB"/>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3C2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A7A"/>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AD"/>
    <w:rsid w:val="00116CFE"/>
    <w:rsid w:val="00116E2A"/>
    <w:rsid w:val="00117115"/>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7C4"/>
    <w:rsid w:val="00123C7B"/>
    <w:rsid w:val="0012464C"/>
    <w:rsid w:val="0012466C"/>
    <w:rsid w:val="001247A1"/>
    <w:rsid w:val="00124C1F"/>
    <w:rsid w:val="00125037"/>
    <w:rsid w:val="001250F9"/>
    <w:rsid w:val="00125239"/>
    <w:rsid w:val="001252E4"/>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B2F"/>
    <w:rsid w:val="00137C28"/>
    <w:rsid w:val="00137C2B"/>
    <w:rsid w:val="00140D8F"/>
    <w:rsid w:val="0014100C"/>
    <w:rsid w:val="00141079"/>
    <w:rsid w:val="0014163B"/>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CDD"/>
    <w:rsid w:val="00173F65"/>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694"/>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061D"/>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CFF"/>
    <w:rsid w:val="001B7D09"/>
    <w:rsid w:val="001C0133"/>
    <w:rsid w:val="001C0442"/>
    <w:rsid w:val="001C04CB"/>
    <w:rsid w:val="001C0607"/>
    <w:rsid w:val="001C0C91"/>
    <w:rsid w:val="001C0D6D"/>
    <w:rsid w:val="001C0F1E"/>
    <w:rsid w:val="001C0FF1"/>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D2C"/>
    <w:rsid w:val="001C6EE4"/>
    <w:rsid w:val="001C72FC"/>
    <w:rsid w:val="001C7EE9"/>
    <w:rsid w:val="001D0169"/>
    <w:rsid w:val="001D0943"/>
    <w:rsid w:val="001D0A02"/>
    <w:rsid w:val="001D0CB6"/>
    <w:rsid w:val="001D0EB6"/>
    <w:rsid w:val="001D1A8D"/>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2BD"/>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679"/>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A3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30"/>
    <w:rsid w:val="002A1242"/>
    <w:rsid w:val="002A1A04"/>
    <w:rsid w:val="002A1BC5"/>
    <w:rsid w:val="002A1ED3"/>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D47"/>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1E4"/>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A88"/>
    <w:rsid w:val="002C7D4E"/>
    <w:rsid w:val="002C7EE2"/>
    <w:rsid w:val="002D000E"/>
    <w:rsid w:val="002D02EA"/>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8B4"/>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A7E"/>
    <w:rsid w:val="002F26B7"/>
    <w:rsid w:val="002F2D71"/>
    <w:rsid w:val="002F2D80"/>
    <w:rsid w:val="002F2F07"/>
    <w:rsid w:val="002F38D0"/>
    <w:rsid w:val="002F3A2A"/>
    <w:rsid w:val="002F3A75"/>
    <w:rsid w:val="002F4311"/>
    <w:rsid w:val="002F44D6"/>
    <w:rsid w:val="002F4533"/>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5CF"/>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8C8"/>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717B"/>
    <w:rsid w:val="0033719C"/>
    <w:rsid w:val="003377FA"/>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649"/>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329"/>
    <w:rsid w:val="00352545"/>
    <w:rsid w:val="00352AA0"/>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5F91"/>
    <w:rsid w:val="003860E1"/>
    <w:rsid w:val="0038621D"/>
    <w:rsid w:val="0038680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97AB6"/>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554"/>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AC9"/>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4C8"/>
    <w:rsid w:val="003F6667"/>
    <w:rsid w:val="003F6E72"/>
    <w:rsid w:val="003F708A"/>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0A8"/>
    <w:rsid w:val="00420108"/>
    <w:rsid w:val="00420CD4"/>
    <w:rsid w:val="00420D84"/>
    <w:rsid w:val="00420F28"/>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30566"/>
    <w:rsid w:val="00430A5D"/>
    <w:rsid w:val="0043113D"/>
    <w:rsid w:val="0043130C"/>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EB"/>
    <w:rsid w:val="004350EA"/>
    <w:rsid w:val="00435A95"/>
    <w:rsid w:val="00435C60"/>
    <w:rsid w:val="00435E5A"/>
    <w:rsid w:val="00436644"/>
    <w:rsid w:val="00436C77"/>
    <w:rsid w:val="004372F4"/>
    <w:rsid w:val="0043732B"/>
    <w:rsid w:val="00437392"/>
    <w:rsid w:val="0043747A"/>
    <w:rsid w:val="00437A22"/>
    <w:rsid w:val="00437A6A"/>
    <w:rsid w:val="00437A96"/>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C37"/>
    <w:rsid w:val="004A0DCF"/>
    <w:rsid w:val="004A0FDE"/>
    <w:rsid w:val="004A1403"/>
    <w:rsid w:val="004A14BD"/>
    <w:rsid w:val="004A1505"/>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264"/>
    <w:rsid w:val="004A734C"/>
    <w:rsid w:val="004A75F4"/>
    <w:rsid w:val="004A78F3"/>
    <w:rsid w:val="004A7B64"/>
    <w:rsid w:val="004A7FA7"/>
    <w:rsid w:val="004B0394"/>
    <w:rsid w:val="004B04A8"/>
    <w:rsid w:val="004B059B"/>
    <w:rsid w:val="004B05E6"/>
    <w:rsid w:val="004B066B"/>
    <w:rsid w:val="004B06A2"/>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481B"/>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8C8"/>
    <w:rsid w:val="004D7093"/>
    <w:rsid w:val="004D7558"/>
    <w:rsid w:val="004D773C"/>
    <w:rsid w:val="004D777B"/>
    <w:rsid w:val="004D77F1"/>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CC"/>
    <w:rsid w:val="004F3BA3"/>
    <w:rsid w:val="004F3DA9"/>
    <w:rsid w:val="004F3DF2"/>
    <w:rsid w:val="004F4080"/>
    <w:rsid w:val="004F45BE"/>
    <w:rsid w:val="004F46D3"/>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97D"/>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5FEC"/>
    <w:rsid w:val="00526193"/>
    <w:rsid w:val="005263C7"/>
    <w:rsid w:val="0052654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1F87"/>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4F7A"/>
    <w:rsid w:val="00565002"/>
    <w:rsid w:val="005655BA"/>
    <w:rsid w:val="00565862"/>
    <w:rsid w:val="005658C4"/>
    <w:rsid w:val="00565A38"/>
    <w:rsid w:val="00565A45"/>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45E"/>
    <w:rsid w:val="005706E5"/>
    <w:rsid w:val="00571103"/>
    <w:rsid w:val="005712E0"/>
    <w:rsid w:val="005713F3"/>
    <w:rsid w:val="0057152C"/>
    <w:rsid w:val="0057168A"/>
    <w:rsid w:val="00571839"/>
    <w:rsid w:val="0057223F"/>
    <w:rsid w:val="0057255B"/>
    <w:rsid w:val="00572641"/>
    <w:rsid w:val="00572F4D"/>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AC8"/>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5E29"/>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1CE"/>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E4A"/>
    <w:rsid w:val="005A52A1"/>
    <w:rsid w:val="005A5631"/>
    <w:rsid w:val="005A5B4F"/>
    <w:rsid w:val="005A5B8E"/>
    <w:rsid w:val="005A6406"/>
    <w:rsid w:val="005A678C"/>
    <w:rsid w:val="005A6A7B"/>
    <w:rsid w:val="005A6AF8"/>
    <w:rsid w:val="005A6FAE"/>
    <w:rsid w:val="005A7684"/>
    <w:rsid w:val="005A7707"/>
    <w:rsid w:val="005A7820"/>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A45"/>
    <w:rsid w:val="005C7B20"/>
    <w:rsid w:val="005C7D6E"/>
    <w:rsid w:val="005C7F6A"/>
    <w:rsid w:val="005C7FAE"/>
    <w:rsid w:val="005C7FE2"/>
    <w:rsid w:val="005D00C4"/>
    <w:rsid w:val="005D0277"/>
    <w:rsid w:val="005D02A9"/>
    <w:rsid w:val="005D04F5"/>
    <w:rsid w:val="005D05D6"/>
    <w:rsid w:val="005D075E"/>
    <w:rsid w:val="005D095F"/>
    <w:rsid w:val="005D0CEA"/>
    <w:rsid w:val="005D1300"/>
    <w:rsid w:val="005D16D8"/>
    <w:rsid w:val="005D17DA"/>
    <w:rsid w:val="005D1AD7"/>
    <w:rsid w:val="005D1B18"/>
    <w:rsid w:val="005D1ECE"/>
    <w:rsid w:val="005D20BE"/>
    <w:rsid w:val="005D2523"/>
    <w:rsid w:val="005D25A3"/>
    <w:rsid w:val="005D2698"/>
    <w:rsid w:val="005D2849"/>
    <w:rsid w:val="005D2B74"/>
    <w:rsid w:val="005D2C9B"/>
    <w:rsid w:val="005D31DD"/>
    <w:rsid w:val="005D34B7"/>
    <w:rsid w:val="005D4355"/>
    <w:rsid w:val="005D44B0"/>
    <w:rsid w:val="005D4873"/>
    <w:rsid w:val="005D487D"/>
    <w:rsid w:val="005D49D8"/>
    <w:rsid w:val="005D54DA"/>
    <w:rsid w:val="005D555B"/>
    <w:rsid w:val="005D55B8"/>
    <w:rsid w:val="005D5808"/>
    <w:rsid w:val="005D5916"/>
    <w:rsid w:val="005D5DBD"/>
    <w:rsid w:val="005D5F33"/>
    <w:rsid w:val="005D6060"/>
    <w:rsid w:val="005D61C4"/>
    <w:rsid w:val="005D6381"/>
    <w:rsid w:val="005D6386"/>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B64"/>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C25"/>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048"/>
    <w:rsid w:val="006034A3"/>
    <w:rsid w:val="006038A5"/>
    <w:rsid w:val="00603CBD"/>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A38"/>
    <w:rsid w:val="00606BD5"/>
    <w:rsid w:val="00606E41"/>
    <w:rsid w:val="00606F5B"/>
    <w:rsid w:val="006071F2"/>
    <w:rsid w:val="00610498"/>
    <w:rsid w:val="0061058C"/>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9DA"/>
    <w:rsid w:val="00624A02"/>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00"/>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03E"/>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B85"/>
    <w:rsid w:val="00675E01"/>
    <w:rsid w:val="00676381"/>
    <w:rsid w:val="00676533"/>
    <w:rsid w:val="0067659C"/>
    <w:rsid w:val="00676CEF"/>
    <w:rsid w:val="006773C5"/>
    <w:rsid w:val="00677D4F"/>
    <w:rsid w:val="00677D63"/>
    <w:rsid w:val="00680130"/>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4D2"/>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7E5"/>
    <w:rsid w:val="006A7CC1"/>
    <w:rsid w:val="006A7CC7"/>
    <w:rsid w:val="006A7D61"/>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5DE5"/>
    <w:rsid w:val="006D6116"/>
    <w:rsid w:val="006D61B3"/>
    <w:rsid w:val="006D63F0"/>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64D"/>
    <w:rsid w:val="006E2CC5"/>
    <w:rsid w:val="006E325F"/>
    <w:rsid w:val="006E39C4"/>
    <w:rsid w:val="006E3ACC"/>
    <w:rsid w:val="006E3C60"/>
    <w:rsid w:val="006E4089"/>
    <w:rsid w:val="006E40C1"/>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2D4"/>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1EA6"/>
    <w:rsid w:val="007320E8"/>
    <w:rsid w:val="00732517"/>
    <w:rsid w:val="007325B9"/>
    <w:rsid w:val="007328BA"/>
    <w:rsid w:val="00732CB0"/>
    <w:rsid w:val="00732D9E"/>
    <w:rsid w:val="0073312D"/>
    <w:rsid w:val="00733265"/>
    <w:rsid w:val="00733836"/>
    <w:rsid w:val="00733853"/>
    <w:rsid w:val="00733E07"/>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16"/>
    <w:rsid w:val="00742980"/>
    <w:rsid w:val="00742C93"/>
    <w:rsid w:val="00742FA8"/>
    <w:rsid w:val="00742FD6"/>
    <w:rsid w:val="007431EE"/>
    <w:rsid w:val="00743B9D"/>
    <w:rsid w:val="00743E9D"/>
    <w:rsid w:val="0074416A"/>
    <w:rsid w:val="007441B5"/>
    <w:rsid w:val="00744496"/>
    <w:rsid w:val="007446EC"/>
    <w:rsid w:val="007447E6"/>
    <w:rsid w:val="007447F8"/>
    <w:rsid w:val="007449C1"/>
    <w:rsid w:val="00744AAD"/>
    <w:rsid w:val="00744C9D"/>
    <w:rsid w:val="00744E4D"/>
    <w:rsid w:val="00745089"/>
    <w:rsid w:val="00745212"/>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37B"/>
    <w:rsid w:val="00751A06"/>
    <w:rsid w:val="00751F1F"/>
    <w:rsid w:val="00752249"/>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5CB"/>
    <w:rsid w:val="00765BE1"/>
    <w:rsid w:val="00766006"/>
    <w:rsid w:val="007664EE"/>
    <w:rsid w:val="00766935"/>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52A"/>
    <w:rsid w:val="007A5A20"/>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D97"/>
    <w:rsid w:val="007E1F92"/>
    <w:rsid w:val="007E2070"/>
    <w:rsid w:val="007E23B7"/>
    <w:rsid w:val="007E277C"/>
    <w:rsid w:val="007E2991"/>
    <w:rsid w:val="007E2A73"/>
    <w:rsid w:val="007E2D0C"/>
    <w:rsid w:val="007E3023"/>
    <w:rsid w:val="007E3230"/>
    <w:rsid w:val="007E3545"/>
    <w:rsid w:val="007E3824"/>
    <w:rsid w:val="007E38B4"/>
    <w:rsid w:val="007E3C3D"/>
    <w:rsid w:val="007E416B"/>
    <w:rsid w:val="007E4588"/>
    <w:rsid w:val="007E52CF"/>
    <w:rsid w:val="007E535C"/>
    <w:rsid w:val="007E53C6"/>
    <w:rsid w:val="007E54B0"/>
    <w:rsid w:val="007E5D12"/>
    <w:rsid w:val="007E5FD3"/>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3A9"/>
    <w:rsid w:val="008009BE"/>
    <w:rsid w:val="00800C68"/>
    <w:rsid w:val="0080160D"/>
    <w:rsid w:val="00801760"/>
    <w:rsid w:val="00801B4F"/>
    <w:rsid w:val="00801B78"/>
    <w:rsid w:val="008024DE"/>
    <w:rsid w:val="00802587"/>
    <w:rsid w:val="008025D9"/>
    <w:rsid w:val="00802792"/>
    <w:rsid w:val="00802887"/>
    <w:rsid w:val="00802917"/>
    <w:rsid w:val="00802E34"/>
    <w:rsid w:val="00803092"/>
    <w:rsid w:val="008031B7"/>
    <w:rsid w:val="00803706"/>
    <w:rsid w:val="0080376C"/>
    <w:rsid w:val="00803830"/>
    <w:rsid w:val="00803CA8"/>
    <w:rsid w:val="00803D0A"/>
    <w:rsid w:val="00803E9B"/>
    <w:rsid w:val="00804800"/>
    <w:rsid w:val="00804B9B"/>
    <w:rsid w:val="00804CA8"/>
    <w:rsid w:val="00804F30"/>
    <w:rsid w:val="0080532E"/>
    <w:rsid w:val="008054F0"/>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559"/>
    <w:rsid w:val="0081288B"/>
    <w:rsid w:val="00812AB2"/>
    <w:rsid w:val="008132AD"/>
    <w:rsid w:val="0081340F"/>
    <w:rsid w:val="00813499"/>
    <w:rsid w:val="008136B5"/>
    <w:rsid w:val="008142E8"/>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8ED"/>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6F6"/>
    <w:rsid w:val="00870849"/>
    <w:rsid w:val="00870A67"/>
    <w:rsid w:val="00870CA3"/>
    <w:rsid w:val="00870CF4"/>
    <w:rsid w:val="00870F6D"/>
    <w:rsid w:val="00871139"/>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51C"/>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36E"/>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63D"/>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5A4"/>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843"/>
    <w:rsid w:val="008D1A21"/>
    <w:rsid w:val="008D1AE9"/>
    <w:rsid w:val="008D1C30"/>
    <w:rsid w:val="008D237C"/>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16"/>
    <w:rsid w:val="009147C1"/>
    <w:rsid w:val="009149DC"/>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4F28"/>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408"/>
    <w:rsid w:val="009367EE"/>
    <w:rsid w:val="009367F5"/>
    <w:rsid w:val="00936883"/>
    <w:rsid w:val="009369EC"/>
    <w:rsid w:val="00936B04"/>
    <w:rsid w:val="00936F4F"/>
    <w:rsid w:val="00937055"/>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962"/>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8D7"/>
    <w:rsid w:val="00982B0C"/>
    <w:rsid w:val="00982B6F"/>
    <w:rsid w:val="00982DD7"/>
    <w:rsid w:val="0098312D"/>
    <w:rsid w:val="00983231"/>
    <w:rsid w:val="00983411"/>
    <w:rsid w:val="00983525"/>
    <w:rsid w:val="00983538"/>
    <w:rsid w:val="00983646"/>
    <w:rsid w:val="00983B2A"/>
    <w:rsid w:val="00984044"/>
    <w:rsid w:val="00984521"/>
    <w:rsid w:val="00984BDD"/>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6A6"/>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10C2"/>
    <w:rsid w:val="009C113A"/>
    <w:rsid w:val="009C18FE"/>
    <w:rsid w:val="009C1B98"/>
    <w:rsid w:val="009C1EDD"/>
    <w:rsid w:val="009C20EF"/>
    <w:rsid w:val="009C23D7"/>
    <w:rsid w:val="009C2573"/>
    <w:rsid w:val="009C2631"/>
    <w:rsid w:val="009C288C"/>
    <w:rsid w:val="009C2A14"/>
    <w:rsid w:val="009C2D74"/>
    <w:rsid w:val="009C2E1F"/>
    <w:rsid w:val="009C336C"/>
    <w:rsid w:val="009C37EB"/>
    <w:rsid w:val="009C4014"/>
    <w:rsid w:val="009C46C3"/>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740"/>
    <w:rsid w:val="009E78A6"/>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0DA"/>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39C6"/>
    <w:rsid w:val="00A145B2"/>
    <w:rsid w:val="00A14AE4"/>
    <w:rsid w:val="00A15054"/>
    <w:rsid w:val="00A1505D"/>
    <w:rsid w:val="00A15293"/>
    <w:rsid w:val="00A15564"/>
    <w:rsid w:val="00A156D8"/>
    <w:rsid w:val="00A159E6"/>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BA7"/>
    <w:rsid w:val="00A2105E"/>
    <w:rsid w:val="00A2145F"/>
    <w:rsid w:val="00A21B42"/>
    <w:rsid w:val="00A21C43"/>
    <w:rsid w:val="00A22641"/>
    <w:rsid w:val="00A226AC"/>
    <w:rsid w:val="00A228E5"/>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78"/>
    <w:rsid w:val="00A626FE"/>
    <w:rsid w:val="00A633A8"/>
    <w:rsid w:val="00A6371D"/>
    <w:rsid w:val="00A646BA"/>
    <w:rsid w:val="00A64C7A"/>
    <w:rsid w:val="00A64FA0"/>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2B4"/>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3032"/>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47AA"/>
    <w:rsid w:val="00AB600C"/>
    <w:rsid w:val="00AB6379"/>
    <w:rsid w:val="00AB64FB"/>
    <w:rsid w:val="00AB69DD"/>
    <w:rsid w:val="00AB69EA"/>
    <w:rsid w:val="00AB6BBB"/>
    <w:rsid w:val="00AB6E69"/>
    <w:rsid w:val="00AB6EC3"/>
    <w:rsid w:val="00AB7A12"/>
    <w:rsid w:val="00AC02BF"/>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913"/>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A1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192"/>
    <w:rsid w:val="00AE62E0"/>
    <w:rsid w:val="00AE655F"/>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807"/>
    <w:rsid w:val="00B05AF4"/>
    <w:rsid w:val="00B05B52"/>
    <w:rsid w:val="00B05C87"/>
    <w:rsid w:val="00B05D95"/>
    <w:rsid w:val="00B05FB0"/>
    <w:rsid w:val="00B06295"/>
    <w:rsid w:val="00B062A1"/>
    <w:rsid w:val="00B063F8"/>
    <w:rsid w:val="00B06496"/>
    <w:rsid w:val="00B065E7"/>
    <w:rsid w:val="00B06AA1"/>
    <w:rsid w:val="00B06FC3"/>
    <w:rsid w:val="00B07264"/>
    <w:rsid w:val="00B07C35"/>
    <w:rsid w:val="00B07EFB"/>
    <w:rsid w:val="00B1014E"/>
    <w:rsid w:val="00B101FC"/>
    <w:rsid w:val="00B1020F"/>
    <w:rsid w:val="00B10464"/>
    <w:rsid w:val="00B1057E"/>
    <w:rsid w:val="00B1062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D97"/>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2C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635"/>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A9F"/>
    <w:rsid w:val="00B55F12"/>
    <w:rsid w:val="00B56088"/>
    <w:rsid w:val="00B5648A"/>
    <w:rsid w:val="00B56723"/>
    <w:rsid w:val="00B56AAB"/>
    <w:rsid w:val="00B56BBE"/>
    <w:rsid w:val="00B56F09"/>
    <w:rsid w:val="00B573A0"/>
    <w:rsid w:val="00B57487"/>
    <w:rsid w:val="00B575ED"/>
    <w:rsid w:val="00B60320"/>
    <w:rsid w:val="00B603C9"/>
    <w:rsid w:val="00B6042D"/>
    <w:rsid w:val="00B60999"/>
    <w:rsid w:val="00B60BCD"/>
    <w:rsid w:val="00B60F5F"/>
    <w:rsid w:val="00B61139"/>
    <w:rsid w:val="00B611B1"/>
    <w:rsid w:val="00B61262"/>
    <w:rsid w:val="00B61368"/>
    <w:rsid w:val="00B61468"/>
    <w:rsid w:val="00B61626"/>
    <w:rsid w:val="00B61C91"/>
    <w:rsid w:val="00B6202B"/>
    <w:rsid w:val="00B6237E"/>
    <w:rsid w:val="00B62405"/>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651B"/>
    <w:rsid w:val="00B9654C"/>
    <w:rsid w:val="00B96AB9"/>
    <w:rsid w:val="00B96AD1"/>
    <w:rsid w:val="00B970E0"/>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54DC"/>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450"/>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A05"/>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D78"/>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CF0"/>
    <w:rsid w:val="00C065BF"/>
    <w:rsid w:val="00C06852"/>
    <w:rsid w:val="00C06F9E"/>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574"/>
    <w:rsid w:val="00C139F4"/>
    <w:rsid w:val="00C13C8E"/>
    <w:rsid w:val="00C14694"/>
    <w:rsid w:val="00C1489D"/>
    <w:rsid w:val="00C14CE6"/>
    <w:rsid w:val="00C14CE7"/>
    <w:rsid w:val="00C150DB"/>
    <w:rsid w:val="00C15254"/>
    <w:rsid w:val="00C15891"/>
    <w:rsid w:val="00C159CE"/>
    <w:rsid w:val="00C15C32"/>
    <w:rsid w:val="00C15DCE"/>
    <w:rsid w:val="00C15F36"/>
    <w:rsid w:val="00C164B3"/>
    <w:rsid w:val="00C16626"/>
    <w:rsid w:val="00C172D2"/>
    <w:rsid w:val="00C1738A"/>
    <w:rsid w:val="00C1773B"/>
    <w:rsid w:val="00C17FD2"/>
    <w:rsid w:val="00C20289"/>
    <w:rsid w:val="00C204F0"/>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099"/>
    <w:rsid w:val="00C408E9"/>
    <w:rsid w:val="00C40B5C"/>
    <w:rsid w:val="00C40CA7"/>
    <w:rsid w:val="00C40F93"/>
    <w:rsid w:val="00C41088"/>
    <w:rsid w:val="00C41146"/>
    <w:rsid w:val="00C411AE"/>
    <w:rsid w:val="00C4146B"/>
    <w:rsid w:val="00C41DF5"/>
    <w:rsid w:val="00C427BF"/>
    <w:rsid w:val="00C42BD0"/>
    <w:rsid w:val="00C4334C"/>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861"/>
    <w:rsid w:val="00C518FA"/>
    <w:rsid w:val="00C51C11"/>
    <w:rsid w:val="00C521D1"/>
    <w:rsid w:val="00C52A5D"/>
    <w:rsid w:val="00C52BF8"/>
    <w:rsid w:val="00C53506"/>
    <w:rsid w:val="00C53EA5"/>
    <w:rsid w:val="00C54291"/>
    <w:rsid w:val="00C546AD"/>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0A"/>
    <w:rsid w:val="00C77433"/>
    <w:rsid w:val="00C77AB9"/>
    <w:rsid w:val="00C77E91"/>
    <w:rsid w:val="00C77FE8"/>
    <w:rsid w:val="00C802CE"/>
    <w:rsid w:val="00C803F6"/>
    <w:rsid w:val="00C80A71"/>
    <w:rsid w:val="00C80B72"/>
    <w:rsid w:val="00C81029"/>
    <w:rsid w:val="00C81117"/>
    <w:rsid w:val="00C81AF9"/>
    <w:rsid w:val="00C81B98"/>
    <w:rsid w:val="00C81BD2"/>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06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D71"/>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2B"/>
    <w:rsid w:val="00C96C59"/>
    <w:rsid w:val="00C972F1"/>
    <w:rsid w:val="00C97620"/>
    <w:rsid w:val="00C97E5B"/>
    <w:rsid w:val="00CA000A"/>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5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5D"/>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A60"/>
    <w:rsid w:val="00CC4B93"/>
    <w:rsid w:val="00CC4C35"/>
    <w:rsid w:val="00CC4F1A"/>
    <w:rsid w:val="00CC4F22"/>
    <w:rsid w:val="00CC5081"/>
    <w:rsid w:val="00CC5242"/>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DB3"/>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48E"/>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317"/>
    <w:rsid w:val="00D55CF6"/>
    <w:rsid w:val="00D55CFD"/>
    <w:rsid w:val="00D56A51"/>
    <w:rsid w:val="00D56C87"/>
    <w:rsid w:val="00D5722D"/>
    <w:rsid w:val="00D57C47"/>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6BA"/>
    <w:rsid w:val="00DA58BF"/>
    <w:rsid w:val="00DA5A5D"/>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75E"/>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7"/>
    <w:rsid w:val="00DE63FA"/>
    <w:rsid w:val="00DE654C"/>
    <w:rsid w:val="00DE66FE"/>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D58"/>
    <w:rsid w:val="00DF6F9E"/>
    <w:rsid w:val="00DF7A9D"/>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5B3"/>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2F0E"/>
    <w:rsid w:val="00E33B7D"/>
    <w:rsid w:val="00E33B90"/>
    <w:rsid w:val="00E33BFB"/>
    <w:rsid w:val="00E34394"/>
    <w:rsid w:val="00E346CD"/>
    <w:rsid w:val="00E34B80"/>
    <w:rsid w:val="00E34C45"/>
    <w:rsid w:val="00E34C92"/>
    <w:rsid w:val="00E34CBF"/>
    <w:rsid w:val="00E34E56"/>
    <w:rsid w:val="00E34EF9"/>
    <w:rsid w:val="00E353AC"/>
    <w:rsid w:val="00E354F3"/>
    <w:rsid w:val="00E35712"/>
    <w:rsid w:val="00E35819"/>
    <w:rsid w:val="00E358A1"/>
    <w:rsid w:val="00E35C63"/>
    <w:rsid w:val="00E35E37"/>
    <w:rsid w:val="00E35FCC"/>
    <w:rsid w:val="00E366AD"/>
    <w:rsid w:val="00E36BF0"/>
    <w:rsid w:val="00E37D7A"/>
    <w:rsid w:val="00E40091"/>
    <w:rsid w:val="00E405DE"/>
    <w:rsid w:val="00E408A0"/>
    <w:rsid w:val="00E40924"/>
    <w:rsid w:val="00E40A92"/>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434"/>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E7"/>
    <w:rsid w:val="00E86F9F"/>
    <w:rsid w:val="00E87021"/>
    <w:rsid w:val="00E87778"/>
    <w:rsid w:val="00E8783A"/>
    <w:rsid w:val="00E87BAD"/>
    <w:rsid w:val="00E90026"/>
    <w:rsid w:val="00E90A6E"/>
    <w:rsid w:val="00E90AEC"/>
    <w:rsid w:val="00E90AFC"/>
    <w:rsid w:val="00E90D55"/>
    <w:rsid w:val="00E9125F"/>
    <w:rsid w:val="00E91391"/>
    <w:rsid w:val="00E91507"/>
    <w:rsid w:val="00E9153B"/>
    <w:rsid w:val="00E9170A"/>
    <w:rsid w:val="00E91779"/>
    <w:rsid w:val="00E9213F"/>
    <w:rsid w:val="00E9240E"/>
    <w:rsid w:val="00E92AF8"/>
    <w:rsid w:val="00E93368"/>
    <w:rsid w:val="00E933A9"/>
    <w:rsid w:val="00E9388C"/>
    <w:rsid w:val="00E93B8E"/>
    <w:rsid w:val="00E93C26"/>
    <w:rsid w:val="00E94447"/>
    <w:rsid w:val="00E94496"/>
    <w:rsid w:val="00E95771"/>
    <w:rsid w:val="00E9592C"/>
    <w:rsid w:val="00E96401"/>
    <w:rsid w:val="00E9647F"/>
    <w:rsid w:val="00E964C4"/>
    <w:rsid w:val="00E9663C"/>
    <w:rsid w:val="00E96949"/>
    <w:rsid w:val="00E96C2A"/>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792"/>
    <w:rsid w:val="00EA3F83"/>
    <w:rsid w:val="00EA3F98"/>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45C"/>
    <w:rsid w:val="00EB1D3B"/>
    <w:rsid w:val="00EB1F29"/>
    <w:rsid w:val="00EB2B02"/>
    <w:rsid w:val="00EB2D97"/>
    <w:rsid w:val="00EB2F88"/>
    <w:rsid w:val="00EB2FD9"/>
    <w:rsid w:val="00EB2FFA"/>
    <w:rsid w:val="00EB322C"/>
    <w:rsid w:val="00EB329B"/>
    <w:rsid w:val="00EB3374"/>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C7EA1"/>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B0C"/>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9"/>
    <w:rsid w:val="00F25BA6"/>
    <w:rsid w:val="00F25DF1"/>
    <w:rsid w:val="00F25E85"/>
    <w:rsid w:val="00F25F0A"/>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1F6"/>
    <w:rsid w:val="00F3025F"/>
    <w:rsid w:val="00F303D6"/>
    <w:rsid w:val="00F304E8"/>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430"/>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484"/>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3C7A"/>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208"/>
    <w:rsid w:val="00F8168C"/>
    <w:rsid w:val="00F818F2"/>
    <w:rsid w:val="00F819DE"/>
    <w:rsid w:val="00F819DF"/>
    <w:rsid w:val="00F81A55"/>
    <w:rsid w:val="00F81F3F"/>
    <w:rsid w:val="00F82074"/>
    <w:rsid w:val="00F8207F"/>
    <w:rsid w:val="00F820D2"/>
    <w:rsid w:val="00F823B1"/>
    <w:rsid w:val="00F82CB7"/>
    <w:rsid w:val="00F82E27"/>
    <w:rsid w:val="00F82FD1"/>
    <w:rsid w:val="00F832D0"/>
    <w:rsid w:val="00F8345B"/>
    <w:rsid w:val="00F83549"/>
    <w:rsid w:val="00F83755"/>
    <w:rsid w:val="00F83993"/>
    <w:rsid w:val="00F83DE1"/>
    <w:rsid w:val="00F83DF6"/>
    <w:rsid w:val="00F83E75"/>
    <w:rsid w:val="00F849FF"/>
    <w:rsid w:val="00F84E3D"/>
    <w:rsid w:val="00F85103"/>
    <w:rsid w:val="00F8529B"/>
    <w:rsid w:val="00F85F7E"/>
    <w:rsid w:val="00F85FC1"/>
    <w:rsid w:val="00F86580"/>
    <w:rsid w:val="00F86805"/>
    <w:rsid w:val="00F86BCF"/>
    <w:rsid w:val="00F86DA5"/>
    <w:rsid w:val="00F86F06"/>
    <w:rsid w:val="00F87490"/>
    <w:rsid w:val="00F87AA9"/>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61"/>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38B"/>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CC1"/>
    <w:rsid w:val="00FA6F39"/>
    <w:rsid w:val="00FA734E"/>
    <w:rsid w:val="00FA744A"/>
    <w:rsid w:val="00FA7CB7"/>
    <w:rsid w:val="00FA7FD6"/>
    <w:rsid w:val="00FB0440"/>
    <w:rsid w:val="00FB0A55"/>
    <w:rsid w:val="00FB0CA9"/>
    <w:rsid w:val="00FB1083"/>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3E9"/>
    <w:rsid w:val="00FC6C4E"/>
    <w:rsid w:val="00FC6F6C"/>
    <w:rsid w:val="00FC7265"/>
    <w:rsid w:val="00FC72F6"/>
    <w:rsid w:val="00FC750D"/>
    <w:rsid w:val="00FC7BEE"/>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C46"/>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9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228E5"/>
    <w:pPr>
      <w:suppressAutoHyphens/>
      <w:spacing w:after="200" w:line="276" w:lineRule="auto"/>
      <w:ind w:left="708"/>
      <w:jc w:val="left"/>
    </w:pPr>
    <w:rPr>
      <w:lang w:eastAsia="ar-SA"/>
    </w:rPr>
  </w:style>
  <w:style w:type="paragraph" w:styleId="a3">
    <w:name w:val="List Paragraph"/>
    <w:aliases w:val="Bullet List,FooterText,numbered,Paragraphe de liste1,lp1,SL_Абзац списка,Содержание. 2 уровень,Нумерованый список"/>
    <w:basedOn w:val="a"/>
    <w:link w:val="a4"/>
    <w:uiPriority w:val="34"/>
    <w:qFormat/>
    <w:rsid w:val="00C81BD2"/>
    <w:pPr>
      <w:spacing w:after="160" w:line="259" w:lineRule="auto"/>
      <w:ind w:left="720"/>
      <w:contextualSpacing/>
      <w:jc w:val="left"/>
    </w:pPr>
  </w:style>
  <w:style w:type="paragraph" w:customStyle="1" w:styleId="10">
    <w:name w:val="Знак1 Знак Знак Знак Знак Знак Знак Знак Знак"/>
    <w:basedOn w:val="a"/>
    <w:rsid w:val="00C81BD2"/>
    <w:pPr>
      <w:spacing w:after="160" w:line="240" w:lineRule="exact"/>
      <w:jc w:val="left"/>
    </w:pPr>
    <w:rPr>
      <w:rFonts w:ascii="Verdana" w:eastAsia="Times New Roman" w:hAnsi="Verdana"/>
      <w:sz w:val="20"/>
      <w:szCs w:val="20"/>
      <w:lang w:val="en-US"/>
    </w:rPr>
  </w:style>
  <w:style w:type="paragraph" w:styleId="a5">
    <w:name w:val="Body Text"/>
    <w:basedOn w:val="a"/>
    <w:link w:val="a6"/>
    <w:uiPriority w:val="99"/>
    <w:rsid w:val="00C81BD2"/>
    <w:pPr>
      <w:keepNext/>
      <w:suppressAutoHyphens/>
      <w:overflowPunct w:val="0"/>
      <w:autoSpaceDE w:val="0"/>
      <w:spacing w:line="100" w:lineRule="atLeast"/>
      <w:jc w:val="left"/>
      <w:textAlignment w:val="baseline"/>
    </w:pPr>
    <w:rPr>
      <w:rFonts w:ascii="Times New Roman" w:hAnsi="Times New Roman" w:cs="Tahoma"/>
      <w:color w:val="000000"/>
      <w:sz w:val="24"/>
      <w:szCs w:val="24"/>
    </w:rPr>
  </w:style>
  <w:style w:type="character" w:customStyle="1" w:styleId="a6">
    <w:name w:val="Основной текст Знак"/>
    <w:basedOn w:val="a0"/>
    <w:link w:val="a5"/>
    <w:uiPriority w:val="99"/>
    <w:rsid w:val="00C81BD2"/>
    <w:rPr>
      <w:rFonts w:ascii="Times New Roman" w:eastAsia="Calibri" w:hAnsi="Times New Roman" w:cs="Tahoma"/>
      <w:color w:val="000000"/>
      <w:sz w:val="24"/>
      <w:szCs w:val="24"/>
    </w:rPr>
  </w:style>
  <w:style w:type="character" w:customStyle="1" w:styleId="FontStyle92">
    <w:name w:val="Font Style92"/>
    <w:uiPriority w:val="99"/>
    <w:rsid w:val="00C81BD2"/>
    <w:rPr>
      <w:rFonts w:ascii="Times New Roman" w:hAnsi="Times New Roman" w:cs="Times New Roman"/>
      <w:sz w:val="26"/>
      <w:szCs w:val="26"/>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3"/>
    <w:uiPriority w:val="34"/>
    <w:qFormat/>
    <w:locked/>
    <w:rsid w:val="00952962"/>
    <w:rPr>
      <w:rFonts w:ascii="Calibri" w:eastAsia="Calibri" w:hAnsi="Calibri" w:cs="Times New Roman"/>
    </w:rPr>
  </w:style>
  <w:style w:type="character" w:customStyle="1" w:styleId="413">
    <w:name w:val="Основной текст (4) + 13"/>
    <w:aliases w:val="5 pt"/>
    <w:basedOn w:val="a0"/>
    <w:rsid w:val="00DE66FE"/>
    <w:rPr>
      <w:rFonts w:cs="Times New Roman"/>
      <w:b/>
      <w:bCs/>
      <w:sz w:val="27"/>
      <w:szCs w:val="27"/>
      <w:u w:val="none"/>
      <w:shd w:val="clear" w:color="auto" w:fill="FFFFFF"/>
    </w:rPr>
  </w:style>
  <w:style w:type="paragraph" w:styleId="a7">
    <w:name w:val="No Spacing"/>
    <w:uiPriority w:val="1"/>
    <w:qFormat/>
    <w:rsid w:val="000D3CD5"/>
    <w:pPr>
      <w:spacing w:after="0" w:line="240" w:lineRule="auto"/>
    </w:pPr>
    <w:rPr>
      <w:rFonts w:ascii="Times New Roman" w:eastAsia="Times New Roman" w:hAnsi="Times New Roman" w:cs="Times New Roman"/>
      <w:kern w:val="16"/>
      <w:sz w:val="28"/>
      <w:szCs w:val="24"/>
      <w:lang w:eastAsia="ru-RU"/>
    </w:rPr>
  </w:style>
  <w:style w:type="paragraph" w:customStyle="1" w:styleId="WW-">
    <w:name w:val="WW-Базовый"/>
    <w:rsid w:val="000755B1"/>
    <w:pPr>
      <w:tabs>
        <w:tab w:val="left" w:pos="708"/>
      </w:tabs>
      <w:suppressAutoHyphens/>
      <w:spacing w:after="200" w:line="276" w:lineRule="auto"/>
    </w:pPr>
    <w:rPr>
      <w:rFonts w:ascii="Calibri" w:eastAsia="Calibri" w:hAnsi="Calibri" w:cs="Times New Roman"/>
      <w:kern w:val="1"/>
      <w:lang w:eastAsia="ar-SA"/>
    </w:rPr>
  </w:style>
  <w:style w:type="character" w:styleId="a8">
    <w:name w:val="Emphasis"/>
    <w:basedOn w:val="a0"/>
    <w:qFormat/>
    <w:rsid w:val="00F51484"/>
    <w:rPr>
      <w:i/>
      <w:iCs/>
    </w:rPr>
  </w:style>
  <w:style w:type="paragraph" w:customStyle="1" w:styleId="Style48">
    <w:name w:val="Style48"/>
    <w:basedOn w:val="a"/>
    <w:uiPriority w:val="99"/>
    <w:rsid w:val="003377FA"/>
    <w:pPr>
      <w:widowControl w:val="0"/>
      <w:autoSpaceDE w:val="0"/>
      <w:autoSpaceDN w:val="0"/>
      <w:adjustRightInd w:val="0"/>
      <w:spacing w:line="317" w:lineRule="exact"/>
      <w:ind w:firstLine="710"/>
    </w:pPr>
    <w:rPr>
      <w:rFonts w:ascii="Times New Roman" w:eastAsia="Times New Roman" w:hAnsi="Times New Roman"/>
      <w:sz w:val="24"/>
      <w:szCs w:val="24"/>
      <w:lang w:eastAsia="ru-RU"/>
    </w:rPr>
  </w:style>
  <w:style w:type="character" w:styleId="a9">
    <w:name w:val="Hyperlink"/>
    <w:basedOn w:val="a0"/>
    <w:uiPriority w:val="99"/>
    <w:rsid w:val="00FA6CC1"/>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3</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Мишарина Юлия Юрьевна</cp:lastModifiedBy>
  <cp:revision>65</cp:revision>
  <dcterms:created xsi:type="dcterms:W3CDTF">2020-10-01T12:16:00Z</dcterms:created>
  <dcterms:modified xsi:type="dcterms:W3CDTF">2023-12-14T13:50:00Z</dcterms:modified>
</cp:coreProperties>
</file>