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B96D54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B96D54">
        <w:rPr>
          <w:b/>
          <w:sz w:val="22"/>
          <w:szCs w:val="22"/>
          <w:lang w:bidi="ru-RU"/>
        </w:rPr>
        <w:t>Приложение № 1</w:t>
      </w:r>
    </w:p>
    <w:p w:rsidR="00C65703" w:rsidRPr="00B96D54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B96D54">
        <w:rPr>
          <w:b/>
          <w:sz w:val="22"/>
          <w:szCs w:val="22"/>
          <w:lang w:bidi="ru-RU"/>
        </w:rPr>
        <w:t xml:space="preserve">к </w:t>
      </w:r>
      <w:r w:rsidR="00C65703" w:rsidRPr="00B96D54">
        <w:rPr>
          <w:b/>
          <w:sz w:val="22"/>
          <w:szCs w:val="22"/>
          <w:lang w:bidi="ru-RU"/>
        </w:rPr>
        <w:t>Извещению о проведении закупки</w:t>
      </w:r>
    </w:p>
    <w:p w:rsidR="009330C1" w:rsidRPr="00B96D54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B96D54">
        <w:rPr>
          <w:b/>
          <w:bCs/>
          <w:sz w:val="22"/>
          <w:szCs w:val="22"/>
        </w:rPr>
        <w:t>Описание объекта закупки</w:t>
      </w:r>
    </w:p>
    <w:p w:rsidR="004B30E1" w:rsidRPr="00B96D54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5D7491" w:rsidRPr="00B96D54" w:rsidRDefault="005D749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B96D54">
        <w:rPr>
          <w:b/>
          <w:sz w:val="22"/>
          <w:szCs w:val="22"/>
        </w:rPr>
        <w:t>П</w:t>
      </w:r>
      <w:r w:rsidRPr="00B96D54">
        <w:rPr>
          <w:b/>
          <w:spacing w:val="1"/>
          <w:sz w:val="22"/>
          <w:szCs w:val="22"/>
        </w:rPr>
        <w:t>оставка</w:t>
      </w:r>
      <w:r w:rsidR="00A1427D" w:rsidRPr="00B96D54">
        <w:rPr>
          <w:b/>
          <w:spacing w:val="1"/>
          <w:sz w:val="22"/>
          <w:szCs w:val="22"/>
        </w:rPr>
        <w:t xml:space="preserve"> </w:t>
      </w:r>
      <w:r w:rsidR="004F6DAC" w:rsidRPr="00B96D54">
        <w:rPr>
          <w:b/>
          <w:sz w:val="22"/>
          <w:szCs w:val="22"/>
        </w:rPr>
        <w:t xml:space="preserve">слуховых аппаратов костной проводимости (неимплантируемых) </w:t>
      </w:r>
      <w:r w:rsidR="004F6DAC" w:rsidRPr="00B96D54">
        <w:rPr>
          <w:b/>
          <w:spacing w:val="1"/>
          <w:sz w:val="22"/>
          <w:szCs w:val="22"/>
        </w:rPr>
        <w:t xml:space="preserve">для обеспечения в 2023 году инвалидов, проживающих на территории </w:t>
      </w:r>
      <w:r w:rsidR="004F6DAC" w:rsidRPr="00B96D54">
        <w:rPr>
          <w:b/>
          <w:color w:val="000000"/>
          <w:spacing w:val="1"/>
          <w:sz w:val="22"/>
          <w:szCs w:val="22"/>
        </w:rPr>
        <w:t>Пермского края</w:t>
      </w:r>
      <w:r w:rsidR="004F6DAC" w:rsidRPr="00B96D54">
        <w:rPr>
          <w:b/>
          <w:spacing w:val="1"/>
          <w:sz w:val="22"/>
          <w:szCs w:val="22"/>
        </w:rPr>
        <w:t>. Количество 2</w:t>
      </w:r>
      <w:r w:rsidR="004B30E1" w:rsidRPr="00B96D54">
        <w:rPr>
          <w:b/>
          <w:spacing w:val="1"/>
          <w:sz w:val="22"/>
          <w:szCs w:val="22"/>
        </w:rPr>
        <w:t xml:space="preserve"> штук</w:t>
      </w:r>
      <w:r w:rsidR="004F6DAC" w:rsidRPr="00B96D54">
        <w:rPr>
          <w:b/>
          <w:spacing w:val="1"/>
          <w:sz w:val="22"/>
          <w:szCs w:val="22"/>
        </w:rPr>
        <w:t>и</w:t>
      </w:r>
      <w:r w:rsidRPr="00B96D54">
        <w:rPr>
          <w:b/>
          <w:spacing w:val="1"/>
          <w:sz w:val="22"/>
          <w:szCs w:val="22"/>
        </w:rPr>
        <w:t>.</w:t>
      </w:r>
    </w:p>
    <w:p w:rsidR="005D7491" w:rsidRPr="00B96D54" w:rsidRDefault="005D749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B96D54">
        <w:rPr>
          <w:b/>
          <w:spacing w:val="1"/>
          <w:sz w:val="22"/>
          <w:szCs w:val="22"/>
        </w:rPr>
        <w:t xml:space="preserve"> </w:t>
      </w:r>
    </w:p>
    <w:p w:rsidR="004B30E1" w:rsidRPr="00B96D54" w:rsidRDefault="005D7491" w:rsidP="005D7491">
      <w:pPr>
        <w:jc w:val="both"/>
        <w:rPr>
          <w:b/>
          <w:bCs/>
          <w:sz w:val="22"/>
          <w:szCs w:val="22"/>
        </w:rPr>
      </w:pPr>
      <w:r w:rsidRPr="00B96D54">
        <w:rPr>
          <w:b/>
          <w:bCs/>
          <w:sz w:val="22"/>
          <w:szCs w:val="22"/>
        </w:rPr>
        <w:t xml:space="preserve">1. Описание объекта закупки (функциональные, технические и качественные характеристики): </w:t>
      </w:r>
    </w:p>
    <w:p w:rsidR="004F6DAC" w:rsidRPr="00B96D54" w:rsidRDefault="004F6DAC" w:rsidP="004F6DAC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color w:val="000000"/>
          <w:spacing w:val="-1"/>
          <w:sz w:val="22"/>
          <w:szCs w:val="22"/>
        </w:rPr>
      </w:pPr>
      <w:r w:rsidRPr="00B96D54">
        <w:rPr>
          <w:color w:val="000000"/>
          <w:sz w:val="22"/>
          <w:szCs w:val="22"/>
        </w:rPr>
        <w:t xml:space="preserve">Общие требования к слуховым аппаратам костной проводимости устанавливаются в соответствии с требованием ГОСТ Р 50444-2020, ГОСТ Р 51024-2012, ГОСТ </w:t>
      </w:r>
      <w:r w:rsidRPr="00B96D54">
        <w:rPr>
          <w:color w:val="000000"/>
          <w:sz w:val="22"/>
          <w:szCs w:val="22"/>
          <w:lang w:val="en-US"/>
        </w:rPr>
        <w:t>ISO</w:t>
      </w:r>
      <w:r w:rsidRPr="00B96D54">
        <w:rPr>
          <w:color w:val="000000"/>
          <w:sz w:val="22"/>
          <w:szCs w:val="22"/>
        </w:rPr>
        <w:t xml:space="preserve"> 10993-1-2021, ГОСТ </w:t>
      </w:r>
      <w:r w:rsidRPr="00B96D54">
        <w:rPr>
          <w:color w:val="000000"/>
          <w:sz w:val="22"/>
          <w:szCs w:val="22"/>
          <w:lang w:val="en-US"/>
        </w:rPr>
        <w:t>ISO</w:t>
      </w:r>
      <w:r w:rsidRPr="00B96D54">
        <w:rPr>
          <w:color w:val="000000"/>
          <w:sz w:val="22"/>
          <w:szCs w:val="22"/>
        </w:rPr>
        <w:t xml:space="preserve"> 10993-5-2011, ГОСТ </w:t>
      </w:r>
      <w:r w:rsidRPr="00B96D54">
        <w:rPr>
          <w:color w:val="000000"/>
          <w:sz w:val="22"/>
          <w:szCs w:val="22"/>
          <w:lang w:val="en-US"/>
        </w:rPr>
        <w:t>ISO</w:t>
      </w:r>
      <w:r w:rsidRPr="00B96D54">
        <w:rPr>
          <w:color w:val="000000"/>
          <w:sz w:val="22"/>
          <w:szCs w:val="22"/>
        </w:rPr>
        <w:t xml:space="preserve"> 10993-10-2011. Упаковки слуховых аппар</w:t>
      </w:r>
      <w:r w:rsidR="00143AD1" w:rsidRPr="00B96D54">
        <w:rPr>
          <w:color w:val="000000"/>
          <w:sz w:val="22"/>
          <w:szCs w:val="22"/>
        </w:rPr>
        <w:t>атов костной проводимости обеспечивают</w:t>
      </w:r>
      <w:r w:rsidRPr="00B96D54">
        <w:rPr>
          <w:color w:val="000000"/>
          <w:sz w:val="22"/>
          <w:szCs w:val="22"/>
        </w:rPr>
        <w:t xml:space="preserve"> защиту от повреждений, порчи (изнашивания) или загрязнения во время хранения и транспортирования к месту пользования по назначению. Транспортирование слухового аппарата костной проводимости проводят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  <w:r w:rsidRPr="00B96D54">
        <w:rPr>
          <w:color w:val="000000"/>
          <w:spacing w:val="-1"/>
          <w:sz w:val="22"/>
          <w:szCs w:val="22"/>
        </w:rPr>
        <w:t>Наличие гарантийных талонов, дающих право на бесплатный ремонт слуховых аппаратов во время гарантийного срока пользования. Указание адресов специализированных мастерских, в которые следует обращаться для гарантийного ремонта слуховых аппаратов или устранения неисправностей. Возможность ремонта при обеспечении слуховыми аппаратами костной проводимости (неимплантируемыми) осуществляется в соответствии с Федеральным законом от 07.02.1992 г. № 2300-1 «О защите прав потребителей».</w:t>
      </w:r>
    </w:p>
    <w:p w:rsidR="005D7491" w:rsidRPr="00B96D54" w:rsidRDefault="004F6DAC" w:rsidP="005D7491">
      <w:pPr>
        <w:jc w:val="both"/>
        <w:rPr>
          <w:b/>
          <w:sz w:val="22"/>
          <w:szCs w:val="22"/>
        </w:rPr>
      </w:pPr>
      <w:r w:rsidRPr="00B96D54">
        <w:rPr>
          <w:b/>
          <w:sz w:val="22"/>
          <w:szCs w:val="22"/>
        </w:rPr>
        <w:t>Гарантийный срок 12 месяцев со дня подписания Акта приема-передачи</w:t>
      </w:r>
      <w:r w:rsidR="005D7491" w:rsidRPr="00B96D54">
        <w:rPr>
          <w:b/>
          <w:sz w:val="22"/>
          <w:szCs w:val="22"/>
        </w:rPr>
        <w:t>.</w:t>
      </w:r>
    </w:p>
    <w:p w:rsidR="004B30E1" w:rsidRPr="00B96D54" w:rsidRDefault="004B30E1" w:rsidP="005D7491">
      <w:pPr>
        <w:jc w:val="both"/>
        <w:rPr>
          <w:color w:val="000000"/>
          <w:sz w:val="22"/>
          <w:szCs w:val="22"/>
        </w:rPr>
      </w:pPr>
    </w:p>
    <w:p w:rsidR="005D7491" w:rsidRPr="00B96D54" w:rsidRDefault="005D7491" w:rsidP="005D7491">
      <w:pPr>
        <w:jc w:val="both"/>
        <w:rPr>
          <w:b/>
          <w:sz w:val="22"/>
          <w:szCs w:val="22"/>
        </w:rPr>
      </w:pPr>
      <w:r w:rsidRPr="00B96D54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6"/>
        <w:gridCol w:w="5675"/>
        <w:gridCol w:w="6096"/>
        <w:gridCol w:w="1134"/>
      </w:tblGrid>
      <w:tr w:rsidR="00846A61" w:rsidRPr="00B96D54" w:rsidTr="00F1537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B96D54" w:rsidRDefault="00846A61" w:rsidP="00846A61">
            <w:pPr>
              <w:jc w:val="center"/>
              <w:rPr>
                <w:b/>
              </w:rPr>
            </w:pPr>
            <w:r w:rsidRPr="00B96D54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B96D54" w:rsidRDefault="00846A61" w:rsidP="00846A61">
            <w:pPr>
              <w:jc w:val="center"/>
              <w:rPr>
                <w:b/>
              </w:rPr>
            </w:pPr>
            <w:r w:rsidRPr="00B96D54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B96D54" w:rsidRDefault="00846A61" w:rsidP="00846A61">
            <w:pPr>
              <w:jc w:val="center"/>
              <w:rPr>
                <w:b/>
              </w:rPr>
            </w:pPr>
            <w:r w:rsidRPr="00B96D54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B96D54" w:rsidRDefault="00846A61" w:rsidP="00846A61">
            <w:pPr>
              <w:jc w:val="center"/>
              <w:rPr>
                <w:b/>
              </w:rPr>
            </w:pPr>
            <w:r w:rsidRPr="00B96D54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846A61" w:rsidRPr="00B96D54" w:rsidTr="00F15373">
        <w:trPr>
          <w:trHeight w:val="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B96D54" w:rsidRDefault="004F6DAC" w:rsidP="004F6DAC">
            <w:pPr>
              <w:jc w:val="center"/>
              <w:rPr>
                <w:b/>
              </w:rPr>
            </w:pPr>
            <w:r w:rsidRPr="00B96D54">
              <w:rPr>
                <w:b/>
                <w:bCs/>
                <w:sz w:val="22"/>
                <w:szCs w:val="22"/>
              </w:rPr>
              <w:t>Слуховой аппарат костной проводимости (</w:t>
            </w:r>
            <w:proofErr w:type="spellStart"/>
            <w:r w:rsidRPr="00B96D54">
              <w:rPr>
                <w:b/>
                <w:bCs/>
                <w:sz w:val="22"/>
                <w:szCs w:val="22"/>
              </w:rPr>
              <w:t>неимплантируемый</w:t>
            </w:r>
            <w:proofErr w:type="spellEnd"/>
            <w:r w:rsidRPr="00B96D5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DAC" w:rsidRDefault="004F6DAC" w:rsidP="004F6DAC">
            <w:pPr>
              <w:jc w:val="both"/>
              <w:rPr>
                <w:sz w:val="22"/>
                <w:szCs w:val="22"/>
              </w:rPr>
            </w:pPr>
            <w:r w:rsidRPr="00B96D54">
              <w:rPr>
                <w:b/>
                <w:bCs/>
                <w:sz w:val="22"/>
                <w:szCs w:val="22"/>
              </w:rPr>
              <w:t>Слуховой аппарат костной проводимости (</w:t>
            </w:r>
            <w:proofErr w:type="spellStart"/>
            <w:r w:rsidRPr="00B96D54">
              <w:rPr>
                <w:b/>
                <w:bCs/>
                <w:sz w:val="22"/>
                <w:szCs w:val="22"/>
              </w:rPr>
              <w:t>неимплантируемый</w:t>
            </w:r>
            <w:proofErr w:type="spellEnd"/>
            <w:r w:rsidRPr="00B96D54">
              <w:rPr>
                <w:b/>
                <w:bCs/>
                <w:sz w:val="22"/>
                <w:szCs w:val="22"/>
              </w:rPr>
              <w:t xml:space="preserve">) </w:t>
            </w:r>
            <w:r w:rsidRPr="00B96D54">
              <w:rPr>
                <w:bCs/>
                <w:sz w:val="22"/>
                <w:szCs w:val="22"/>
              </w:rPr>
              <w:t>п</w:t>
            </w:r>
            <w:r w:rsidRPr="00B96D54">
              <w:rPr>
                <w:sz w:val="22"/>
                <w:szCs w:val="22"/>
              </w:rPr>
              <w:t>редназначен для лиц с нарушением функций органов слуха при невозможности восприятия звукового сигнала, в том числе с помощью слухового аппарата.</w:t>
            </w:r>
          </w:p>
          <w:p w:rsidR="004219CF" w:rsidRPr="00B96D54" w:rsidRDefault="004219CF" w:rsidP="004F6DAC">
            <w:pPr>
              <w:jc w:val="both"/>
            </w:pPr>
          </w:p>
          <w:p w:rsidR="004F6DAC" w:rsidRPr="004219CF" w:rsidRDefault="004F6DAC" w:rsidP="004F6DAC">
            <w:pPr>
              <w:jc w:val="both"/>
              <w:rPr>
                <w:b/>
                <w:u w:val="single"/>
              </w:rPr>
            </w:pPr>
            <w:r w:rsidRPr="004219CF">
              <w:rPr>
                <w:b/>
                <w:sz w:val="22"/>
                <w:szCs w:val="22"/>
                <w:u w:val="single"/>
              </w:rPr>
              <w:t>Технические характеристики: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полностью программируемый звуковой процессор;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способ обработки сигнала – цифровой; 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настройка программ – компьютерная;</w:t>
            </w:r>
          </w:p>
          <w:p w:rsidR="004F6DAC" w:rsidRPr="00B96D54" w:rsidRDefault="004B685F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переключатель программ </w:t>
            </w:r>
            <w:r w:rsidR="004F6DAC" w:rsidRPr="00B96D54">
              <w:rPr>
                <w:sz w:val="22"/>
                <w:szCs w:val="22"/>
              </w:rPr>
              <w:t>- наличие;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автоматическое шумоподавление – наличие;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автоматическое адапти</w:t>
            </w:r>
            <w:r w:rsidR="004219CF">
              <w:rPr>
                <w:sz w:val="22"/>
                <w:szCs w:val="22"/>
              </w:rPr>
              <w:t xml:space="preserve">вное подавление обратной связи - </w:t>
            </w:r>
            <w:r w:rsidRPr="00B96D54">
              <w:rPr>
                <w:sz w:val="22"/>
                <w:szCs w:val="22"/>
              </w:rPr>
              <w:t xml:space="preserve"> наличие;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регулятор громкости – наличие;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тип фиксации на голове пользователя - бандажный фиксатор;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регулировка бандажного фиксатора – наличие;</w:t>
            </w:r>
          </w:p>
          <w:p w:rsidR="00846A61" w:rsidRPr="00B96D54" w:rsidRDefault="004F6DAC" w:rsidP="004F6DAC">
            <w:pPr>
              <w:autoSpaceDE w:val="0"/>
              <w:ind w:right="132"/>
              <w:jc w:val="both"/>
            </w:pPr>
            <w:r w:rsidRPr="00B96D54">
              <w:rPr>
                <w:sz w:val="22"/>
                <w:szCs w:val="22"/>
              </w:rPr>
              <w:lastRenderedPageBreak/>
              <w:t>- в наличии регистрационное удостоверение, декларация соответствия, паспорт, руководство пользователя на русском языке.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DAC" w:rsidRPr="00B96D54" w:rsidRDefault="004F6DAC" w:rsidP="004F6DAC">
            <w:pPr>
              <w:autoSpaceDE w:val="0"/>
              <w:ind w:right="132"/>
              <w:jc w:val="both"/>
              <w:rPr>
                <w:bCs/>
              </w:rPr>
            </w:pPr>
            <w:r w:rsidRPr="00B96D54">
              <w:rPr>
                <w:b/>
                <w:bCs/>
                <w:sz w:val="22"/>
                <w:szCs w:val="22"/>
              </w:rPr>
              <w:lastRenderedPageBreak/>
              <w:t>Слуховой аппарат костной проводимости (</w:t>
            </w:r>
            <w:proofErr w:type="spellStart"/>
            <w:r w:rsidRPr="00B96D54">
              <w:rPr>
                <w:b/>
                <w:bCs/>
                <w:sz w:val="22"/>
                <w:szCs w:val="22"/>
              </w:rPr>
              <w:t>неимплантируемый</w:t>
            </w:r>
            <w:proofErr w:type="spellEnd"/>
            <w:r w:rsidRPr="00B96D54">
              <w:rPr>
                <w:b/>
                <w:bCs/>
                <w:sz w:val="22"/>
                <w:szCs w:val="22"/>
              </w:rPr>
              <w:t>) должен иметь</w:t>
            </w:r>
            <w:r w:rsidRPr="00B96D54">
              <w:rPr>
                <w:bCs/>
                <w:sz w:val="22"/>
                <w:szCs w:val="22"/>
              </w:rPr>
              <w:t>:</w:t>
            </w:r>
          </w:p>
          <w:p w:rsidR="004F6DAC" w:rsidRPr="00B96D54" w:rsidRDefault="004F6DAC" w:rsidP="004F6DAC">
            <w:pPr>
              <w:autoSpaceDE w:val="0"/>
              <w:ind w:right="132"/>
              <w:jc w:val="both"/>
              <w:rPr>
                <w:bCs/>
              </w:rPr>
            </w:pP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не менее 15 </w:t>
            </w:r>
            <w:r w:rsidRPr="00B96D54">
              <w:rPr>
                <w:color w:val="000000"/>
                <w:sz w:val="22"/>
                <w:szCs w:val="22"/>
              </w:rPr>
              <w:t>кана</w:t>
            </w:r>
            <w:bookmarkStart w:id="0" w:name="_GoBack"/>
            <w:bookmarkEnd w:id="0"/>
            <w:r w:rsidRPr="00B96D54">
              <w:rPr>
                <w:color w:val="000000"/>
                <w:sz w:val="22"/>
                <w:szCs w:val="22"/>
              </w:rPr>
              <w:t>лов цифровой обработки звукового сигнала;</w:t>
            </w:r>
            <w:r w:rsidRPr="00B96D54">
              <w:rPr>
                <w:sz w:val="22"/>
                <w:szCs w:val="22"/>
              </w:rPr>
              <w:t xml:space="preserve"> </w:t>
            </w:r>
          </w:p>
          <w:p w:rsidR="004F6DAC" w:rsidRPr="00B96D54" w:rsidRDefault="004B685F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не менее 4 программ </w:t>
            </w:r>
            <w:r w:rsidR="004F6DAC" w:rsidRPr="00B96D54">
              <w:rPr>
                <w:sz w:val="22"/>
                <w:szCs w:val="22"/>
              </w:rPr>
              <w:t>прослушивания (с возможностью программирования);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уровень собственных шумов –  не более 26 дБ;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время срабатывания – не более 6 </w:t>
            </w:r>
            <w:proofErr w:type="spellStart"/>
            <w:r w:rsidRPr="00B96D54">
              <w:rPr>
                <w:sz w:val="22"/>
                <w:szCs w:val="22"/>
              </w:rPr>
              <w:t>мс</w:t>
            </w:r>
            <w:proofErr w:type="spellEnd"/>
            <w:r w:rsidRPr="00B96D54">
              <w:rPr>
                <w:sz w:val="22"/>
                <w:szCs w:val="22"/>
              </w:rPr>
              <w:t>;</w:t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диапазон обрабатываемых частот – от не более 260 Гц – до не менее 9500 Гц;</w:t>
            </w:r>
          </w:p>
          <w:p w:rsidR="004F6DAC" w:rsidRPr="00B96D54" w:rsidRDefault="004B685F" w:rsidP="004F6DAC">
            <w:pPr>
              <w:jc w:val="both"/>
            </w:pPr>
            <w:r w:rsidRPr="00B96D54">
              <w:rPr>
                <w:sz w:val="22"/>
                <w:szCs w:val="22"/>
              </w:rPr>
              <w:t xml:space="preserve">- максимальный </w:t>
            </w:r>
            <w:r w:rsidR="004F6DAC" w:rsidRPr="00B96D54">
              <w:rPr>
                <w:sz w:val="22"/>
                <w:szCs w:val="22"/>
              </w:rPr>
              <w:t>выходной уровень звуково</w:t>
            </w:r>
            <w:r w:rsidRPr="00B96D54">
              <w:rPr>
                <w:sz w:val="22"/>
                <w:szCs w:val="22"/>
              </w:rPr>
              <w:t xml:space="preserve">го давления на 90 дБ (ВУЗД 90) </w:t>
            </w:r>
            <w:r w:rsidR="004F6DAC" w:rsidRPr="00B96D54">
              <w:rPr>
                <w:sz w:val="22"/>
                <w:szCs w:val="22"/>
              </w:rPr>
              <w:t>- не менее 124 дБ;</w:t>
            </w:r>
            <w:r w:rsidR="004F6DAC" w:rsidRPr="00B96D54">
              <w:rPr>
                <w:sz w:val="22"/>
                <w:szCs w:val="22"/>
              </w:rPr>
              <w:tab/>
            </w:r>
          </w:p>
          <w:p w:rsidR="004F6DAC" w:rsidRPr="00B96D54" w:rsidRDefault="004F6DAC" w:rsidP="004F6DAC">
            <w:pPr>
              <w:jc w:val="both"/>
            </w:pPr>
            <w:r w:rsidRPr="00B96D54">
              <w:rPr>
                <w:sz w:val="22"/>
                <w:szCs w:val="22"/>
              </w:rPr>
              <w:t>- коэффициент гармонических искажений – не более 3 %.</w:t>
            </w:r>
          </w:p>
          <w:p w:rsidR="004F6DAC" w:rsidRPr="00B96D54" w:rsidRDefault="004F6DAC" w:rsidP="004F6DAC">
            <w:pPr>
              <w:jc w:val="both"/>
            </w:pPr>
          </w:p>
          <w:p w:rsidR="00846A61" w:rsidRPr="00B96D54" w:rsidRDefault="004F6DAC" w:rsidP="004F6DAC">
            <w:pPr>
              <w:autoSpaceDE w:val="0"/>
              <w:ind w:right="132"/>
              <w:jc w:val="both"/>
            </w:pPr>
            <w:r w:rsidRPr="00B96D54">
              <w:rPr>
                <w:sz w:val="22"/>
                <w:szCs w:val="22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</w:t>
            </w:r>
            <w:r w:rsidRPr="00B96D54">
              <w:rPr>
                <w:sz w:val="22"/>
                <w:szCs w:val="22"/>
              </w:rPr>
              <w:lastRenderedPageBreak/>
              <w:t>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B96D54" w:rsidRDefault="004F6DAC" w:rsidP="00F15373">
            <w:pPr>
              <w:tabs>
                <w:tab w:val="left" w:pos="1615"/>
              </w:tabs>
              <w:snapToGrid w:val="0"/>
              <w:jc w:val="center"/>
              <w:rPr>
                <w:b/>
              </w:rPr>
            </w:pPr>
            <w:r w:rsidRPr="00B96D54">
              <w:rPr>
                <w:b/>
                <w:sz w:val="22"/>
                <w:szCs w:val="22"/>
              </w:rPr>
              <w:lastRenderedPageBreak/>
              <w:t>2</w:t>
            </w:r>
          </w:p>
          <w:p w:rsidR="00846A61" w:rsidRPr="00B96D54" w:rsidRDefault="00846A61" w:rsidP="00A1427D">
            <w:pPr>
              <w:tabs>
                <w:tab w:val="left" w:pos="1615"/>
              </w:tabs>
              <w:snapToGrid w:val="0"/>
            </w:pPr>
          </w:p>
          <w:p w:rsidR="00846A61" w:rsidRPr="00B96D54" w:rsidRDefault="00846A61" w:rsidP="00E57938">
            <w:pPr>
              <w:tabs>
                <w:tab w:val="left" w:pos="1615"/>
              </w:tabs>
              <w:snapToGrid w:val="0"/>
              <w:jc w:val="center"/>
            </w:pPr>
          </w:p>
          <w:p w:rsidR="00846A61" w:rsidRPr="00B96D54" w:rsidRDefault="00846A61" w:rsidP="00E57938">
            <w:pPr>
              <w:tabs>
                <w:tab w:val="left" w:pos="1615"/>
              </w:tabs>
              <w:snapToGrid w:val="0"/>
              <w:jc w:val="center"/>
            </w:pPr>
          </w:p>
        </w:tc>
      </w:tr>
    </w:tbl>
    <w:p w:rsidR="00F76DDA" w:rsidRPr="00B96D54" w:rsidRDefault="00F76DDA" w:rsidP="00A1427D">
      <w:pPr>
        <w:jc w:val="both"/>
        <w:rPr>
          <w:b/>
          <w:sz w:val="22"/>
          <w:szCs w:val="22"/>
        </w:rPr>
      </w:pPr>
    </w:p>
    <w:p w:rsidR="004F6DAC" w:rsidRPr="00B96D54" w:rsidRDefault="004F6DAC" w:rsidP="004F6DAC">
      <w:pPr>
        <w:suppressAutoHyphens w:val="0"/>
        <w:jc w:val="both"/>
        <w:rPr>
          <w:sz w:val="22"/>
          <w:szCs w:val="22"/>
        </w:rPr>
      </w:pPr>
      <w:r w:rsidRPr="00B96D54">
        <w:rPr>
          <w:sz w:val="22"/>
          <w:szCs w:val="22"/>
          <w:u w:val="single"/>
        </w:rPr>
        <w:t>Место поставки Товара</w:t>
      </w:r>
      <w:r w:rsidRPr="00B96D54">
        <w:rPr>
          <w:sz w:val="22"/>
          <w:szCs w:val="22"/>
        </w:rPr>
        <w:t xml:space="preserve">: территория г. Перми; </w:t>
      </w:r>
      <w:r w:rsidRPr="00B96D54">
        <w:rPr>
          <w:bCs/>
          <w:sz w:val="22"/>
          <w:szCs w:val="22"/>
        </w:rPr>
        <w:t xml:space="preserve">после подписания Сторонами Акта выборочной </w:t>
      </w:r>
      <w:r w:rsidRPr="00B96D54">
        <w:rPr>
          <w:sz w:val="22"/>
          <w:szCs w:val="22"/>
        </w:rPr>
        <w:t xml:space="preserve">проверки поставляемого товара – Пермский край, до места проживания инвалида (Получателя). </w:t>
      </w:r>
    </w:p>
    <w:p w:rsidR="004F6DAC" w:rsidRPr="00B96D54" w:rsidRDefault="004F6DAC" w:rsidP="004F6DAC">
      <w:pPr>
        <w:suppressAutoHyphens w:val="0"/>
        <w:jc w:val="both"/>
        <w:rPr>
          <w:sz w:val="22"/>
          <w:szCs w:val="22"/>
        </w:rPr>
      </w:pPr>
    </w:p>
    <w:p w:rsidR="004F6DAC" w:rsidRPr="00B96D54" w:rsidRDefault="004F6DAC" w:rsidP="004F6DAC">
      <w:pPr>
        <w:suppressAutoHyphens w:val="0"/>
        <w:jc w:val="both"/>
        <w:rPr>
          <w:sz w:val="22"/>
          <w:szCs w:val="22"/>
        </w:rPr>
      </w:pPr>
      <w:r w:rsidRPr="00B96D54">
        <w:rPr>
          <w:sz w:val="22"/>
          <w:szCs w:val="22"/>
          <w:u w:val="single"/>
        </w:rPr>
        <w:t xml:space="preserve">Товар должен быть поставлен на территорию г. Перми </w:t>
      </w:r>
      <w:r w:rsidRPr="00B96D54">
        <w:rPr>
          <w:sz w:val="22"/>
          <w:szCs w:val="22"/>
        </w:rPr>
        <w:t>- в течение 10-ти (Десяти) рабочих дней с момента заключения контракта.</w:t>
      </w:r>
    </w:p>
    <w:p w:rsidR="004F6DAC" w:rsidRPr="00B96D54" w:rsidRDefault="004F6DAC" w:rsidP="004F6DAC">
      <w:pPr>
        <w:suppressAutoHyphens w:val="0"/>
        <w:rPr>
          <w:sz w:val="22"/>
          <w:szCs w:val="22"/>
        </w:rPr>
      </w:pPr>
      <w:r w:rsidRPr="00B96D54">
        <w:rPr>
          <w:sz w:val="22"/>
          <w:szCs w:val="22"/>
        </w:rPr>
        <w:t xml:space="preserve">Срок поставки Товара </w:t>
      </w:r>
      <w:r w:rsidRPr="00B96D54">
        <w:rPr>
          <w:sz w:val="22"/>
          <w:szCs w:val="22"/>
          <w:u w:val="single"/>
        </w:rPr>
        <w:t>Получателю</w:t>
      </w:r>
      <w:r w:rsidRPr="00B96D54">
        <w:rPr>
          <w:sz w:val="22"/>
          <w:szCs w:val="22"/>
        </w:rPr>
        <w:t xml:space="preserve">, </w:t>
      </w:r>
      <w:r w:rsidRPr="00B96D54">
        <w:rPr>
          <w:bCs/>
          <w:color w:val="000000"/>
          <w:sz w:val="22"/>
          <w:szCs w:val="22"/>
        </w:rPr>
        <w:t xml:space="preserve">указанному в Реестре Получателей Товара, который предоставляется Поставщику Заказчиком, </w:t>
      </w:r>
      <w:r w:rsidRPr="00B96D54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B96D54">
        <w:rPr>
          <w:bCs/>
          <w:sz w:val="22"/>
          <w:szCs w:val="22"/>
        </w:rPr>
        <w:t xml:space="preserve">Акта выборочной </w:t>
      </w:r>
      <w:r w:rsidRPr="00B96D54">
        <w:rPr>
          <w:sz w:val="22"/>
          <w:szCs w:val="22"/>
        </w:rPr>
        <w:t>проверки поставляемого товара.</w:t>
      </w:r>
    </w:p>
    <w:p w:rsidR="004F6DAC" w:rsidRPr="00B96D54" w:rsidRDefault="004F6DAC" w:rsidP="004F6DAC">
      <w:pPr>
        <w:suppressAutoHyphens w:val="0"/>
        <w:rPr>
          <w:sz w:val="22"/>
          <w:szCs w:val="22"/>
        </w:rPr>
      </w:pPr>
    </w:p>
    <w:p w:rsidR="004F6DAC" w:rsidRPr="004F6DAC" w:rsidRDefault="004F6DAC" w:rsidP="004F6DAC">
      <w:pPr>
        <w:suppressAutoHyphens w:val="0"/>
        <w:rPr>
          <w:sz w:val="22"/>
          <w:szCs w:val="22"/>
        </w:rPr>
      </w:pPr>
      <w:r w:rsidRPr="00B96D54">
        <w:rPr>
          <w:sz w:val="22"/>
          <w:szCs w:val="22"/>
        </w:rPr>
        <w:t xml:space="preserve">Срок действия государственного контракта – </w:t>
      </w:r>
      <w:r w:rsidRPr="00B96D54">
        <w:rPr>
          <w:b/>
          <w:bCs/>
          <w:sz w:val="22"/>
          <w:szCs w:val="22"/>
        </w:rPr>
        <w:t>29.09.2023 года.</w:t>
      </w:r>
    </w:p>
    <w:p w:rsidR="00DB02A9" w:rsidRPr="004F6DAC" w:rsidRDefault="00DB02A9" w:rsidP="004F6DAC">
      <w:pPr>
        <w:suppressAutoHyphens w:val="0"/>
        <w:jc w:val="both"/>
        <w:rPr>
          <w:b/>
          <w:sz w:val="22"/>
          <w:szCs w:val="22"/>
        </w:rPr>
      </w:pPr>
    </w:p>
    <w:sectPr w:rsidR="00DB02A9" w:rsidRPr="004F6DAC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240"/>
    <w:multiLevelType w:val="hybridMultilevel"/>
    <w:tmpl w:val="23664A48"/>
    <w:lvl w:ilvl="0" w:tplc="9E40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3052"/>
    <w:multiLevelType w:val="hybridMultilevel"/>
    <w:tmpl w:val="AC28F7A2"/>
    <w:lvl w:ilvl="0" w:tplc="5456E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43B2D"/>
    <w:rsid w:val="000508FB"/>
    <w:rsid w:val="00052D36"/>
    <w:rsid w:val="000670A3"/>
    <w:rsid w:val="0007619A"/>
    <w:rsid w:val="00081B16"/>
    <w:rsid w:val="000874F1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43AD1"/>
    <w:rsid w:val="00163291"/>
    <w:rsid w:val="001800E4"/>
    <w:rsid w:val="001C1CE7"/>
    <w:rsid w:val="001E2F6A"/>
    <w:rsid w:val="00212AA8"/>
    <w:rsid w:val="0022569C"/>
    <w:rsid w:val="00272175"/>
    <w:rsid w:val="002801EC"/>
    <w:rsid w:val="002944A9"/>
    <w:rsid w:val="00297ED9"/>
    <w:rsid w:val="002B6036"/>
    <w:rsid w:val="002B7165"/>
    <w:rsid w:val="002F6AAF"/>
    <w:rsid w:val="0032020D"/>
    <w:rsid w:val="00331482"/>
    <w:rsid w:val="00335509"/>
    <w:rsid w:val="003827AE"/>
    <w:rsid w:val="003B0E2C"/>
    <w:rsid w:val="003C3A55"/>
    <w:rsid w:val="004022E5"/>
    <w:rsid w:val="00415390"/>
    <w:rsid w:val="004219CF"/>
    <w:rsid w:val="00436BEA"/>
    <w:rsid w:val="0044744A"/>
    <w:rsid w:val="004610BC"/>
    <w:rsid w:val="00467412"/>
    <w:rsid w:val="004729C5"/>
    <w:rsid w:val="004A1E9E"/>
    <w:rsid w:val="004A62E2"/>
    <w:rsid w:val="004B30E1"/>
    <w:rsid w:val="004B685F"/>
    <w:rsid w:val="004D79FE"/>
    <w:rsid w:val="004F6DAC"/>
    <w:rsid w:val="005074BD"/>
    <w:rsid w:val="00526478"/>
    <w:rsid w:val="00536E13"/>
    <w:rsid w:val="00540DF3"/>
    <w:rsid w:val="00542225"/>
    <w:rsid w:val="0058192F"/>
    <w:rsid w:val="00585458"/>
    <w:rsid w:val="00596B03"/>
    <w:rsid w:val="005B1D35"/>
    <w:rsid w:val="005D7491"/>
    <w:rsid w:val="005F3740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31E34"/>
    <w:rsid w:val="0073424F"/>
    <w:rsid w:val="00736059"/>
    <w:rsid w:val="00745304"/>
    <w:rsid w:val="0076348E"/>
    <w:rsid w:val="00774759"/>
    <w:rsid w:val="0077677D"/>
    <w:rsid w:val="00786064"/>
    <w:rsid w:val="007A716A"/>
    <w:rsid w:val="007D2D84"/>
    <w:rsid w:val="007F00BF"/>
    <w:rsid w:val="007F45B6"/>
    <w:rsid w:val="00800024"/>
    <w:rsid w:val="00803833"/>
    <w:rsid w:val="008208B0"/>
    <w:rsid w:val="00841F9A"/>
    <w:rsid w:val="00846A61"/>
    <w:rsid w:val="008637EF"/>
    <w:rsid w:val="00882869"/>
    <w:rsid w:val="008852D6"/>
    <w:rsid w:val="0089256C"/>
    <w:rsid w:val="00893E42"/>
    <w:rsid w:val="008B7D56"/>
    <w:rsid w:val="008E3996"/>
    <w:rsid w:val="009157E5"/>
    <w:rsid w:val="00917D76"/>
    <w:rsid w:val="009221DF"/>
    <w:rsid w:val="009330C1"/>
    <w:rsid w:val="00955F7B"/>
    <w:rsid w:val="00956944"/>
    <w:rsid w:val="00992B25"/>
    <w:rsid w:val="009A5FDD"/>
    <w:rsid w:val="009D7BCB"/>
    <w:rsid w:val="009E0EF5"/>
    <w:rsid w:val="009E1B25"/>
    <w:rsid w:val="00A1427D"/>
    <w:rsid w:val="00A40DA3"/>
    <w:rsid w:val="00A46846"/>
    <w:rsid w:val="00A55585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B00CEC"/>
    <w:rsid w:val="00B24973"/>
    <w:rsid w:val="00B635DC"/>
    <w:rsid w:val="00B724D7"/>
    <w:rsid w:val="00B75C8A"/>
    <w:rsid w:val="00B966AD"/>
    <w:rsid w:val="00B96D54"/>
    <w:rsid w:val="00BC0F6E"/>
    <w:rsid w:val="00BC22E6"/>
    <w:rsid w:val="00BC49C5"/>
    <w:rsid w:val="00BD6734"/>
    <w:rsid w:val="00BE25B6"/>
    <w:rsid w:val="00BE5077"/>
    <w:rsid w:val="00BE5A05"/>
    <w:rsid w:val="00C008D8"/>
    <w:rsid w:val="00C00BCB"/>
    <w:rsid w:val="00C13345"/>
    <w:rsid w:val="00C21127"/>
    <w:rsid w:val="00C218CF"/>
    <w:rsid w:val="00C334CE"/>
    <w:rsid w:val="00C35082"/>
    <w:rsid w:val="00C4337D"/>
    <w:rsid w:val="00C46386"/>
    <w:rsid w:val="00C50404"/>
    <w:rsid w:val="00C56E92"/>
    <w:rsid w:val="00C65703"/>
    <w:rsid w:val="00C70D04"/>
    <w:rsid w:val="00C9174D"/>
    <w:rsid w:val="00C978FE"/>
    <w:rsid w:val="00CB72FC"/>
    <w:rsid w:val="00CB7B18"/>
    <w:rsid w:val="00D56D9A"/>
    <w:rsid w:val="00D74BEE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40C7"/>
    <w:rsid w:val="00E56162"/>
    <w:rsid w:val="00E564FD"/>
    <w:rsid w:val="00E865E8"/>
    <w:rsid w:val="00ED4CF2"/>
    <w:rsid w:val="00EE1CF4"/>
    <w:rsid w:val="00EE310C"/>
    <w:rsid w:val="00F00819"/>
    <w:rsid w:val="00F15373"/>
    <w:rsid w:val="00F16607"/>
    <w:rsid w:val="00F506E7"/>
    <w:rsid w:val="00F6185C"/>
    <w:rsid w:val="00F76DDA"/>
    <w:rsid w:val="00FA4135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8F0"/>
  <w15:docId w15:val="{DE34265F-BFAA-476D-A925-B0AA5ED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aaieiaie11">
    <w:name w:val="caaieiaie 11"/>
    <w:basedOn w:val="a"/>
    <w:next w:val="a"/>
    <w:rsid w:val="00A1427D"/>
    <w:pPr>
      <w:keepNext/>
      <w:widowControl/>
      <w:overflowPunct w:val="0"/>
      <w:autoSpaceDE w:val="0"/>
      <w:jc w:val="center"/>
    </w:pPr>
    <w:rPr>
      <w:rFonts w:eastAsia="Times New Roman"/>
    </w:rPr>
  </w:style>
  <w:style w:type="paragraph" w:customStyle="1" w:styleId="11">
    <w:name w:val="Абзац списка1"/>
    <w:basedOn w:val="a"/>
    <w:rsid w:val="00A1427D"/>
    <w:pPr>
      <w:widowControl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127</cp:revision>
  <dcterms:created xsi:type="dcterms:W3CDTF">2022-01-27T10:18:00Z</dcterms:created>
  <dcterms:modified xsi:type="dcterms:W3CDTF">2023-02-27T09:46:00Z</dcterms:modified>
</cp:coreProperties>
</file>