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62" w:rsidRPr="005F641C" w:rsidRDefault="00023762" w:rsidP="00023762">
      <w:pPr>
        <w:jc w:val="center"/>
        <w:rPr>
          <w:rFonts w:ascii="Times New Roman" w:hAnsi="Times New Roman" w:cs="Times New Roman"/>
          <w:b/>
          <w:color w:val="000000"/>
        </w:rPr>
      </w:pPr>
      <w:r w:rsidRPr="005F641C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5" w:anchor="/document/70353464/entry/33" w:history="1">
        <w:r w:rsidRPr="005F641C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Pr="005F641C">
        <w:rPr>
          <w:rFonts w:ascii="Times New Roman" w:hAnsi="Times New Roman" w:cs="Times New Roman"/>
          <w:b/>
          <w:color w:val="000000"/>
        </w:rPr>
        <w:t xml:space="preserve"> Федерального закона от 5 апреля 2013 г. </w:t>
      </w:r>
      <w:r w:rsidRPr="005F641C">
        <w:rPr>
          <w:rFonts w:ascii="Times New Roman" w:hAnsi="Times New Roman" w:cs="Times New Roman"/>
          <w:b/>
          <w:color w:val="000000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952D60" w:rsidRPr="005F641C">
        <w:rPr>
          <w:rFonts w:ascii="Times New Roman" w:hAnsi="Times New Roman" w:cs="Times New Roman"/>
          <w:b/>
          <w:color w:val="000000"/>
        </w:rPr>
        <w:t>ОК.</w:t>
      </w:r>
      <w:r w:rsidR="00A402BD" w:rsidRPr="005F641C">
        <w:rPr>
          <w:rFonts w:ascii="Times New Roman" w:hAnsi="Times New Roman" w:cs="Times New Roman"/>
          <w:b/>
          <w:color w:val="000000"/>
        </w:rPr>
        <w:t>38</w:t>
      </w:r>
      <w:r w:rsidR="00560707" w:rsidRPr="005F641C">
        <w:rPr>
          <w:rFonts w:ascii="Times New Roman" w:hAnsi="Times New Roman" w:cs="Times New Roman"/>
          <w:b/>
          <w:color w:val="000000"/>
        </w:rPr>
        <w:t>-22</w:t>
      </w:r>
    </w:p>
    <w:p w:rsidR="00023762" w:rsidRPr="005F641C" w:rsidRDefault="00023762" w:rsidP="000237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01DA1" w:rsidRPr="005F641C" w:rsidRDefault="00023762" w:rsidP="00901D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5F641C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E2717A" w:rsidRPr="005F641C">
        <w:rPr>
          <w:rFonts w:ascii="Times New Roman" w:eastAsia="Calibri" w:hAnsi="Times New Roman" w:cs="Times New Roman"/>
          <w:kern w:val="1"/>
          <w:lang w:eastAsia="ar-SA"/>
        </w:rPr>
        <w:t>Выполнение работ по обеспечению в 2023 году инвалида протезами бедра модульными с микропроцессорным управлением</w:t>
      </w:r>
      <w:r w:rsidR="00952D60" w:rsidRPr="005F641C">
        <w:rPr>
          <w:rFonts w:ascii="Times New Roman" w:eastAsia="Calibri" w:hAnsi="Times New Roman" w:cs="Times New Roman"/>
          <w:kern w:val="1"/>
          <w:lang w:eastAsia="ar-SA"/>
        </w:rPr>
        <w:t>.</w:t>
      </w:r>
    </w:p>
    <w:p w:rsidR="005F641C" w:rsidRPr="005F641C" w:rsidRDefault="005F641C" w:rsidP="00901D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tbl>
      <w:tblPr>
        <w:tblW w:w="10756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4"/>
        <w:gridCol w:w="6237"/>
        <w:gridCol w:w="1275"/>
      </w:tblGrid>
      <w:tr w:rsidR="005F641C" w:rsidRPr="005F641C" w:rsidTr="005F641C">
        <w:tc>
          <w:tcPr>
            <w:tcW w:w="3244" w:type="dxa"/>
            <w:shd w:val="clear" w:color="auto" w:fill="auto"/>
          </w:tcPr>
          <w:p w:rsidR="005F641C" w:rsidRPr="005F641C" w:rsidRDefault="005F641C" w:rsidP="00D331AC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641C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6237" w:type="dxa"/>
            <w:shd w:val="clear" w:color="auto" w:fill="auto"/>
          </w:tcPr>
          <w:p w:rsidR="005F641C" w:rsidRPr="005F641C" w:rsidRDefault="005F641C" w:rsidP="00D331AC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641C">
              <w:rPr>
                <w:rFonts w:ascii="Times New Roman" w:hAnsi="Times New Roman"/>
                <w:b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1275" w:type="dxa"/>
            <w:shd w:val="clear" w:color="auto" w:fill="auto"/>
          </w:tcPr>
          <w:p w:rsidR="005F641C" w:rsidRPr="005F641C" w:rsidRDefault="005F641C" w:rsidP="00D331AC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641C">
              <w:rPr>
                <w:rFonts w:ascii="Times New Roman" w:hAnsi="Times New Roman"/>
                <w:b/>
                <w:sz w:val="22"/>
                <w:szCs w:val="22"/>
              </w:rPr>
              <w:t>Кол-во</w:t>
            </w:r>
          </w:p>
          <w:p w:rsidR="005F641C" w:rsidRPr="005F641C" w:rsidRDefault="005F641C" w:rsidP="00D331AC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641C">
              <w:rPr>
                <w:rFonts w:ascii="Times New Roman" w:hAnsi="Times New Roman"/>
                <w:b/>
                <w:sz w:val="22"/>
                <w:szCs w:val="22"/>
              </w:rPr>
              <w:t>(шт.)</w:t>
            </w:r>
          </w:p>
        </w:tc>
      </w:tr>
      <w:tr w:rsidR="005F641C" w:rsidRPr="005F641C" w:rsidTr="005F641C">
        <w:tc>
          <w:tcPr>
            <w:tcW w:w="3244" w:type="dxa"/>
            <w:shd w:val="clear" w:color="auto" w:fill="auto"/>
          </w:tcPr>
          <w:p w:rsidR="005F641C" w:rsidRPr="005F641C" w:rsidRDefault="005F641C" w:rsidP="00D331AC">
            <w:pPr>
              <w:pStyle w:val="a8"/>
              <w:spacing w:line="240" w:lineRule="atLeast"/>
              <w:ind w:left="87"/>
              <w:rPr>
                <w:rFonts w:ascii="Times New Roman" w:hAnsi="Times New Roman"/>
                <w:sz w:val="22"/>
                <w:szCs w:val="22"/>
              </w:rPr>
            </w:pPr>
            <w:r w:rsidRPr="005F641C">
              <w:rPr>
                <w:rFonts w:ascii="Times New Roman" w:hAnsi="Times New Roman"/>
                <w:sz w:val="22"/>
                <w:szCs w:val="22"/>
              </w:rPr>
              <w:t>Протез бедра модульный с микропроцессорным управлением</w:t>
            </w:r>
          </w:p>
          <w:p w:rsidR="005F641C" w:rsidRPr="005F641C" w:rsidRDefault="005F641C" w:rsidP="00D331AC">
            <w:pPr>
              <w:pStyle w:val="a8"/>
              <w:spacing w:line="240" w:lineRule="atLeast"/>
              <w:ind w:left="87"/>
              <w:rPr>
                <w:rFonts w:ascii="Times New Roman" w:hAnsi="Times New Roman"/>
                <w:sz w:val="22"/>
                <w:szCs w:val="22"/>
              </w:rPr>
            </w:pPr>
            <w:r w:rsidRPr="005F641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F641C" w:rsidRPr="005F641C" w:rsidRDefault="005F641C" w:rsidP="00D331AC">
            <w:pPr>
              <w:pStyle w:val="a8"/>
              <w:spacing w:line="240" w:lineRule="atLeast"/>
              <w:ind w:left="8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5F641C" w:rsidRPr="005F641C" w:rsidRDefault="005F641C" w:rsidP="00E861D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64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Протез бедра модульный с микропроцессорным управлением должен состоять из:</w:t>
            </w:r>
            <w:r w:rsidRPr="005F641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5F641C" w:rsidRPr="005F641C" w:rsidRDefault="005F641C" w:rsidP="005F1478">
            <w:pPr>
              <w:pStyle w:val="a9"/>
              <w:spacing w:after="0" w:line="240" w:lineRule="auto"/>
              <w:ind w:left="0" w:hanging="55"/>
              <w:jc w:val="both"/>
              <w:rPr>
                <w:rFonts w:ascii="Times New Roman" w:hAnsi="Times New Roman"/>
                <w:color w:val="000000"/>
              </w:rPr>
            </w:pPr>
            <w:r w:rsidRPr="005F641C">
              <w:rPr>
                <w:rFonts w:ascii="Times New Roman" w:hAnsi="Times New Roman"/>
                <w:bCs/>
                <w:color w:val="000000"/>
                <w:lang w:eastAsia="ru-RU"/>
              </w:rPr>
              <w:t>Должн</w:t>
            </w:r>
            <w:r w:rsidR="00E861D7">
              <w:rPr>
                <w:rFonts w:ascii="Times New Roman" w:hAnsi="Times New Roman"/>
                <w:bCs/>
                <w:color w:val="000000"/>
                <w:lang w:eastAsia="ru-RU"/>
              </w:rPr>
              <w:t>о</w:t>
            </w:r>
            <w:r w:rsidRPr="005F641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быть возможно прим</w:t>
            </w:r>
            <w:r w:rsidR="00285186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енение косметической облицовки. </w:t>
            </w:r>
            <w:r w:rsidRPr="005F641C">
              <w:rPr>
                <w:rFonts w:ascii="Times New Roman" w:hAnsi="Times New Roman"/>
                <w:color w:val="000000"/>
                <w:lang w:eastAsia="ru-RU"/>
              </w:rPr>
              <w:t xml:space="preserve">Приемная гильза должна быть индивидуальная, изготовленная по гипсовому слепку с культи пациента, несущая. Материал приемной гильзы должен быть </w:t>
            </w:r>
            <w:proofErr w:type="spellStart"/>
            <w:r w:rsidRPr="005F641C">
              <w:rPr>
                <w:rFonts w:ascii="Times New Roman" w:hAnsi="Times New Roman"/>
                <w:color w:val="000000"/>
                <w:lang w:eastAsia="ru-RU"/>
              </w:rPr>
              <w:t>ортокриловые</w:t>
            </w:r>
            <w:proofErr w:type="spellEnd"/>
            <w:r w:rsidRPr="005F641C">
              <w:rPr>
                <w:rFonts w:ascii="Times New Roman" w:hAnsi="Times New Roman"/>
                <w:color w:val="000000"/>
                <w:lang w:eastAsia="ru-RU"/>
              </w:rPr>
              <w:t xml:space="preserve"> смолы, армированные карбоновым волокном. Протез должен изготавлива</w:t>
            </w:r>
            <w:r w:rsidR="005F1478">
              <w:rPr>
                <w:rFonts w:ascii="Times New Roman" w:hAnsi="Times New Roman"/>
                <w:color w:val="000000"/>
                <w:lang w:eastAsia="ru-RU"/>
              </w:rPr>
              <w:t>ться</w:t>
            </w:r>
            <w:r w:rsidRPr="005F641C">
              <w:rPr>
                <w:rFonts w:ascii="Times New Roman" w:hAnsi="Times New Roman"/>
                <w:color w:val="000000"/>
                <w:lang w:eastAsia="ru-RU"/>
              </w:rPr>
              <w:t xml:space="preserve"> с применением полимерного (силиконового) чехла на культю бедра, в соответствии с назначением врача ортопеда и с учетом физиологических особенностей пациента. Коленный шарнир должен состоять из комбинации гидравлического цилиндра одноосного, для управления фазой опоры, специальной интегрированной системы для вычисления силы опоры и пневматического цилиндра, контролируемого микропроцессором. Коленный шарнир должен быть предназначен для односторонней и парной ампутации. Микропроцессор должен работать от заменяемой батареи, не требующей подзарядки на протяжении 2 лет. Стопа должна быть энергосберегающая, изготовленная из инновационного полимерного материала, обеспечивающего высокую </w:t>
            </w:r>
            <w:proofErr w:type="spellStart"/>
            <w:r w:rsidRPr="005F641C">
              <w:rPr>
                <w:rFonts w:ascii="Times New Roman" w:hAnsi="Times New Roman"/>
                <w:color w:val="000000"/>
                <w:lang w:eastAsia="ru-RU"/>
              </w:rPr>
              <w:t>энергоэффективность</w:t>
            </w:r>
            <w:proofErr w:type="spellEnd"/>
            <w:r w:rsidRPr="005F641C">
              <w:rPr>
                <w:rFonts w:ascii="Times New Roman" w:hAnsi="Times New Roman"/>
                <w:color w:val="000000"/>
                <w:lang w:eastAsia="ru-RU"/>
              </w:rPr>
              <w:t xml:space="preserve"> и долговечность. Уникальный профиль стопы должен снижать нагрузку на культю. Регулировочно-соединительное устройство должно быть поворотное с возможностью поворота согнутой в колене искусственной голени относительно гильзы. Несущий модуль для микропроцессорных коленных </w:t>
            </w:r>
            <w:proofErr w:type="spellStart"/>
            <w:r w:rsidRPr="005F641C">
              <w:rPr>
                <w:rFonts w:ascii="Times New Roman" w:hAnsi="Times New Roman"/>
                <w:color w:val="000000"/>
                <w:lang w:eastAsia="ru-RU"/>
              </w:rPr>
              <w:t>щарниров</w:t>
            </w:r>
            <w:proofErr w:type="spellEnd"/>
            <w:r w:rsidRPr="005F641C">
              <w:rPr>
                <w:rFonts w:ascii="Times New Roman" w:hAnsi="Times New Roman"/>
                <w:color w:val="000000"/>
                <w:lang w:eastAsia="ru-RU"/>
              </w:rPr>
              <w:t xml:space="preserve"> должен быть изготовлен из титана и алюминия. Назначение протеза должно быть постоянное.</w:t>
            </w:r>
          </w:p>
        </w:tc>
        <w:tc>
          <w:tcPr>
            <w:tcW w:w="1275" w:type="dxa"/>
            <w:shd w:val="clear" w:color="auto" w:fill="auto"/>
          </w:tcPr>
          <w:p w:rsidR="005F641C" w:rsidRPr="005F641C" w:rsidRDefault="005F641C" w:rsidP="00D331AC">
            <w:pPr>
              <w:jc w:val="center"/>
              <w:rPr>
                <w:rFonts w:ascii="Times New Roman" w:hAnsi="Times New Roman"/>
              </w:rPr>
            </w:pPr>
            <w:r w:rsidRPr="005F641C">
              <w:rPr>
                <w:rFonts w:ascii="Times New Roman" w:hAnsi="Times New Roman"/>
              </w:rPr>
              <w:t>2</w:t>
            </w:r>
          </w:p>
        </w:tc>
      </w:tr>
      <w:tr w:rsidR="005F641C" w:rsidRPr="005F641C" w:rsidTr="005F641C">
        <w:tc>
          <w:tcPr>
            <w:tcW w:w="3244" w:type="dxa"/>
            <w:shd w:val="clear" w:color="auto" w:fill="auto"/>
          </w:tcPr>
          <w:p w:rsidR="005F641C" w:rsidRPr="005F641C" w:rsidRDefault="005F641C" w:rsidP="00D331AC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641C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6237" w:type="dxa"/>
            <w:shd w:val="clear" w:color="auto" w:fill="auto"/>
          </w:tcPr>
          <w:p w:rsidR="005F641C" w:rsidRPr="005F641C" w:rsidRDefault="005F641C" w:rsidP="00D331AC">
            <w:pPr>
              <w:pStyle w:val="a5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F641C" w:rsidRPr="005F641C" w:rsidRDefault="005F641C" w:rsidP="00D331AC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641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</w:tbl>
    <w:p w:rsidR="005F641C" w:rsidRPr="005F641C" w:rsidRDefault="005F641C" w:rsidP="002349B9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color w:val="000000"/>
        </w:rPr>
      </w:pPr>
    </w:p>
    <w:p w:rsidR="005F641C" w:rsidRPr="005F641C" w:rsidRDefault="005F641C" w:rsidP="002349B9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color w:val="000000"/>
        </w:rPr>
      </w:pPr>
      <w:r w:rsidRPr="005F641C">
        <w:rPr>
          <w:rFonts w:ascii="Times New Roman" w:eastAsia="Times New Roman" w:hAnsi="Times New Roman"/>
          <w:b/>
          <w:color w:val="000000"/>
        </w:rPr>
        <w:t>Требования к качеству работ</w:t>
      </w:r>
    </w:p>
    <w:p w:rsidR="005F641C" w:rsidRPr="005F641C" w:rsidRDefault="005F641C" w:rsidP="002349B9">
      <w:pPr>
        <w:spacing w:after="0" w:line="240" w:lineRule="auto"/>
        <w:ind w:right="-142" w:firstLine="567"/>
        <w:jc w:val="both"/>
        <w:rPr>
          <w:rFonts w:ascii="Times New Roman" w:eastAsia="Calibri" w:hAnsi="Times New Roman"/>
        </w:rPr>
      </w:pPr>
      <w:r w:rsidRPr="00FD0B64">
        <w:rPr>
          <w:rFonts w:ascii="Times New Roman" w:hAnsi="Times New Roman"/>
        </w:rPr>
        <w:t>Протезы должн</w:t>
      </w:r>
      <w:r w:rsidR="002349B9" w:rsidRPr="00FD0B64">
        <w:rPr>
          <w:rFonts w:ascii="Times New Roman" w:hAnsi="Times New Roman"/>
        </w:rPr>
        <w:t xml:space="preserve">ы соответствовать требованиям </w:t>
      </w:r>
      <w:r w:rsidRPr="00FD0B64">
        <w:rPr>
          <w:rFonts w:ascii="Times New Roman" w:hAnsi="Times New Roman"/>
        </w:rPr>
        <w:t>Национального стандарта Российской Федерации ГОСТ Р 52770-2016 «Изделия медицинские. Требования безопасности. Методы санитарно-химических и токсикологических испытаний</w:t>
      </w:r>
      <w:r w:rsidR="002349B9" w:rsidRPr="00FD0B64">
        <w:rPr>
          <w:rFonts w:ascii="Times New Roman" w:hAnsi="Times New Roman"/>
        </w:rPr>
        <w:t>», ГОСТ ИСО 10993-1-2021 «</w:t>
      </w:r>
      <w:r w:rsidRPr="00FD0B64">
        <w:rPr>
          <w:rFonts w:ascii="Times New Roman" w:hAnsi="Times New Roman"/>
        </w:rPr>
        <w:t>Изделия медицинские. Оценка биологического действия медицинских изделий.</w:t>
      </w:r>
      <w:r w:rsidR="002349B9" w:rsidRPr="00FD0B64">
        <w:rPr>
          <w:rFonts w:ascii="Times New Roman" w:hAnsi="Times New Roman"/>
        </w:rPr>
        <w:t xml:space="preserve"> Часть 1. Оценка и исследования»</w:t>
      </w:r>
      <w:r w:rsidRPr="00FD0B64">
        <w:rPr>
          <w:rFonts w:ascii="Times New Roman" w:hAnsi="Times New Roman"/>
        </w:rPr>
        <w:t>,</w:t>
      </w:r>
      <w:r w:rsidR="002349B9" w:rsidRPr="00FD0B64">
        <w:rPr>
          <w:rFonts w:ascii="Times New Roman" w:hAnsi="Times New Roman"/>
        </w:rPr>
        <w:t xml:space="preserve"> 10993-5-2011 «</w:t>
      </w:r>
      <w:r w:rsidRPr="00FD0B64">
        <w:rPr>
          <w:rFonts w:ascii="Times New Roman" w:hAnsi="Times New Roman"/>
        </w:rPr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 w:rsidRPr="00FD0B64">
        <w:rPr>
          <w:rFonts w:ascii="Times New Roman" w:hAnsi="Times New Roman"/>
        </w:rPr>
        <w:t>цитотоксичнос</w:t>
      </w:r>
      <w:r w:rsidR="002349B9" w:rsidRPr="00FD0B64">
        <w:rPr>
          <w:rFonts w:ascii="Times New Roman" w:hAnsi="Times New Roman"/>
        </w:rPr>
        <w:t>ть</w:t>
      </w:r>
      <w:proofErr w:type="spellEnd"/>
      <w:r w:rsidR="002349B9" w:rsidRPr="00FD0B64">
        <w:rPr>
          <w:rFonts w:ascii="Times New Roman" w:hAnsi="Times New Roman"/>
        </w:rPr>
        <w:t xml:space="preserve">: методы </w:t>
      </w:r>
      <w:proofErr w:type="spellStart"/>
      <w:r w:rsidR="002349B9" w:rsidRPr="00FD0B64">
        <w:rPr>
          <w:rFonts w:ascii="Times New Roman" w:hAnsi="Times New Roman"/>
        </w:rPr>
        <w:t>in</w:t>
      </w:r>
      <w:proofErr w:type="spellEnd"/>
      <w:r w:rsidR="002349B9" w:rsidRPr="00FD0B64">
        <w:rPr>
          <w:rFonts w:ascii="Times New Roman" w:hAnsi="Times New Roman"/>
        </w:rPr>
        <w:t xml:space="preserve"> </w:t>
      </w:r>
      <w:proofErr w:type="spellStart"/>
      <w:r w:rsidR="002349B9" w:rsidRPr="00FD0B64">
        <w:rPr>
          <w:rFonts w:ascii="Times New Roman" w:hAnsi="Times New Roman"/>
        </w:rPr>
        <w:t>vitro</w:t>
      </w:r>
      <w:proofErr w:type="spellEnd"/>
      <w:r w:rsidR="002349B9" w:rsidRPr="00FD0B64">
        <w:rPr>
          <w:rFonts w:ascii="Times New Roman" w:hAnsi="Times New Roman"/>
        </w:rPr>
        <w:t>», 10993-10-2011 «</w:t>
      </w:r>
      <w:r w:rsidRPr="00FD0B64">
        <w:rPr>
          <w:rFonts w:ascii="Times New Roman" w:hAnsi="Times New Roman"/>
        </w:rPr>
        <w:t>Изделия медицинские. Оценка биологического действия медицинских изделий. Часть 10. Исследования раздражающег</w:t>
      </w:r>
      <w:r w:rsidR="002349B9" w:rsidRPr="00FD0B64">
        <w:rPr>
          <w:rFonts w:ascii="Times New Roman" w:hAnsi="Times New Roman"/>
        </w:rPr>
        <w:t>о и сенсибилизирующего действия»,</w:t>
      </w:r>
      <w:r w:rsidRPr="00FD0B64">
        <w:rPr>
          <w:rFonts w:ascii="Times New Roman" w:hAnsi="Times New Roman"/>
        </w:rPr>
        <w:t xml:space="preserve"> ГОСТ Р ИСО 22523-2007 «Протезы конечностей и </w:t>
      </w:r>
      <w:proofErr w:type="spellStart"/>
      <w:r w:rsidRPr="00FD0B64">
        <w:rPr>
          <w:rFonts w:ascii="Times New Roman" w:hAnsi="Times New Roman"/>
        </w:rPr>
        <w:t>ортезы</w:t>
      </w:r>
      <w:proofErr w:type="spellEnd"/>
      <w:r w:rsidRPr="00FD0B64">
        <w:rPr>
          <w:rFonts w:ascii="Times New Roman" w:hAnsi="Times New Roman"/>
        </w:rPr>
        <w:t xml:space="preserve"> наружные. Требования и ме</w:t>
      </w:r>
      <w:r w:rsidR="002349B9" w:rsidRPr="00FD0B64">
        <w:rPr>
          <w:rFonts w:ascii="Times New Roman" w:hAnsi="Times New Roman"/>
        </w:rPr>
        <w:t>тоды испытаний»,</w:t>
      </w:r>
      <w:r w:rsidRPr="00FD0B64">
        <w:rPr>
          <w:rFonts w:ascii="Times New Roman" w:hAnsi="Times New Roman"/>
        </w:rPr>
        <w:t xml:space="preserve"> </w:t>
      </w:r>
      <w:r w:rsidRPr="00FD0B64">
        <w:rPr>
          <w:rFonts w:ascii="Times New Roman" w:eastAsia="Calibri" w:hAnsi="Times New Roman"/>
        </w:rPr>
        <w:t xml:space="preserve">ГОСТ Р 51819-2017 «Протезирование и </w:t>
      </w:r>
      <w:proofErr w:type="spellStart"/>
      <w:r w:rsidRPr="00FD0B64">
        <w:rPr>
          <w:rFonts w:ascii="Times New Roman" w:eastAsia="Calibri" w:hAnsi="Times New Roman"/>
        </w:rPr>
        <w:t>ортезировани</w:t>
      </w:r>
      <w:r w:rsidR="002349B9" w:rsidRPr="00FD0B64">
        <w:rPr>
          <w:rFonts w:ascii="Times New Roman" w:eastAsia="Calibri" w:hAnsi="Times New Roman"/>
        </w:rPr>
        <w:t>е</w:t>
      </w:r>
      <w:proofErr w:type="spellEnd"/>
      <w:r w:rsidR="002349B9" w:rsidRPr="00FD0B64">
        <w:rPr>
          <w:rFonts w:ascii="Times New Roman" w:eastAsia="Calibri" w:hAnsi="Times New Roman"/>
        </w:rPr>
        <w:t xml:space="preserve"> верхних и нижних конечностей»,</w:t>
      </w:r>
      <w:r w:rsidRPr="00FD0B64">
        <w:rPr>
          <w:rFonts w:ascii="Times New Roman" w:eastAsia="Calibri" w:hAnsi="Times New Roman"/>
        </w:rPr>
        <w:t xml:space="preserve"> ГОСТ Р 53870-2021 «Услуги по протезированию нижних конечностей. Состав, содержание и порядок предоставления услуг».</w:t>
      </w:r>
    </w:p>
    <w:p w:rsidR="005F641C" w:rsidRPr="005F641C" w:rsidRDefault="005F641C" w:rsidP="002349B9">
      <w:pPr>
        <w:spacing w:after="0" w:line="240" w:lineRule="auto"/>
        <w:ind w:right="87" w:firstLine="567"/>
        <w:jc w:val="both"/>
        <w:rPr>
          <w:rFonts w:ascii="Times New Roman" w:eastAsia="Times New Roman" w:hAnsi="Times New Roman"/>
        </w:rPr>
      </w:pPr>
    </w:p>
    <w:p w:rsidR="005F641C" w:rsidRPr="005F641C" w:rsidRDefault="005F641C" w:rsidP="002349B9">
      <w:pPr>
        <w:pStyle w:val="a6"/>
        <w:spacing w:after="0"/>
        <w:ind w:right="-144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</w:rPr>
      </w:pPr>
      <w:r w:rsidRPr="005F641C">
        <w:rPr>
          <w:rFonts w:ascii="Times New Roman" w:eastAsia="Times New Roman" w:hAnsi="Times New Roman"/>
          <w:b/>
          <w:kern w:val="0"/>
          <w:sz w:val="22"/>
          <w:szCs w:val="22"/>
        </w:rPr>
        <w:t>Исполнитель должен:</w:t>
      </w:r>
    </w:p>
    <w:p w:rsidR="005F641C" w:rsidRPr="005F641C" w:rsidRDefault="005F641C" w:rsidP="002349B9">
      <w:pPr>
        <w:pStyle w:val="a6"/>
        <w:spacing w:after="0"/>
        <w:ind w:right="-144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5F641C">
        <w:rPr>
          <w:rFonts w:ascii="Times New Roman" w:eastAsia="Times New Roman" w:hAnsi="Times New Roman"/>
          <w:kern w:val="0"/>
          <w:sz w:val="22"/>
          <w:szCs w:val="22"/>
        </w:rPr>
        <w:t>- назначить работника, ответственного за связь с Заказчиком по вопросам выполнения работ и сообщить сведения Заказчику в течение 2 (двух) рабочих дней с даты подписания настоящего контракта, с указанием фамилии, имени, отчества, должности, номера телефона и адреса электронной почты;</w:t>
      </w:r>
    </w:p>
    <w:p w:rsidR="005F641C" w:rsidRPr="005F641C" w:rsidRDefault="005F641C" w:rsidP="002349B9">
      <w:pPr>
        <w:pStyle w:val="a6"/>
        <w:spacing w:after="0"/>
        <w:ind w:right="-144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5F641C">
        <w:rPr>
          <w:rFonts w:ascii="Times New Roman" w:eastAsia="Times New Roman" w:hAnsi="Times New Roman"/>
          <w:kern w:val="0"/>
          <w:sz w:val="22"/>
          <w:szCs w:val="22"/>
        </w:rPr>
        <w:t>- оборудовать помещение (пункты приема Получателей) для выдачи готовых изделий необходимыми приспособлениями для примерки: кушетками, одноразовыми пеленками и т.п.;</w:t>
      </w:r>
    </w:p>
    <w:p w:rsidR="005F641C" w:rsidRPr="005F641C" w:rsidRDefault="005F641C" w:rsidP="002349B9">
      <w:pPr>
        <w:pStyle w:val="a6"/>
        <w:spacing w:after="0"/>
        <w:ind w:right="-144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5F641C">
        <w:rPr>
          <w:rFonts w:ascii="Times New Roman" w:eastAsia="Times New Roman" w:hAnsi="Times New Roman"/>
          <w:kern w:val="0"/>
          <w:sz w:val="22"/>
          <w:szCs w:val="22"/>
        </w:rPr>
        <w:t>- не позднее 7 (семи) календарных дней с даты заключения Контракта обеспечить начало работы пунктов приема Получателей, проинформировать Заказчика о месте нахождения и графике работы данных пунктов;</w:t>
      </w:r>
    </w:p>
    <w:p w:rsidR="005F641C" w:rsidRPr="005F641C" w:rsidRDefault="005F641C" w:rsidP="002349B9">
      <w:pPr>
        <w:pStyle w:val="a6"/>
        <w:spacing w:after="0"/>
        <w:ind w:right="-144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5F641C">
        <w:rPr>
          <w:rFonts w:ascii="Times New Roman" w:eastAsia="Times New Roman" w:hAnsi="Times New Roman"/>
          <w:kern w:val="0"/>
          <w:sz w:val="22"/>
          <w:szCs w:val="22"/>
        </w:rPr>
        <w:lastRenderedPageBreak/>
        <w:t xml:space="preserve">- в пунктах приема Получателей должен осуществляться прием Получателей не менее 5 (пяти) дней в неделю, при этом, время работы пункта должно попадать в интервал с 08:00 до 17:00; </w:t>
      </w:r>
    </w:p>
    <w:p w:rsidR="005F641C" w:rsidRPr="005F641C" w:rsidRDefault="005F641C" w:rsidP="002349B9">
      <w:pPr>
        <w:pStyle w:val="a6"/>
        <w:spacing w:after="0"/>
        <w:ind w:right="-144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5F641C">
        <w:rPr>
          <w:rFonts w:ascii="Times New Roman" w:eastAsia="Times New Roman" w:hAnsi="Times New Roman"/>
          <w:kern w:val="0"/>
          <w:sz w:val="22"/>
          <w:szCs w:val="22"/>
        </w:rPr>
        <w:t>- проход в пункт приема и передвижение по нему должны быть беспрепятственны для инвалидов, в случае необходимости, пункт приема должен быть оборудован пандусами для облегчения передвижения Получателей;</w:t>
      </w:r>
    </w:p>
    <w:p w:rsidR="005F641C" w:rsidRPr="005F641C" w:rsidRDefault="005F641C" w:rsidP="002349B9">
      <w:pPr>
        <w:pStyle w:val="a6"/>
        <w:spacing w:after="0"/>
        <w:ind w:right="-144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5F641C">
        <w:rPr>
          <w:rFonts w:ascii="Times New Roman" w:eastAsia="Times New Roman" w:hAnsi="Times New Roman"/>
          <w:kern w:val="0"/>
          <w:sz w:val="22"/>
          <w:szCs w:val="22"/>
        </w:rPr>
        <w:t>-пункт приема должен иметь туалетные комнаты, оборудованные для посещения инвалидами, со свободным доступом. Максимальное время ожидания Получател</w:t>
      </w:r>
      <w:r w:rsidR="00002A19">
        <w:rPr>
          <w:rFonts w:ascii="Times New Roman" w:eastAsia="Times New Roman" w:hAnsi="Times New Roman"/>
          <w:kern w:val="0"/>
          <w:sz w:val="22"/>
          <w:szCs w:val="22"/>
        </w:rPr>
        <w:t>я</w:t>
      </w:r>
      <w:r w:rsidRPr="005F641C">
        <w:rPr>
          <w:rFonts w:ascii="Times New Roman" w:eastAsia="Times New Roman" w:hAnsi="Times New Roman"/>
          <w:kern w:val="0"/>
          <w:sz w:val="22"/>
          <w:szCs w:val="22"/>
        </w:rPr>
        <w:t xml:space="preserve"> в очереди не должно превышать 20 минут;</w:t>
      </w:r>
    </w:p>
    <w:p w:rsidR="005F641C" w:rsidRPr="005F641C" w:rsidRDefault="005F641C" w:rsidP="002349B9">
      <w:pPr>
        <w:pStyle w:val="a6"/>
        <w:spacing w:after="0"/>
        <w:ind w:right="-144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5F641C">
        <w:rPr>
          <w:rFonts w:ascii="Times New Roman" w:eastAsia="Times New Roman" w:hAnsi="Times New Roman"/>
          <w:kern w:val="0"/>
          <w:sz w:val="22"/>
          <w:szCs w:val="22"/>
        </w:rPr>
        <w:t>- осуществлять выполнение работ в части снятия мерок, примерки, подгонки, других сопутствующих работ, требующих присутствия Получател</w:t>
      </w:r>
      <w:r w:rsidR="00002A19">
        <w:rPr>
          <w:rFonts w:ascii="Times New Roman" w:eastAsia="Times New Roman" w:hAnsi="Times New Roman"/>
          <w:kern w:val="0"/>
          <w:sz w:val="22"/>
          <w:szCs w:val="22"/>
        </w:rPr>
        <w:t>я</w:t>
      </w:r>
      <w:r w:rsidRPr="005F641C">
        <w:rPr>
          <w:rFonts w:ascii="Times New Roman" w:eastAsia="Times New Roman" w:hAnsi="Times New Roman"/>
          <w:kern w:val="0"/>
          <w:sz w:val="22"/>
          <w:szCs w:val="22"/>
        </w:rPr>
        <w:t>, доставки (передачи) Издели</w:t>
      </w:r>
      <w:r w:rsidR="00002A19">
        <w:rPr>
          <w:rFonts w:ascii="Times New Roman" w:eastAsia="Times New Roman" w:hAnsi="Times New Roman"/>
          <w:kern w:val="0"/>
          <w:sz w:val="22"/>
          <w:szCs w:val="22"/>
        </w:rPr>
        <w:t>й по месту жительства Получателя</w:t>
      </w:r>
      <w:r w:rsidRPr="005F641C">
        <w:rPr>
          <w:rFonts w:ascii="Times New Roman" w:eastAsia="Times New Roman" w:hAnsi="Times New Roman"/>
          <w:kern w:val="0"/>
          <w:sz w:val="22"/>
          <w:szCs w:val="22"/>
        </w:rPr>
        <w:t xml:space="preserve"> (Иркутская область, Российской Федерации), либо по согласованию с Получател</w:t>
      </w:r>
      <w:r w:rsidR="004A4C33">
        <w:rPr>
          <w:rFonts w:ascii="Times New Roman" w:eastAsia="Times New Roman" w:hAnsi="Times New Roman"/>
          <w:kern w:val="0"/>
          <w:sz w:val="22"/>
          <w:szCs w:val="22"/>
        </w:rPr>
        <w:t>ем</w:t>
      </w:r>
      <w:r w:rsidRPr="005F641C">
        <w:rPr>
          <w:rFonts w:ascii="Times New Roman" w:eastAsia="Times New Roman" w:hAnsi="Times New Roman"/>
          <w:kern w:val="0"/>
          <w:sz w:val="22"/>
          <w:szCs w:val="22"/>
        </w:rPr>
        <w:t xml:space="preserve"> в г. Иркутске в организованном пункте (пунктах) приема;</w:t>
      </w:r>
    </w:p>
    <w:p w:rsidR="005F641C" w:rsidRPr="005F641C" w:rsidRDefault="005F641C" w:rsidP="002349B9">
      <w:pPr>
        <w:pStyle w:val="a6"/>
        <w:spacing w:after="0"/>
        <w:ind w:right="-144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5F641C">
        <w:rPr>
          <w:rFonts w:ascii="Times New Roman" w:eastAsia="Times New Roman" w:hAnsi="Times New Roman"/>
          <w:kern w:val="0"/>
          <w:sz w:val="22"/>
          <w:szCs w:val="22"/>
        </w:rPr>
        <w:t>- осуществлять прием Получател</w:t>
      </w:r>
      <w:r w:rsidR="004A4C33">
        <w:rPr>
          <w:rFonts w:ascii="Times New Roman" w:eastAsia="Times New Roman" w:hAnsi="Times New Roman"/>
          <w:kern w:val="0"/>
          <w:sz w:val="22"/>
          <w:szCs w:val="22"/>
        </w:rPr>
        <w:t>я</w:t>
      </w:r>
      <w:r w:rsidRPr="005F641C">
        <w:rPr>
          <w:rFonts w:ascii="Times New Roman" w:eastAsia="Times New Roman" w:hAnsi="Times New Roman"/>
          <w:kern w:val="0"/>
          <w:sz w:val="22"/>
          <w:szCs w:val="22"/>
        </w:rPr>
        <w:t xml:space="preserve"> по всем вопросам, связанным с изготовлением и выдачей Изделий, гарантийного ремонта Изделий по месту нахождения пункта (пунктов) приема не менее 3 (трех) дней в неделю; </w:t>
      </w:r>
    </w:p>
    <w:p w:rsidR="005F641C" w:rsidRPr="005F641C" w:rsidRDefault="005F641C" w:rsidP="002349B9">
      <w:pPr>
        <w:pStyle w:val="a6"/>
        <w:spacing w:after="0"/>
        <w:ind w:right="-144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5F641C">
        <w:rPr>
          <w:rFonts w:ascii="Times New Roman" w:eastAsia="Times New Roman" w:hAnsi="Times New Roman"/>
          <w:kern w:val="0"/>
          <w:sz w:val="22"/>
          <w:szCs w:val="22"/>
        </w:rPr>
        <w:t>Исполнитель должен изготовить протезы, удовлетворяющие следующим требованиям:</w:t>
      </w:r>
    </w:p>
    <w:p w:rsidR="005F641C" w:rsidRPr="005F641C" w:rsidRDefault="005F641C" w:rsidP="002349B9">
      <w:pPr>
        <w:pStyle w:val="a6"/>
        <w:spacing w:after="0"/>
        <w:ind w:right="-144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5F641C">
        <w:rPr>
          <w:rFonts w:ascii="Times New Roman" w:eastAsia="Times New Roman" w:hAnsi="Times New Roman"/>
          <w:kern w:val="0"/>
          <w:sz w:val="22"/>
          <w:szCs w:val="22"/>
        </w:rPr>
        <w:t>- не должно создаваться угрозы для жизни и здоровья Получателя, окружающей среды, а также использование протеза не должно причинять вред имуществу получателя при его эксплуатации;</w:t>
      </w:r>
    </w:p>
    <w:p w:rsidR="005F641C" w:rsidRPr="005F641C" w:rsidRDefault="005F641C" w:rsidP="002349B9">
      <w:pPr>
        <w:pStyle w:val="a6"/>
        <w:spacing w:after="0"/>
        <w:ind w:right="-144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5F641C">
        <w:rPr>
          <w:rFonts w:ascii="Times New Roman" w:eastAsia="Times New Roman" w:hAnsi="Times New Roman"/>
          <w:kern w:val="0"/>
          <w:sz w:val="22"/>
          <w:szCs w:val="22"/>
        </w:rPr>
        <w:t>- материалы, применяемые для изготовления протеза, должны быть разрешены к применению на территории Российской Федерации, а также не должны содержать ядовитых (токсичных) компонентов, не</w:t>
      </w:r>
      <w:r w:rsidR="004A4C33">
        <w:rPr>
          <w:rFonts w:ascii="Times New Roman" w:eastAsia="Times New Roman" w:hAnsi="Times New Roman"/>
          <w:kern w:val="0"/>
          <w:sz w:val="22"/>
          <w:szCs w:val="22"/>
        </w:rPr>
        <w:t xml:space="preserve"> должны</w:t>
      </w:r>
      <w:r w:rsidRPr="005F641C">
        <w:rPr>
          <w:rFonts w:ascii="Times New Roman" w:eastAsia="Times New Roman" w:hAnsi="Times New Roman"/>
          <w:kern w:val="0"/>
          <w:sz w:val="22"/>
          <w:szCs w:val="22"/>
        </w:rPr>
        <w:t xml:space="preserve"> воздействовать на цвет поверхности, с которой контактируют те или иные детали протеза при его нормальной эксплуатации;</w:t>
      </w:r>
    </w:p>
    <w:p w:rsidR="005F641C" w:rsidRPr="005F641C" w:rsidRDefault="005F641C" w:rsidP="002349B9">
      <w:pPr>
        <w:pStyle w:val="a6"/>
        <w:spacing w:after="0"/>
        <w:ind w:right="-144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5F641C">
        <w:rPr>
          <w:rFonts w:ascii="Times New Roman" w:eastAsia="Times New Roman" w:hAnsi="Times New Roman"/>
          <w:kern w:val="0"/>
          <w:sz w:val="22"/>
          <w:szCs w:val="22"/>
        </w:rPr>
        <w:t xml:space="preserve">- протез не должен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5F641C" w:rsidRPr="005F641C" w:rsidRDefault="005F641C" w:rsidP="002349B9">
      <w:pPr>
        <w:pStyle w:val="a6"/>
        <w:spacing w:after="0"/>
        <w:ind w:right="-144" w:firstLine="567"/>
        <w:jc w:val="both"/>
        <w:rPr>
          <w:rFonts w:ascii="Times New Roman" w:hAnsi="Times New Roman"/>
          <w:sz w:val="22"/>
          <w:szCs w:val="22"/>
          <w:lang w:eastAsia="en-US"/>
        </w:rPr>
      </w:pPr>
      <w:r w:rsidRPr="005F641C">
        <w:rPr>
          <w:rFonts w:ascii="Times New Roman" w:hAnsi="Times New Roman"/>
          <w:sz w:val="22"/>
          <w:szCs w:val="22"/>
          <w:lang w:eastAsia="en-US"/>
        </w:rPr>
        <w:t xml:space="preserve">Качество протезов </w:t>
      </w:r>
      <w:r w:rsidR="004A4C33">
        <w:rPr>
          <w:rFonts w:ascii="Times New Roman" w:hAnsi="Times New Roman"/>
          <w:sz w:val="22"/>
          <w:szCs w:val="22"/>
          <w:lang w:eastAsia="en-US"/>
        </w:rPr>
        <w:t>может</w:t>
      </w:r>
      <w:r w:rsidRPr="005F641C">
        <w:rPr>
          <w:rFonts w:ascii="Times New Roman" w:hAnsi="Times New Roman"/>
          <w:sz w:val="22"/>
          <w:szCs w:val="22"/>
          <w:lang w:eastAsia="en-US"/>
        </w:rPr>
        <w:t xml:space="preserve"> быть подтверждено документами о соответствии, выданными в соответствии с действующим законодательством Российской Федерации.</w:t>
      </w:r>
    </w:p>
    <w:p w:rsidR="005F641C" w:rsidRPr="005F641C" w:rsidRDefault="005F641C" w:rsidP="002349B9">
      <w:pPr>
        <w:pStyle w:val="a6"/>
        <w:spacing w:after="0"/>
        <w:ind w:right="-144" w:firstLine="567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B580D" w:rsidRPr="001B580D" w:rsidRDefault="001B580D" w:rsidP="001B580D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</w:rPr>
      </w:pPr>
      <w:r w:rsidRPr="001B580D">
        <w:rPr>
          <w:rFonts w:ascii="Times New Roman" w:hAnsi="Times New Roman"/>
        </w:rPr>
        <w:t xml:space="preserve">Срок пользования протезом бедра модульным с микропроцессорным управлением – не менее 2 лет </w:t>
      </w:r>
      <w:r w:rsidRPr="001B580D">
        <w:rPr>
          <w:rFonts w:ascii="Times New Roman" w:hAnsi="Times New Roman"/>
          <w:color w:val="000000"/>
        </w:rPr>
        <w:t>с даты предоставления его Получателю. Срок гарантии не менее 12 месяцев</w:t>
      </w:r>
      <w:r w:rsidRPr="001B580D">
        <w:rPr>
          <w:rFonts w:ascii="Times New Roman" w:hAnsi="Times New Roman"/>
        </w:rPr>
        <w:t>.</w:t>
      </w:r>
    </w:p>
    <w:p w:rsidR="001B580D" w:rsidRPr="001B580D" w:rsidRDefault="001B580D" w:rsidP="001B580D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1B580D">
        <w:rPr>
          <w:rFonts w:ascii="Times New Roman" w:hAnsi="Times New Roman"/>
          <w:color w:val="000000"/>
        </w:rPr>
        <w:t xml:space="preserve">Исполнитель предоставляет гарантию на результат выполненных работ, производит за счет собственных средств в период гарантийного срока эксплуатации гарантийный ремонт или замену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 </w:t>
      </w:r>
      <w:r w:rsidRPr="001B580D">
        <w:rPr>
          <w:rFonts w:ascii="Times New Roman" w:hAnsi="Times New Roman"/>
          <w:b/>
          <w:color w:val="000000"/>
        </w:rPr>
        <w:t xml:space="preserve">  </w:t>
      </w:r>
    </w:p>
    <w:p w:rsidR="004671D7" w:rsidRPr="00A7649A" w:rsidRDefault="005F641C" w:rsidP="00A7649A">
      <w:pPr>
        <w:spacing w:after="0" w:line="240" w:lineRule="auto"/>
        <w:ind w:right="-144" w:firstLine="567"/>
        <w:jc w:val="both"/>
        <w:rPr>
          <w:rFonts w:ascii="Times New Roman" w:hAnsi="Times New Roman"/>
          <w:b/>
        </w:rPr>
      </w:pPr>
      <w:bookmarkStart w:id="0" w:name="_GoBack"/>
      <w:bookmarkEnd w:id="0"/>
      <w:r w:rsidRPr="005F641C">
        <w:rPr>
          <w:rFonts w:ascii="Times New Roman" w:hAnsi="Times New Roman"/>
          <w:color w:val="000000"/>
        </w:rPr>
        <w:t xml:space="preserve"> </w:t>
      </w:r>
      <w:r w:rsidRPr="005F641C">
        <w:rPr>
          <w:rFonts w:ascii="Times New Roman" w:hAnsi="Times New Roman"/>
          <w:b/>
          <w:color w:val="000000"/>
        </w:rPr>
        <w:t xml:space="preserve">  </w:t>
      </w:r>
    </w:p>
    <w:p w:rsidR="001B580D" w:rsidRPr="00A7649A" w:rsidRDefault="001B580D">
      <w:pPr>
        <w:spacing w:after="0" w:line="240" w:lineRule="auto"/>
        <w:ind w:right="-144" w:firstLine="567"/>
        <w:jc w:val="both"/>
        <w:rPr>
          <w:rFonts w:ascii="Times New Roman" w:hAnsi="Times New Roman"/>
          <w:b/>
        </w:rPr>
      </w:pPr>
    </w:p>
    <w:sectPr w:rsidR="001B580D" w:rsidRPr="00A7649A" w:rsidSect="004671D7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DE"/>
    <w:rsid w:val="00002A19"/>
    <w:rsid w:val="00014B52"/>
    <w:rsid w:val="000166DE"/>
    <w:rsid w:val="00023722"/>
    <w:rsid w:val="00023762"/>
    <w:rsid w:val="00072DDD"/>
    <w:rsid w:val="00073E60"/>
    <w:rsid w:val="00090B55"/>
    <w:rsid w:val="000B3C25"/>
    <w:rsid w:val="000D0098"/>
    <w:rsid w:val="000E0A23"/>
    <w:rsid w:val="000F710C"/>
    <w:rsid w:val="00127D1F"/>
    <w:rsid w:val="001430A4"/>
    <w:rsid w:val="001574D5"/>
    <w:rsid w:val="001672A0"/>
    <w:rsid w:val="001B09BB"/>
    <w:rsid w:val="001B580D"/>
    <w:rsid w:val="001D1DB1"/>
    <w:rsid w:val="001D5B4B"/>
    <w:rsid w:val="001F1ED3"/>
    <w:rsid w:val="001F6CE5"/>
    <w:rsid w:val="002349B9"/>
    <w:rsid w:val="0024017C"/>
    <w:rsid w:val="00244134"/>
    <w:rsid w:val="002630D1"/>
    <w:rsid w:val="00265541"/>
    <w:rsid w:val="00285186"/>
    <w:rsid w:val="002C0863"/>
    <w:rsid w:val="00310983"/>
    <w:rsid w:val="00312A57"/>
    <w:rsid w:val="00314561"/>
    <w:rsid w:val="00327269"/>
    <w:rsid w:val="00353EFD"/>
    <w:rsid w:val="0038625C"/>
    <w:rsid w:val="00397037"/>
    <w:rsid w:val="003A0460"/>
    <w:rsid w:val="003A0E88"/>
    <w:rsid w:val="003D5100"/>
    <w:rsid w:val="00425026"/>
    <w:rsid w:val="004657B4"/>
    <w:rsid w:val="004671D7"/>
    <w:rsid w:val="004A4C33"/>
    <w:rsid w:val="004A5AC2"/>
    <w:rsid w:val="004D442A"/>
    <w:rsid w:val="004E3926"/>
    <w:rsid w:val="004F069A"/>
    <w:rsid w:val="00535CA9"/>
    <w:rsid w:val="005429C8"/>
    <w:rsid w:val="00553773"/>
    <w:rsid w:val="00560707"/>
    <w:rsid w:val="00563EEB"/>
    <w:rsid w:val="0056456E"/>
    <w:rsid w:val="0056490E"/>
    <w:rsid w:val="005F1478"/>
    <w:rsid w:val="005F641C"/>
    <w:rsid w:val="00605B2D"/>
    <w:rsid w:val="00625DD0"/>
    <w:rsid w:val="006861BC"/>
    <w:rsid w:val="006B7B78"/>
    <w:rsid w:val="006C2DA0"/>
    <w:rsid w:val="006C5539"/>
    <w:rsid w:val="006F0F4B"/>
    <w:rsid w:val="00720C08"/>
    <w:rsid w:val="0072319F"/>
    <w:rsid w:val="007307BC"/>
    <w:rsid w:val="00744139"/>
    <w:rsid w:val="0077400B"/>
    <w:rsid w:val="0077660C"/>
    <w:rsid w:val="00785CE7"/>
    <w:rsid w:val="007C1D3A"/>
    <w:rsid w:val="007D0819"/>
    <w:rsid w:val="0083218E"/>
    <w:rsid w:val="008374AE"/>
    <w:rsid w:val="00901DA1"/>
    <w:rsid w:val="00913D31"/>
    <w:rsid w:val="00914896"/>
    <w:rsid w:val="0093268D"/>
    <w:rsid w:val="00952D60"/>
    <w:rsid w:val="00972A33"/>
    <w:rsid w:val="00984265"/>
    <w:rsid w:val="0099113F"/>
    <w:rsid w:val="009937A3"/>
    <w:rsid w:val="00993B69"/>
    <w:rsid w:val="009E15E5"/>
    <w:rsid w:val="009F0D2D"/>
    <w:rsid w:val="009F76A0"/>
    <w:rsid w:val="00A17F83"/>
    <w:rsid w:val="00A3613D"/>
    <w:rsid w:val="00A402BD"/>
    <w:rsid w:val="00A71769"/>
    <w:rsid w:val="00A7649A"/>
    <w:rsid w:val="00AA2BCA"/>
    <w:rsid w:val="00AC3D38"/>
    <w:rsid w:val="00AC643B"/>
    <w:rsid w:val="00AD0EE5"/>
    <w:rsid w:val="00AE1AD7"/>
    <w:rsid w:val="00B022D4"/>
    <w:rsid w:val="00B031CE"/>
    <w:rsid w:val="00B26A2A"/>
    <w:rsid w:val="00B276F7"/>
    <w:rsid w:val="00B4498D"/>
    <w:rsid w:val="00B50882"/>
    <w:rsid w:val="00B954C9"/>
    <w:rsid w:val="00BA1E19"/>
    <w:rsid w:val="00BB64FB"/>
    <w:rsid w:val="00BC343B"/>
    <w:rsid w:val="00BC716F"/>
    <w:rsid w:val="00BF0976"/>
    <w:rsid w:val="00BF0B1E"/>
    <w:rsid w:val="00BF4442"/>
    <w:rsid w:val="00C0660F"/>
    <w:rsid w:val="00C06E9A"/>
    <w:rsid w:val="00C44EAC"/>
    <w:rsid w:val="00C61C85"/>
    <w:rsid w:val="00C74B93"/>
    <w:rsid w:val="00C76C6B"/>
    <w:rsid w:val="00CC348A"/>
    <w:rsid w:val="00CC3C2F"/>
    <w:rsid w:val="00CD7727"/>
    <w:rsid w:val="00CE24CA"/>
    <w:rsid w:val="00CF3B03"/>
    <w:rsid w:val="00CF4273"/>
    <w:rsid w:val="00D16D74"/>
    <w:rsid w:val="00D24FD5"/>
    <w:rsid w:val="00D4524B"/>
    <w:rsid w:val="00D54E7C"/>
    <w:rsid w:val="00D82B9B"/>
    <w:rsid w:val="00D85F5C"/>
    <w:rsid w:val="00D92759"/>
    <w:rsid w:val="00DC394A"/>
    <w:rsid w:val="00DF5A99"/>
    <w:rsid w:val="00E16241"/>
    <w:rsid w:val="00E2717A"/>
    <w:rsid w:val="00E313E0"/>
    <w:rsid w:val="00E80CD5"/>
    <w:rsid w:val="00E861D7"/>
    <w:rsid w:val="00E906CD"/>
    <w:rsid w:val="00EE17B5"/>
    <w:rsid w:val="00F05A65"/>
    <w:rsid w:val="00F21C46"/>
    <w:rsid w:val="00F26C4F"/>
    <w:rsid w:val="00FB4C07"/>
    <w:rsid w:val="00FD0B64"/>
    <w:rsid w:val="00FD2963"/>
    <w:rsid w:val="00FE1DE4"/>
    <w:rsid w:val="00FF0201"/>
    <w:rsid w:val="00FF409D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6A331-15ED-4FFA-B679-63B9B30A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6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B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4671D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6">
    <w:name w:val="Body Text"/>
    <w:basedOn w:val="a"/>
    <w:link w:val="a7"/>
    <w:rsid w:val="005F641C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F641C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customStyle="1" w:styleId="a8">
    <w:name w:val="Заголовок таблицы"/>
    <w:basedOn w:val="a5"/>
    <w:rsid w:val="005F641C"/>
    <w:pPr>
      <w:jc w:val="center"/>
    </w:pPr>
    <w:rPr>
      <w:b/>
      <w:bCs/>
      <w:lang w:eastAsia="ar-SA"/>
    </w:rPr>
  </w:style>
  <w:style w:type="character" w:customStyle="1" w:styleId="ng-binding">
    <w:name w:val="ng-binding"/>
    <w:rsid w:val="005F641C"/>
  </w:style>
  <w:style w:type="paragraph" w:styleId="a9">
    <w:name w:val="List Paragraph"/>
    <w:basedOn w:val="a"/>
    <w:uiPriority w:val="34"/>
    <w:qFormat/>
    <w:rsid w:val="005F641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link w:val="ab"/>
    <w:qFormat/>
    <w:rsid w:val="005F64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rsid w:val="005F64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Броницкая Ольга Сергеевна</cp:lastModifiedBy>
  <cp:revision>175</cp:revision>
  <dcterms:created xsi:type="dcterms:W3CDTF">2021-08-12T08:18:00Z</dcterms:created>
  <dcterms:modified xsi:type="dcterms:W3CDTF">2022-10-12T06:46:00Z</dcterms:modified>
</cp:coreProperties>
</file>