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74" w:rsidRPr="00A0158C" w:rsidRDefault="00935876" w:rsidP="00167E74">
      <w:pPr>
        <w:pStyle w:val="ConsPlusNormal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объекта закупки</w:t>
      </w:r>
    </w:p>
    <w:p w:rsidR="00167E74" w:rsidRPr="00A0158C" w:rsidRDefault="00167E74" w:rsidP="00167E74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jc w:val="center"/>
        <w:textAlignment w:val="baseline"/>
        <w:outlineLvl w:val="0"/>
        <w:rPr>
          <w:rFonts w:eastAsia="Times New Roman CYR"/>
          <w:b/>
          <w:iCs/>
          <w:spacing w:val="-4"/>
          <w:kern w:val="2"/>
          <w:shd w:val="clear" w:color="auto" w:fill="FFFFFF"/>
          <w:lang w:eastAsia="zh-CN" w:bidi="en-US"/>
        </w:rPr>
      </w:pPr>
      <w:r w:rsidRPr="00A0158C">
        <w:rPr>
          <w:b/>
        </w:rPr>
        <w:t xml:space="preserve">На приобретение путевок по оказанию услуги на санаторно-курортное лечение, осуществляемое в целях профилактики основных заболеваний при наличии медицинских показаний, в организациях, оказывающих санаторно-курортную помощь по профилю </w:t>
      </w:r>
      <w:r w:rsidRPr="00BD016A">
        <w:rPr>
          <w:b/>
        </w:rPr>
        <w:t xml:space="preserve">болезни костно-мышечной системы и соединительной ткани, по профилю болезни нервной системы, в </w:t>
      </w:r>
      <w:proofErr w:type="spellStart"/>
      <w:r w:rsidRPr="00BD016A">
        <w:rPr>
          <w:b/>
        </w:rPr>
        <w:t>т.ч</w:t>
      </w:r>
      <w:proofErr w:type="spellEnd"/>
      <w:r w:rsidRPr="00BD016A">
        <w:rPr>
          <w:b/>
        </w:rPr>
        <w:t>. детский церебральный паралич, болезни органов дыхания</w:t>
      </w:r>
      <w:r w:rsidRPr="00A0158C">
        <w:rPr>
          <w:rFonts w:eastAsia="Times New Roman CYR"/>
          <w:b/>
          <w:iCs/>
          <w:spacing w:val="-4"/>
          <w:kern w:val="2"/>
          <w:shd w:val="clear" w:color="auto" w:fill="FFFFFF"/>
          <w:lang w:eastAsia="zh-CN" w:bidi="en-US"/>
        </w:rPr>
        <w:t>, в 2022 году.</w:t>
      </w:r>
    </w:p>
    <w:p w:rsidR="00774B5E" w:rsidRPr="00774B5E" w:rsidRDefault="00774B5E" w:rsidP="00774B5E">
      <w:pPr>
        <w:widowControl w:val="0"/>
        <w:tabs>
          <w:tab w:val="left" w:pos="0"/>
        </w:tabs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1555"/>
        <w:gridCol w:w="1719"/>
        <w:gridCol w:w="1559"/>
        <w:gridCol w:w="2268"/>
      </w:tblGrid>
      <w:tr w:rsidR="00774B5E" w:rsidRPr="00774B5E" w:rsidTr="00935876">
        <w:tc>
          <w:tcPr>
            <w:tcW w:w="3242" w:type="dxa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774B5E">
              <w:rPr>
                <w:rFonts w:eastAsia="Lucida Sans Unicode"/>
                <w:b/>
                <w:kern w:val="2"/>
                <w:sz w:val="18"/>
                <w:szCs w:val="18"/>
              </w:rPr>
              <w:t>Наименование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774B5E">
              <w:rPr>
                <w:rFonts w:eastAsia="Lucida Sans Unicode"/>
                <w:b/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774B5E">
              <w:rPr>
                <w:rFonts w:eastAsia="Lucida Sans Unicode"/>
                <w:b/>
                <w:kern w:val="2"/>
                <w:sz w:val="18"/>
                <w:szCs w:val="18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774B5E">
              <w:rPr>
                <w:rFonts w:eastAsia="Lucida Sans Unicode"/>
                <w:b/>
                <w:kern w:val="2"/>
                <w:sz w:val="18"/>
                <w:szCs w:val="18"/>
              </w:rPr>
              <w:t>Цена за единицу,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 w:rsidRPr="00774B5E">
              <w:rPr>
                <w:rFonts w:eastAsia="Lucida Sans Unicode"/>
                <w:b/>
                <w:kern w:val="2"/>
                <w:sz w:val="18"/>
                <w:szCs w:val="18"/>
              </w:rPr>
              <w:t>Стоимость, руб.</w:t>
            </w:r>
          </w:p>
        </w:tc>
      </w:tr>
      <w:tr w:rsidR="00774B5E" w:rsidRPr="00774B5E" w:rsidTr="00935876">
        <w:tc>
          <w:tcPr>
            <w:tcW w:w="3242" w:type="dxa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rPr>
                <w:rFonts w:eastAsia="Lucida Sans Unicode"/>
                <w:kern w:val="2"/>
              </w:rPr>
            </w:pPr>
            <w:r w:rsidRPr="00774B5E">
              <w:rPr>
                <w:rFonts w:eastAsia="Lucida Sans Unicode"/>
                <w:kern w:val="2"/>
              </w:rPr>
              <w:t xml:space="preserve">Услуга по санаторно-курортному лечению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 w:rsidRPr="00774B5E">
              <w:rPr>
                <w:rFonts w:eastAsia="Lucida Sans Unicode"/>
                <w:kern w:val="2"/>
              </w:rPr>
              <w:t>Койко-день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 w:rsidRPr="00774B5E">
              <w:rPr>
                <w:rFonts w:eastAsia="Lucida Sans Unicode"/>
                <w:kern w:val="2"/>
              </w:rPr>
              <w:t>2484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 w:rsidRPr="00774B5E">
              <w:rPr>
                <w:rFonts w:eastAsia="Lucida Sans Unicode"/>
                <w:kern w:val="2"/>
              </w:rPr>
              <w:t>1753,56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jc w:val="center"/>
              <w:rPr>
                <w:rFonts w:eastAsia="Lucida Sans Unicode"/>
                <w:kern w:val="2"/>
              </w:rPr>
            </w:pPr>
            <w:r w:rsidRPr="00774B5E">
              <w:rPr>
                <w:rFonts w:eastAsia="Lucida Sans Unicode"/>
                <w:kern w:val="2"/>
              </w:rPr>
              <w:t>4 355 843,04</w:t>
            </w:r>
          </w:p>
        </w:tc>
      </w:tr>
      <w:tr w:rsidR="00774B5E" w:rsidRPr="00774B5E" w:rsidTr="00935876">
        <w:tc>
          <w:tcPr>
            <w:tcW w:w="8075" w:type="dxa"/>
            <w:gridSpan w:val="4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jc w:val="right"/>
              <w:rPr>
                <w:rFonts w:eastAsia="Lucida Sans Unicode"/>
                <w:b/>
                <w:kern w:val="2"/>
              </w:rPr>
            </w:pPr>
            <w:r w:rsidRPr="00774B5E">
              <w:rPr>
                <w:rFonts w:eastAsia="Lucida Sans Unicode"/>
                <w:b/>
                <w:kern w:val="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4B5E" w:rsidRPr="00774B5E" w:rsidRDefault="00774B5E" w:rsidP="00774B5E">
            <w:pPr>
              <w:widowControl w:val="0"/>
              <w:jc w:val="center"/>
              <w:rPr>
                <w:rFonts w:eastAsia="Lucida Sans Unicode"/>
                <w:b/>
                <w:kern w:val="2"/>
              </w:rPr>
            </w:pPr>
            <w:r w:rsidRPr="00774B5E">
              <w:rPr>
                <w:rFonts w:eastAsia="Lucida Sans Unicode"/>
                <w:kern w:val="2"/>
              </w:rPr>
              <w:t>4 355 843,04</w:t>
            </w:r>
          </w:p>
        </w:tc>
      </w:tr>
    </w:tbl>
    <w:p w:rsidR="00935876" w:rsidRDefault="00935876" w:rsidP="00774B5E">
      <w:pPr>
        <w:widowControl w:val="0"/>
        <w:rPr>
          <w:rFonts w:eastAsia="Lucida Sans Unicode"/>
          <w:b/>
          <w:bCs/>
          <w:kern w:val="1"/>
        </w:rPr>
      </w:pPr>
    </w:p>
    <w:p w:rsidR="00774B5E" w:rsidRPr="00774B5E" w:rsidRDefault="00774B5E" w:rsidP="00774B5E">
      <w:pPr>
        <w:widowControl w:val="0"/>
        <w:rPr>
          <w:rFonts w:eastAsia="Lucida Sans Unicode"/>
          <w:b/>
          <w:bCs/>
          <w:kern w:val="1"/>
        </w:rPr>
      </w:pPr>
      <w:r w:rsidRPr="00774B5E">
        <w:rPr>
          <w:rFonts w:eastAsia="Lucida Sans Unicode"/>
          <w:b/>
          <w:bCs/>
          <w:kern w:val="1"/>
        </w:rPr>
        <w:t>1. Объект закупки:</w:t>
      </w:r>
    </w:p>
    <w:p w:rsidR="00774B5E" w:rsidRPr="00774B5E" w:rsidRDefault="00774B5E" w:rsidP="00935876">
      <w:pPr>
        <w:widowControl w:val="0"/>
        <w:tabs>
          <w:tab w:val="left" w:pos="0"/>
        </w:tabs>
        <w:ind w:firstLine="567"/>
        <w:jc w:val="both"/>
      </w:pPr>
      <w:r w:rsidRPr="00774B5E">
        <w:t xml:space="preserve">Реализация Заказчику путевок на санаторно-курортное лечение, осуществляемое в целях профилактики основных заболеваний при наличии медицинских показаний, в организациях, оказывающих санаторно-курортную помощь по профилю болезни костно-мышечной системы и соединительной ткани, по профилю болезни нервной системы, в </w:t>
      </w:r>
      <w:proofErr w:type="spellStart"/>
      <w:r w:rsidRPr="00774B5E">
        <w:t>т.ч</w:t>
      </w:r>
      <w:proofErr w:type="spellEnd"/>
      <w:r w:rsidRPr="00774B5E">
        <w:t>. детский церебральный паралич, болезни органов дыхания, на условиях настоящего Контракта, с последующим предоставлением санаторно-курортного лечения.</w:t>
      </w:r>
    </w:p>
    <w:p w:rsidR="00774B5E" w:rsidRPr="00774B5E" w:rsidRDefault="00774B5E" w:rsidP="00935876">
      <w:pPr>
        <w:widowControl w:val="0"/>
        <w:ind w:firstLine="567"/>
        <w:jc w:val="both"/>
      </w:pPr>
      <w:r w:rsidRPr="00774B5E">
        <w:t>Основанием для оказания услуг является Федеральный закон от 17.07.1999 № 178-ФЗ «О государственной социальной помощи», постановление Правительства Российской Федерации от 29.12.2004 года № 864 «О порядке финансового обеспечения расходов по предоставлению гражданам государственной социальной помощи в виде набора социальных услуг», постановление Правительства Российской Федерации от 27.01.2022 № 57 «Об утверждении коэффициента индексации выплат, пособий и компенсаций в 2022 году» и приказ Министерства труда и социальной защиты Российской Федерации и Министерства здравоохранения Российской Федерации от 21.12.2020 года № 929н/1345н.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b/>
          <w:kern w:val="1"/>
        </w:rPr>
      </w:pPr>
    </w:p>
    <w:p w:rsidR="00774B5E" w:rsidRPr="00774B5E" w:rsidRDefault="00774B5E" w:rsidP="00774B5E">
      <w:pPr>
        <w:widowControl w:val="0"/>
        <w:jc w:val="both"/>
      </w:pPr>
      <w:r w:rsidRPr="00774B5E">
        <w:rPr>
          <w:rFonts w:eastAsia="Lucida Sans Unicode"/>
          <w:b/>
          <w:kern w:val="1"/>
        </w:rPr>
        <w:t>2. Объем оказания услуг: 2484 койко-дней (138 путевок</w:t>
      </w:r>
      <w:r w:rsidRPr="00774B5E">
        <w:t>).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b/>
          <w:kern w:val="1"/>
        </w:rPr>
      </w:pPr>
      <w:r w:rsidRPr="00774B5E">
        <w:rPr>
          <w:rFonts w:eastAsia="Lucida Sans Unicode"/>
          <w:b/>
          <w:kern w:val="1"/>
        </w:rPr>
        <w:t xml:space="preserve"> </w:t>
      </w:r>
      <w:r w:rsidRPr="00774B5E">
        <w:rPr>
          <w:rFonts w:eastAsia="Lucida Sans Unicode"/>
          <w:kern w:val="1"/>
        </w:rPr>
        <w:t xml:space="preserve">Продолжительность санаторно-курортного лечения по путевке – 18 дней. 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 xml:space="preserve"> </w:t>
      </w:r>
    </w:p>
    <w:p w:rsidR="00774B5E" w:rsidRPr="00774B5E" w:rsidRDefault="00774B5E" w:rsidP="00774B5E">
      <w:pPr>
        <w:autoSpaceDE w:val="0"/>
      </w:pPr>
      <w:r w:rsidRPr="00774B5E">
        <w:rPr>
          <w:rFonts w:eastAsia="Lucida Sans Unicode"/>
          <w:b/>
          <w:bCs/>
          <w:kern w:val="1"/>
        </w:rPr>
        <w:t xml:space="preserve">3. </w:t>
      </w:r>
      <w:r w:rsidRPr="00774B5E">
        <w:rPr>
          <w:b/>
          <w:bCs/>
        </w:rPr>
        <w:t>Срок поставки и срок действия контракта</w:t>
      </w:r>
    </w:p>
    <w:p w:rsidR="00774B5E" w:rsidRPr="00774B5E" w:rsidRDefault="00774B5E" w:rsidP="00935876">
      <w:pPr>
        <w:tabs>
          <w:tab w:val="left" w:pos="851"/>
        </w:tabs>
        <w:autoSpaceDE w:val="0"/>
        <w:jc w:val="both"/>
      </w:pPr>
      <w:r w:rsidRPr="00774B5E">
        <w:t xml:space="preserve">Срок </w:t>
      </w:r>
      <w:r w:rsidR="00935876">
        <w:t>оказания</w:t>
      </w:r>
      <w:r w:rsidRPr="00774B5E">
        <w:t xml:space="preserve"> услуг: с даты согласования с Заказчиком заявки по форме «Сведения о предоставляемых путёвках на санаторно-курортное лечение в 2022 году (Приложение № 2 к Контракту) по 30.11.2022 г. последний заезд.</w:t>
      </w:r>
    </w:p>
    <w:p w:rsidR="00774B5E" w:rsidRPr="00774B5E" w:rsidRDefault="00774B5E" w:rsidP="00935876">
      <w:pPr>
        <w:autoSpaceDE w:val="0"/>
        <w:jc w:val="both"/>
      </w:pPr>
      <w:r w:rsidRPr="00774B5E">
        <w:t>Контракт вступает в силу со дня подписания его Сторонами и действует по 30 декабря 2022 года, в том числе и по взаиморасчётам.</w:t>
      </w:r>
    </w:p>
    <w:p w:rsidR="00774B5E" w:rsidRDefault="00774B5E" w:rsidP="00774B5E">
      <w:pPr>
        <w:widowControl w:val="0"/>
        <w:tabs>
          <w:tab w:val="left" w:pos="180"/>
          <w:tab w:val="left" w:pos="220"/>
        </w:tabs>
        <w:jc w:val="both"/>
        <w:rPr>
          <w:rFonts w:eastAsia="Lucida Sans Unicode"/>
          <w:kern w:val="1"/>
        </w:rPr>
      </w:pPr>
      <w:r w:rsidRPr="00774B5E">
        <w:t>В случае, если на 01.12.2022 года услуги, указанные в Техническом задании, не выполнены в полном объеме, по обстоятельствам независящим от воли Сторон (обстоятельств непреодолимой силы; обстоятельств, зависящих от Получателя (отказ от получения, смерть и т.п.), исключая просрочку исполнения обязательств Исполнителем), Стороны (Заказчик и Исполнитель) в праве расторгнуть настоящий Контракт в связи с невозможностью его исполнения.  В случае, предусмотренном п. 2.4, Контракт продлевается на срок предоставления дополнительной путёвки. Окончание срока действия Контракта не влечёт прекращения неисполненных обязательств сторон по Контракту</w:t>
      </w:r>
      <w:r w:rsidRPr="00774B5E">
        <w:rPr>
          <w:rFonts w:eastAsia="Lucida Sans Unicode"/>
          <w:kern w:val="1"/>
        </w:rPr>
        <w:t>.</w:t>
      </w:r>
    </w:p>
    <w:p w:rsidR="00935876" w:rsidRPr="00935876" w:rsidRDefault="00935876" w:rsidP="00774B5E">
      <w:pPr>
        <w:widowControl w:val="0"/>
        <w:tabs>
          <w:tab w:val="left" w:pos="180"/>
          <w:tab w:val="left" w:pos="220"/>
        </w:tabs>
        <w:jc w:val="both"/>
        <w:rPr>
          <w:rFonts w:eastAsia="Lucida Sans Unicode"/>
          <w:bCs/>
          <w:kern w:val="1"/>
        </w:rPr>
      </w:pPr>
      <w:r w:rsidRPr="00935876">
        <w:rPr>
          <w:rFonts w:eastAsia="Lucida Sans Unicode"/>
          <w:bCs/>
          <w:kern w:val="1"/>
        </w:rPr>
        <w:t>Путёвки предоставляются в течение 7 рабочих дней с даты заключения Государственного контракта, а в случае частичной передачи путевок окончательное поступление не позднее 15 дней с даты заключения Контракта.</w:t>
      </w: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rFonts w:eastAsia="Lucida Sans Unicode"/>
          <w:b/>
          <w:bCs/>
          <w:kern w:val="1"/>
        </w:rPr>
      </w:pP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b/>
          <w:bCs/>
          <w:kern w:val="1"/>
        </w:rPr>
        <w:t>4. Требования к качественным характеристикам по заявленному профилю:</w:t>
      </w:r>
      <w:r w:rsidRPr="00774B5E">
        <w:rPr>
          <w:rFonts w:eastAsia="Lucida Sans Unicode"/>
          <w:kern w:val="1"/>
        </w:rPr>
        <w:t xml:space="preserve"> </w:t>
      </w: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rFonts w:eastAsia="Lucida Sans Unicode"/>
          <w:kern w:val="2"/>
        </w:rPr>
      </w:pPr>
      <w:r w:rsidRPr="00774B5E">
        <w:rPr>
          <w:rFonts w:eastAsia="Lucida Sans Unicode"/>
          <w:kern w:val="2"/>
        </w:rPr>
        <w:t>Санаторно-курортное учреждение должно иметь лицензию на оказание санаторно-курортной помощи по профилю заболеваний. Услуги по санаторно-курортному лечению должны быть выполнены и оказаны с надлежащим качеством и в объемах, определенных соответствующими профилю медико-экономическими стандартами санаторно-курортного лечения, утверждёнными приказами Министерства здравоохранения и социального развития Российской Федерации:</w:t>
      </w: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>- от 22.11.2004 №213 «Об утверждении стандарта санаторно-курортной помощи больным детским церебральным параличом»;</w:t>
      </w: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lastRenderedPageBreak/>
        <w:t xml:space="preserve">-от 22.11.2004 №214 «Об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774B5E">
        <w:rPr>
          <w:rFonts w:eastAsia="Lucida Sans Unicode"/>
          <w:kern w:val="1"/>
        </w:rPr>
        <w:t>полиневропатиями</w:t>
      </w:r>
      <w:proofErr w:type="spellEnd"/>
      <w:r w:rsidRPr="00774B5E">
        <w:rPr>
          <w:rFonts w:eastAsia="Lucida Sans Unicode"/>
          <w:kern w:val="1"/>
        </w:rPr>
        <w:t xml:space="preserve"> и другими поражениями периферической нервной системы»;</w:t>
      </w: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>-от 22.11.2004 №217 «Об утверждении стандарта санаторно-курортной помощи больным с воспалительными болезнями центральной нервной системы»;</w:t>
      </w: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 xml:space="preserve">- от 23.11.2004 №273 «Об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774B5E">
        <w:rPr>
          <w:rFonts w:eastAsia="Lucida Sans Unicode"/>
          <w:kern w:val="1"/>
        </w:rPr>
        <w:t>соматоформными</w:t>
      </w:r>
      <w:proofErr w:type="spellEnd"/>
      <w:r w:rsidRPr="00774B5E">
        <w:rPr>
          <w:rFonts w:eastAsia="Lucida Sans Unicode"/>
          <w:kern w:val="1"/>
        </w:rPr>
        <w:t xml:space="preserve"> расстройствами»;</w:t>
      </w:r>
    </w:p>
    <w:p w:rsidR="00774B5E" w:rsidRPr="00774B5E" w:rsidRDefault="00774B5E" w:rsidP="00774B5E">
      <w:pPr>
        <w:widowControl w:val="0"/>
        <w:shd w:val="clear" w:color="auto" w:fill="FFFFFF"/>
        <w:tabs>
          <w:tab w:val="left" w:pos="630"/>
          <w:tab w:val="left" w:pos="1321"/>
        </w:tabs>
        <w:autoSpaceDE w:val="0"/>
        <w:spacing w:line="100" w:lineRule="atLeast"/>
        <w:ind w:left="-3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>- от 22.11.2004 № 227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774B5E">
        <w:rPr>
          <w:rFonts w:eastAsia="Lucida Sans Unicode"/>
          <w:kern w:val="1"/>
        </w:rPr>
        <w:t>артропатии</w:t>
      </w:r>
      <w:proofErr w:type="spellEnd"/>
      <w:r w:rsidRPr="00774B5E">
        <w:rPr>
          <w:rFonts w:eastAsia="Lucida Sans Unicode"/>
          <w:kern w:val="1"/>
        </w:rPr>
        <w:t xml:space="preserve">, инфекционные </w:t>
      </w:r>
      <w:proofErr w:type="spellStart"/>
      <w:r w:rsidRPr="00774B5E">
        <w:rPr>
          <w:rFonts w:eastAsia="Lucida Sans Unicode"/>
          <w:kern w:val="1"/>
        </w:rPr>
        <w:t>артропатии</w:t>
      </w:r>
      <w:proofErr w:type="spellEnd"/>
      <w:r w:rsidRPr="00774B5E">
        <w:rPr>
          <w:rFonts w:eastAsia="Lucida Sans Unicode"/>
          <w:kern w:val="1"/>
        </w:rPr>
        <w:t xml:space="preserve">, воспалительные </w:t>
      </w:r>
      <w:proofErr w:type="spellStart"/>
      <w:r w:rsidRPr="00774B5E">
        <w:rPr>
          <w:rFonts w:eastAsia="Lucida Sans Unicode"/>
          <w:kern w:val="1"/>
        </w:rPr>
        <w:t>артропатии</w:t>
      </w:r>
      <w:proofErr w:type="spellEnd"/>
      <w:r w:rsidRPr="00774B5E">
        <w:rPr>
          <w:rFonts w:eastAsia="Lucida Sans Unicode"/>
          <w:kern w:val="1"/>
        </w:rPr>
        <w:t>, артрозы, другие поражения суставов);</w:t>
      </w: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lang w:eastAsia="ru-RU"/>
        </w:rPr>
      </w:pPr>
      <w:r w:rsidRPr="00774B5E">
        <w:rPr>
          <w:lang w:eastAsia="ru-RU"/>
        </w:rPr>
        <w:t>- от 22.11.2004 № 208 «Об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774B5E">
        <w:rPr>
          <w:lang w:eastAsia="ru-RU"/>
        </w:rPr>
        <w:t>дорсопатии</w:t>
      </w:r>
      <w:proofErr w:type="spellEnd"/>
      <w:r w:rsidRPr="00774B5E">
        <w:rPr>
          <w:lang w:eastAsia="ru-RU"/>
        </w:rPr>
        <w:t xml:space="preserve">, </w:t>
      </w:r>
      <w:proofErr w:type="spellStart"/>
      <w:r w:rsidRPr="00774B5E">
        <w:rPr>
          <w:lang w:eastAsia="ru-RU"/>
        </w:rPr>
        <w:t>спондилопатии</w:t>
      </w:r>
      <w:proofErr w:type="spellEnd"/>
      <w:r w:rsidRPr="00774B5E">
        <w:rPr>
          <w:lang w:eastAsia="ru-RU"/>
        </w:rPr>
        <w:t xml:space="preserve">, болезни мягких тканей, </w:t>
      </w:r>
      <w:proofErr w:type="spellStart"/>
      <w:r w:rsidRPr="00774B5E">
        <w:rPr>
          <w:lang w:eastAsia="ru-RU"/>
        </w:rPr>
        <w:t>остеопатии</w:t>
      </w:r>
      <w:proofErr w:type="spellEnd"/>
      <w:r w:rsidRPr="00774B5E">
        <w:rPr>
          <w:lang w:eastAsia="ru-RU"/>
        </w:rPr>
        <w:t xml:space="preserve"> и </w:t>
      </w:r>
      <w:proofErr w:type="spellStart"/>
      <w:r w:rsidRPr="00774B5E">
        <w:rPr>
          <w:lang w:eastAsia="ru-RU"/>
        </w:rPr>
        <w:t>хондропатии</w:t>
      </w:r>
      <w:proofErr w:type="spellEnd"/>
      <w:r w:rsidRPr="00774B5E">
        <w:rPr>
          <w:lang w:eastAsia="ru-RU"/>
        </w:rPr>
        <w:t>;</w:t>
      </w: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rFonts w:eastAsia="Lucida Sans Unicode"/>
          <w:kern w:val="2"/>
        </w:rPr>
      </w:pPr>
      <w:r w:rsidRPr="00774B5E">
        <w:rPr>
          <w:rFonts w:eastAsia="Lucida Sans Unicode"/>
          <w:kern w:val="2"/>
        </w:rPr>
        <w:t>- от 22.11.2004 № 212 «Об утверждении стандарта санаторно-курортной помощи больным с болезнями органов дыхания»;</w:t>
      </w: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rFonts w:eastAsia="Lucida Sans Unicode"/>
          <w:kern w:val="2"/>
        </w:rPr>
      </w:pPr>
      <w:r w:rsidRPr="00774B5E">
        <w:rPr>
          <w:rFonts w:eastAsia="Lucida Sans Unicode"/>
          <w:kern w:val="2"/>
        </w:rPr>
        <w:t>- от 23.11.2004 № 275 «Об утверждении стандарта санаторно-курортной помощи больным с болезнями уха и сосцевидного отростка, верхних дыхательных путей».</w:t>
      </w: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rFonts w:eastAsia="Lucida Sans Unicode"/>
          <w:b/>
          <w:color w:val="000000"/>
          <w:kern w:val="1"/>
        </w:rPr>
      </w:pPr>
    </w:p>
    <w:p w:rsidR="00774B5E" w:rsidRPr="00774B5E" w:rsidRDefault="00774B5E" w:rsidP="00774B5E">
      <w:pPr>
        <w:widowControl w:val="0"/>
        <w:tabs>
          <w:tab w:val="left" w:pos="360"/>
        </w:tabs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b/>
          <w:color w:val="000000"/>
          <w:kern w:val="1"/>
        </w:rPr>
        <w:t>5. Требования к техническим характеристикам услуг:</w:t>
      </w:r>
      <w:r w:rsidRPr="00774B5E">
        <w:rPr>
          <w:rFonts w:eastAsia="Lucida Sans Unicode"/>
          <w:kern w:val="1"/>
        </w:rPr>
        <w:t xml:space="preserve"> </w:t>
      </w:r>
    </w:p>
    <w:p w:rsidR="00774B5E" w:rsidRPr="00774B5E" w:rsidRDefault="00774B5E" w:rsidP="00774B5E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74B5E">
        <w:rPr>
          <w:rFonts w:eastAsia="Lucida Sans Unicode"/>
          <w:color w:val="000000"/>
          <w:kern w:val="2"/>
        </w:rPr>
        <w:t>5.1.</w:t>
      </w:r>
      <w:r w:rsidRPr="00774B5E">
        <w:rPr>
          <w:rFonts w:eastAsia="Lucida Sans Unicode"/>
          <w:kern w:val="2"/>
        </w:rPr>
        <w:t xml:space="preserve"> Здания и сооружения организации, оказывающей санаторно-курортные услуги гражданам-получателям социальных услуг должны соответствовать требованиям «</w:t>
      </w:r>
      <w:hyperlink r:id="rId4" w:history="1">
        <w:r w:rsidRPr="00774B5E">
          <w:rPr>
            <w:color w:val="000000"/>
            <w:lang w:eastAsia="ru-RU"/>
          </w:rPr>
          <w:t>СП 59.13330.20</w:t>
        </w:r>
      </w:hyperlink>
      <w:r w:rsidRPr="00774B5E">
        <w:rPr>
          <w:color w:val="000000"/>
          <w:lang w:eastAsia="ru-RU"/>
        </w:rPr>
        <w:t xml:space="preserve">20». Свод правил. Доступность зданий и сооружений для </w:t>
      </w:r>
      <w:r w:rsidRPr="00774B5E">
        <w:rPr>
          <w:lang w:eastAsia="ru-RU"/>
        </w:rPr>
        <w:t>маломобильных групп населения. Актуализированная редакция СНиП 35-01-2001</w:t>
      </w:r>
      <w:r w:rsidRPr="00774B5E">
        <w:rPr>
          <w:rFonts w:eastAsia="Lucida Sans Unicode"/>
          <w:kern w:val="2"/>
        </w:rPr>
        <w:t xml:space="preserve"> утвержденная </w:t>
      </w:r>
      <w:r w:rsidRPr="00774B5E">
        <w:rPr>
          <w:lang w:eastAsia="ru-RU"/>
        </w:rPr>
        <w:t>Приказом Минстроя России от 30.12.2020 № 904/пр.:</w:t>
      </w:r>
    </w:p>
    <w:p w:rsidR="00774B5E" w:rsidRPr="00774B5E" w:rsidRDefault="00774B5E" w:rsidP="00774B5E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eastAsia="Lucida Sans Unicode"/>
          <w:kern w:val="2"/>
        </w:rPr>
      </w:pPr>
      <w:r w:rsidRPr="00774B5E">
        <w:rPr>
          <w:rFonts w:eastAsia="Lucida Sans Unicode"/>
          <w:kern w:val="1"/>
        </w:rPr>
        <w:t xml:space="preserve">5.2. Здания и сооружения организации, оказывающей санаторно-курортные услуги гражданам – получателям набора социальных услуг должны соответствовать приказу     </w:t>
      </w:r>
      <w:r w:rsidRPr="00774B5E">
        <w:t>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 социальной защиты населения, а также оказания им при этом необходимой помощи».</w:t>
      </w:r>
    </w:p>
    <w:p w:rsidR="00774B5E" w:rsidRPr="00774B5E" w:rsidRDefault="00774B5E" w:rsidP="00774B5E">
      <w:pPr>
        <w:suppressAutoHyphens w:val="0"/>
        <w:autoSpaceDE w:val="0"/>
        <w:autoSpaceDN w:val="0"/>
        <w:adjustRightInd w:val="0"/>
        <w:jc w:val="both"/>
        <w:rPr>
          <w:rFonts w:eastAsia="Lucida Sans Unicode"/>
          <w:kern w:val="2"/>
        </w:rPr>
      </w:pPr>
      <w:r w:rsidRPr="00774B5E">
        <w:rPr>
          <w:rFonts w:eastAsia="Lucida Sans Unicode"/>
          <w:color w:val="000000"/>
          <w:kern w:val="2"/>
        </w:rPr>
        <w:t xml:space="preserve">-безбарьерная среда, наличие пандусов, расширенных дверных проемов, обеспечивающих доступ </w:t>
      </w:r>
      <w:r w:rsidRPr="00774B5E">
        <w:rPr>
          <w:rFonts w:eastAsia="Lucida Sans Unicode"/>
          <w:kern w:val="2"/>
        </w:rPr>
        <w:t>больных на колясках во все функциональные подразделения учреждения, и др.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 xml:space="preserve">5.3. Оформление медицинской документации для поступающих на санаторно-курортное лечение должно осуществляться по установленным формам, утвержденным </w:t>
      </w:r>
      <w:proofErr w:type="spellStart"/>
      <w:r w:rsidRPr="00774B5E">
        <w:rPr>
          <w:rFonts w:eastAsia="Lucida Sans Unicode"/>
          <w:kern w:val="1"/>
        </w:rPr>
        <w:t>Минздравсоцразвитием</w:t>
      </w:r>
      <w:proofErr w:type="spellEnd"/>
      <w:r w:rsidRPr="00774B5E">
        <w:rPr>
          <w:rFonts w:eastAsia="Lucida Sans Unicode"/>
          <w:kern w:val="1"/>
        </w:rPr>
        <w:t xml:space="preserve"> России.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>5.4. Оснащение и оборудование лечебно-диагностических отделений и кабинетов организаций, оказывающих санаторно-курортные услуги должно быть достаточным для проведения полного курса санаторно-курортного лечения граждан-получателей набора социальных услуг.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 xml:space="preserve">5.5. Площади лечебно-диагностических отделений и кабинетов организаций, оказывающих 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>санаторно-курортные услуги должны соответствовать действующим санитарным нормам.</w:t>
      </w:r>
    </w:p>
    <w:p w:rsidR="00774B5E" w:rsidRPr="00774B5E" w:rsidRDefault="00774B5E" w:rsidP="00774B5E">
      <w:pPr>
        <w:widowControl w:val="0"/>
        <w:autoSpaceDN w:val="0"/>
        <w:jc w:val="both"/>
        <w:textAlignment w:val="baseline"/>
        <w:rPr>
          <w:rFonts w:eastAsia="Lucida Sans Unicode"/>
          <w:kern w:val="1"/>
          <w:lang w:eastAsia="zh-CN"/>
        </w:rPr>
      </w:pPr>
      <w:r w:rsidRPr="00774B5E">
        <w:rPr>
          <w:rFonts w:eastAsia="Lucida Sans Unicode"/>
          <w:kern w:val="1"/>
          <w:lang w:eastAsia="zh-CN"/>
        </w:rPr>
        <w:t>5.6. Размещение граждан-получателей набора социальных услуг, а в случае необходимости и сопровождающего его лица, в двухместных номерах со всеми удобствами (за исключением номеров повышенной комфортности), включая возможность соблюдения личной гигиены (душ, ванна, санузел) в номере проживания.</w:t>
      </w:r>
    </w:p>
    <w:p w:rsidR="00774B5E" w:rsidRPr="00774B5E" w:rsidRDefault="00774B5E" w:rsidP="00774B5E">
      <w:pPr>
        <w:widowControl w:val="0"/>
        <w:autoSpaceDN w:val="0"/>
        <w:jc w:val="both"/>
        <w:textAlignment w:val="baseline"/>
        <w:rPr>
          <w:rFonts w:eastAsia="Lucida Sans Unicode"/>
          <w:kern w:val="1"/>
          <w:lang w:eastAsia="zh-CN"/>
        </w:rPr>
      </w:pPr>
      <w:r w:rsidRPr="00774B5E">
        <w:rPr>
          <w:rFonts w:eastAsia="Lucida Sans Unicode"/>
          <w:kern w:val="1"/>
          <w:lang w:eastAsia="zh-CN"/>
        </w:rPr>
        <w:t>- мебель, сантехника в номере проживания должны быть в рабочем состоянии. Номер проживания - отремонтированный. Холодная и горячая вода должна подаваться в номер проживания круглосуточно. Обеспечение удаления отходов и защиты от насекомых и грызунов.</w:t>
      </w:r>
    </w:p>
    <w:p w:rsidR="00774B5E" w:rsidRPr="00774B5E" w:rsidRDefault="00774B5E" w:rsidP="00774B5E">
      <w:pPr>
        <w:keepNext/>
        <w:widowControl w:val="0"/>
        <w:tabs>
          <w:tab w:val="left" w:pos="1309"/>
        </w:tabs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>5.7. Организация диетического и лечебного питания в соответствии с медицинскими показаниями и в соответствии с приказом Минздрава РФ от 21.06.2013 № 395н «Об утверждении норм лечебного питания». четырех разовое диетическое (лечебное) питание по нормам, утвержденным Министерством здравоохранения Российской Федерации.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>5.8. Здания и сооружения организации, оказывающей санаторно-курортные услуги гражданам - получателям набора социальных услуг должны быть: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>- оборудованы системами аварийного освещения и аварийного энергоснабжения (стационарный генератор, обеспечивающий основное освещение и работу оборудования в течение не менее 24 часов);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>- оборудованы системами холодного и горячего водоснабжения;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>- оборудованы системами для обеспечения пациентов питьевой водой круглосуточно;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color w:val="000000"/>
          <w:kern w:val="24"/>
        </w:rPr>
      </w:pPr>
      <w:r w:rsidRPr="00774B5E">
        <w:rPr>
          <w:rFonts w:eastAsia="Lucida Sans Unicode"/>
          <w:color w:val="000000"/>
          <w:kern w:val="24"/>
        </w:rPr>
        <w:lastRenderedPageBreak/>
        <w:t>- оборудованы лифтом с круглосуточным подъемом и спуском (при наличии более двух этажей);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 xml:space="preserve">5.9. Дополнительно предоставляемые услуги: </w:t>
      </w:r>
    </w:p>
    <w:p w:rsidR="00774B5E" w:rsidRPr="00774B5E" w:rsidRDefault="00774B5E" w:rsidP="00774B5E">
      <w:pPr>
        <w:widowControl w:val="0"/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 xml:space="preserve"> - служба приема (круглосуточный прием). </w:t>
      </w:r>
    </w:p>
    <w:p w:rsidR="00774B5E" w:rsidRPr="00774B5E" w:rsidRDefault="00774B5E" w:rsidP="00774B5E">
      <w:pPr>
        <w:widowControl w:val="0"/>
        <w:tabs>
          <w:tab w:val="left" w:pos="180"/>
          <w:tab w:val="left" w:pos="220"/>
        </w:tabs>
        <w:jc w:val="both"/>
        <w:rPr>
          <w:rFonts w:eastAsia="Lucida Sans Unicode"/>
          <w:b/>
          <w:bCs/>
          <w:kern w:val="1"/>
        </w:rPr>
      </w:pPr>
    </w:p>
    <w:p w:rsidR="00774B5E" w:rsidRPr="00774B5E" w:rsidRDefault="00774B5E" w:rsidP="00774B5E">
      <w:pPr>
        <w:widowControl w:val="0"/>
        <w:tabs>
          <w:tab w:val="left" w:pos="180"/>
          <w:tab w:val="left" w:pos="220"/>
        </w:tabs>
        <w:jc w:val="both"/>
        <w:rPr>
          <w:rFonts w:eastAsia="Lucida Sans Unicode"/>
          <w:b/>
          <w:bCs/>
          <w:kern w:val="1"/>
        </w:rPr>
      </w:pPr>
      <w:r w:rsidRPr="00774B5E">
        <w:rPr>
          <w:rFonts w:eastAsia="Lucida Sans Unicode"/>
          <w:b/>
          <w:bCs/>
          <w:kern w:val="1"/>
        </w:rPr>
        <w:t>6. Требования к оформлению отчетной документации:</w:t>
      </w:r>
    </w:p>
    <w:p w:rsidR="00774B5E" w:rsidRPr="00774B5E" w:rsidRDefault="00774B5E" w:rsidP="00774B5E">
      <w:pPr>
        <w:widowControl w:val="0"/>
        <w:tabs>
          <w:tab w:val="left" w:pos="180"/>
          <w:tab w:val="left" w:pos="220"/>
        </w:tabs>
        <w:jc w:val="both"/>
        <w:rPr>
          <w:rFonts w:eastAsia="Lucida Sans Unicode"/>
          <w:bCs/>
          <w:kern w:val="1"/>
        </w:rPr>
      </w:pPr>
      <w:r w:rsidRPr="00774B5E">
        <w:rPr>
          <w:rFonts w:eastAsia="Lucida Sans Unicode"/>
          <w:bCs/>
          <w:kern w:val="1"/>
        </w:rPr>
        <w:t>По всем датам заезда, кроме последнего, Исполнитель направляет Заказчику (почтой или курьером) Акт оказанных услуг, Реестр Получателей услуги и счет не позднее 10 (десяти) дней с даты выезда Получателей услуг из санаторно-курортного учреждения. Последние Акт оказанных услуг, Реестр Получателей услуг и счет по данному контракту Исполнитель направляет заказчику не позднее 3-х (трех) рабочих дней после завершения времени пребывания Получателей в санаторно-курортном учреждении.</w:t>
      </w:r>
    </w:p>
    <w:p w:rsidR="00774B5E" w:rsidRPr="00774B5E" w:rsidRDefault="00774B5E" w:rsidP="00774B5E">
      <w:pPr>
        <w:suppressAutoHyphens w:val="0"/>
        <w:jc w:val="both"/>
        <w:rPr>
          <w:rFonts w:eastAsia="Lucida Sans Unicode"/>
          <w:b/>
          <w:bCs/>
          <w:kern w:val="1"/>
        </w:rPr>
      </w:pPr>
    </w:p>
    <w:p w:rsidR="00774B5E" w:rsidRPr="00774B5E" w:rsidRDefault="00774B5E" w:rsidP="00774B5E">
      <w:pPr>
        <w:suppressAutoHyphens w:val="0"/>
        <w:jc w:val="both"/>
        <w:rPr>
          <w:rFonts w:eastAsia="Lucida Sans Unicode"/>
          <w:b/>
          <w:bCs/>
          <w:kern w:val="1"/>
        </w:rPr>
      </w:pPr>
      <w:r w:rsidRPr="00774B5E">
        <w:rPr>
          <w:rFonts w:eastAsia="Lucida Sans Unicode"/>
          <w:b/>
          <w:bCs/>
          <w:kern w:val="1"/>
        </w:rPr>
        <w:t>7.</w:t>
      </w:r>
      <w:r w:rsidR="00935876">
        <w:rPr>
          <w:rFonts w:eastAsia="Lucida Sans Unicode"/>
          <w:b/>
          <w:bCs/>
          <w:kern w:val="1"/>
        </w:rPr>
        <w:t xml:space="preserve"> </w:t>
      </w:r>
      <w:r w:rsidRPr="00774B5E">
        <w:rPr>
          <w:rFonts w:eastAsia="Lucida Sans Unicode"/>
          <w:b/>
          <w:bCs/>
          <w:kern w:val="1"/>
        </w:rPr>
        <w:t>Место оказания услуг:</w:t>
      </w:r>
    </w:p>
    <w:p w:rsidR="00774B5E" w:rsidRPr="00774B5E" w:rsidRDefault="00774B5E" w:rsidP="00211DA4">
      <w:pPr>
        <w:widowControl w:val="0"/>
        <w:tabs>
          <w:tab w:val="left" w:pos="180"/>
          <w:tab w:val="left" w:pos="220"/>
        </w:tabs>
        <w:jc w:val="both"/>
        <w:rPr>
          <w:rFonts w:eastAsia="Lucida Sans Unicode"/>
          <w:kern w:val="1"/>
        </w:rPr>
      </w:pPr>
      <w:r w:rsidRPr="00774B5E">
        <w:rPr>
          <w:rFonts w:eastAsia="Lucida Sans Unicode"/>
          <w:kern w:val="1"/>
        </w:rPr>
        <w:t>Российская Федерация (в санаторно-курортных организациях, расположенных в г. Владивосток).</w:t>
      </w:r>
    </w:p>
    <w:p w:rsidR="00655572" w:rsidRDefault="00774B5E" w:rsidP="00211DA4">
      <w:pPr>
        <w:widowControl w:val="0"/>
        <w:shd w:val="clear" w:color="auto" w:fill="FFFFFF"/>
        <w:tabs>
          <w:tab w:val="left" w:pos="720"/>
          <w:tab w:val="left" w:pos="1785"/>
        </w:tabs>
        <w:autoSpaceDE w:val="0"/>
        <w:jc w:val="both"/>
        <w:textAlignment w:val="baseline"/>
        <w:outlineLvl w:val="0"/>
        <w:rPr>
          <w:b/>
          <w:bCs/>
        </w:rPr>
      </w:pPr>
      <w:r w:rsidRPr="00935876">
        <w:t>Путевки предоставляются</w:t>
      </w:r>
      <w:r w:rsidRPr="00935876">
        <w:rPr>
          <w:rFonts w:eastAsia="Andale Sans UI"/>
          <w:bCs/>
          <w:kern w:val="2"/>
          <w:lang w:eastAsia="zh-CN" w:bidi="en-US"/>
        </w:rPr>
        <w:t xml:space="preserve"> по адресу</w:t>
      </w:r>
      <w:r w:rsidRPr="00935876">
        <w:rPr>
          <w:rFonts w:eastAsia="Andale Sans UI"/>
          <w:kern w:val="2"/>
          <w:lang w:eastAsia="zh-CN" w:bidi="en-US"/>
        </w:rPr>
        <w:t>:</w:t>
      </w:r>
      <w:r w:rsidR="00935876">
        <w:rPr>
          <w:rFonts w:eastAsia="Andale Sans UI"/>
          <w:b/>
          <w:kern w:val="2"/>
          <w:lang w:eastAsia="zh-CN" w:bidi="en-US"/>
        </w:rPr>
        <w:t xml:space="preserve"> </w:t>
      </w:r>
      <w:r w:rsidR="0043705D" w:rsidRPr="00AD4785">
        <w:rPr>
          <w:rFonts w:eastAsia="Times New Roman CYR"/>
          <w:iCs/>
          <w:spacing w:val="-4"/>
          <w:kern w:val="2"/>
          <w:shd w:val="clear" w:color="auto" w:fill="FFFFFF"/>
          <w:lang w:eastAsia="zh-CN" w:bidi="en-US"/>
        </w:rPr>
        <w:t>690990, Приморский край, г. Владивосток, ул. Муравьева</w:t>
      </w:r>
      <w:r w:rsidR="00211DA4">
        <w:rPr>
          <w:rFonts w:eastAsia="Times New Roman CYR"/>
          <w:iCs/>
          <w:spacing w:val="-4"/>
          <w:kern w:val="2"/>
          <w:shd w:val="clear" w:color="auto" w:fill="FFFFFF"/>
          <w:lang w:eastAsia="zh-CN" w:bidi="en-US"/>
        </w:rPr>
        <w:t xml:space="preserve"> </w:t>
      </w:r>
      <w:bookmarkStart w:id="0" w:name="_GoBack"/>
      <w:bookmarkEnd w:id="0"/>
      <w:r w:rsidR="0043705D" w:rsidRPr="00AD4785">
        <w:rPr>
          <w:rFonts w:eastAsia="Times New Roman CYR"/>
          <w:iCs/>
          <w:spacing w:val="-4"/>
          <w:kern w:val="2"/>
          <w:shd w:val="clear" w:color="auto" w:fill="FFFFFF"/>
          <w:lang w:eastAsia="zh-CN" w:bidi="en-US"/>
        </w:rPr>
        <w:t xml:space="preserve">-Амурского, 1б, </w:t>
      </w:r>
      <w:r w:rsidR="0043705D">
        <w:rPr>
          <w:rFonts w:eastAsia="Times New Roman CYR"/>
          <w:iCs/>
          <w:spacing w:val="-4"/>
          <w:kern w:val="2"/>
          <w:shd w:val="clear" w:color="auto" w:fill="FFFFFF"/>
          <w:lang w:eastAsia="zh-CN" w:bidi="en-US"/>
        </w:rPr>
        <w:t>Государственное учреждение –</w:t>
      </w:r>
      <w:r w:rsidR="0043705D" w:rsidRPr="00AD4785">
        <w:rPr>
          <w:rFonts w:eastAsia="Times New Roman CYR"/>
          <w:iCs/>
          <w:spacing w:val="-4"/>
          <w:kern w:val="2"/>
          <w:shd w:val="clear" w:color="auto" w:fill="FFFFFF"/>
          <w:lang w:eastAsia="zh-CN" w:bidi="en-US"/>
        </w:rPr>
        <w:t xml:space="preserve"> Приморское региональное отделение Фонда социального страхования РФ.</w:t>
      </w:r>
    </w:p>
    <w:sectPr w:rsidR="00655572" w:rsidSect="00935876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A6"/>
    <w:rsid w:val="000C783B"/>
    <w:rsid w:val="00167E74"/>
    <w:rsid w:val="00211DA4"/>
    <w:rsid w:val="002E26D1"/>
    <w:rsid w:val="003A633F"/>
    <w:rsid w:val="003B3143"/>
    <w:rsid w:val="004271B1"/>
    <w:rsid w:val="0043705D"/>
    <w:rsid w:val="00603D42"/>
    <w:rsid w:val="00655572"/>
    <w:rsid w:val="00657CF7"/>
    <w:rsid w:val="00774B5E"/>
    <w:rsid w:val="00815A46"/>
    <w:rsid w:val="00886834"/>
    <w:rsid w:val="00935876"/>
    <w:rsid w:val="00942964"/>
    <w:rsid w:val="00A7347A"/>
    <w:rsid w:val="00BB10A6"/>
    <w:rsid w:val="00BD016A"/>
    <w:rsid w:val="00CB609B"/>
    <w:rsid w:val="00CC7288"/>
    <w:rsid w:val="00DB28A0"/>
    <w:rsid w:val="00ED2F5D"/>
    <w:rsid w:val="00FB199C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6EE42-84E0-4A58-9A9E-2FF95276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5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5572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55572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655572"/>
    <w:pPr>
      <w:widowControl w:val="0"/>
      <w:suppressAutoHyphens/>
      <w:autoSpaceDE w:val="0"/>
      <w:spacing w:after="0" w:line="20" w:lineRule="atLeast"/>
      <w:ind w:firstLine="720"/>
    </w:pPr>
    <w:rPr>
      <w:rFonts w:ascii="Arial" w:eastAsia="Arial" w:hAnsi="Arial" w:cs="Arial"/>
      <w:lang w:eastAsia="ar-SA"/>
    </w:rPr>
  </w:style>
  <w:style w:type="table" w:styleId="a4">
    <w:name w:val="Table Grid"/>
    <w:basedOn w:val="a1"/>
    <w:uiPriority w:val="39"/>
    <w:rsid w:val="00657C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2F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2F5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93CA7C09FF12E32A90E3D350E2D9DE07653A562ACA7C72CE6E823CH84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Плескач Татьяна Тимофеевна</dc:creator>
  <cp:keywords/>
  <dc:description/>
  <cp:lastModifiedBy>Каминский Алексей Витальевич</cp:lastModifiedBy>
  <cp:revision>16</cp:revision>
  <cp:lastPrinted>2022-03-04T05:42:00Z</cp:lastPrinted>
  <dcterms:created xsi:type="dcterms:W3CDTF">2021-01-21T06:58:00Z</dcterms:created>
  <dcterms:modified xsi:type="dcterms:W3CDTF">2022-06-22T06:31:00Z</dcterms:modified>
</cp:coreProperties>
</file>