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43" w:rsidRPr="007008CD" w:rsidRDefault="00CC2443" w:rsidP="00CC2443">
      <w:pPr>
        <w:jc w:val="right"/>
        <w:rPr>
          <w:b/>
        </w:rPr>
      </w:pPr>
      <w:r w:rsidRPr="007008CD">
        <w:rPr>
          <w:b/>
          <w:lang w:eastAsia="ar-SA"/>
        </w:rPr>
        <w:t>Приложение №1 к Извещению</w:t>
      </w:r>
      <w:r w:rsidRPr="007008CD">
        <w:rPr>
          <w:b/>
        </w:rPr>
        <w:t xml:space="preserve"> о проведении электронного аукциона</w:t>
      </w:r>
    </w:p>
    <w:p w:rsidR="00CC2443" w:rsidRPr="007008CD" w:rsidRDefault="00CC2443" w:rsidP="00CC2443">
      <w:pPr>
        <w:jc w:val="center"/>
        <w:rPr>
          <w:b/>
          <w:color w:val="FF0000"/>
        </w:rPr>
      </w:pPr>
    </w:p>
    <w:p w:rsidR="00CC2443" w:rsidRPr="007008CD" w:rsidRDefault="00CC2443" w:rsidP="00CC2443">
      <w:pPr>
        <w:jc w:val="center"/>
        <w:rPr>
          <w:b/>
        </w:rPr>
      </w:pPr>
      <w:r w:rsidRPr="007008CD">
        <w:rPr>
          <w:b/>
        </w:rPr>
        <w:t>Техническое задание (описание объекта закупки)</w:t>
      </w:r>
    </w:p>
    <w:p w:rsidR="007008CD" w:rsidRPr="007008CD" w:rsidRDefault="00CC2443" w:rsidP="007008CD">
      <w:pPr>
        <w:pStyle w:val="P202"/>
        <w:ind w:firstLine="540"/>
        <w:jc w:val="center"/>
        <w:rPr>
          <w:rStyle w:val="T2"/>
          <w:b/>
          <w:bCs/>
          <w:szCs w:val="24"/>
        </w:rPr>
      </w:pPr>
      <w:r w:rsidRPr="007008CD">
        <w:rPr>
          <w:b/>
          <w:szCs w:val="24"/>
        </w:rPr>
        <w:t xml:space="preserve">на </w:t>
      </w:r>
      <w:r w:rsidR="007008CD" w:rsidRPr="007008CD">
        <w:rPr>
          <w:b/>
          <w:szCs w:val="24"/>
        </w:rPr>
        <w:t>в</w:t>
      </w:r>
      <w:r w:rsidR="007008CD" w:rsidRPr="007008CD">
        <w:rPr>
          <w:rStyle w:val="T2"/>
          <w:b/>
          <w:bCs/>
          <w:szCs w:val="24"/>
        </w:rPr>
        <w:t>ыполнение работ по изготовлению протезов кисти с микропроцессорным управлением для обеспечения инвалида в 2022 году</w:t>
      </w:r>
    </w:p>
    <w:p w:rsidR="00CC2443" w:rsidRPr="007008CD" w:rsidRDefault="00CC2443" w:rsidP="00CC2443">
      <w:pPr>
        <w:ind w:firstLine="709"/>
        <w:contextualSpacing/>
        <w:jc w:val="both"/>
        <w:rPr>
          <w:b/>
          <w:color w:val="FF0000"/>
        </w:rPr>
      </w:pPr>
    </w:p>
    <w:p w:rsidR="00CC2443" w:rsidRPr="007008CD" w:rsidRDefault="00CC2443" w:rsidP="00CC2443">
      <w:pPr>
        <w:ind w:firstLine="709"/>
        <w:contextualSpacing/>
        <w:jc w:val="both"/>
      </w:pPr>
      <w:r w:rsidRPr="007008CD">
        <w:rPr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EA58E4" w:rsidRPr="007008CD" w:rsidRDefault="00EA58E4" w:rsidP="00EA58E4">
      <w:pPr>
        <w:suppressAutoHyphens/>
        <w:ind w:firstLine="709"/>
        <w:jc w:val="both"/>
        <w:rPr>
          <w:rFonts w:eastAsia="Lucida Sans Unicode"/>
          <w:kern w:val="2"/>
        </w:rPr>
      </w:pPr>
      <w:r w:rsidRPr="007008CD">
        <w:rPr>
          <w:rFonts w:eastAsia="Lucida Sans Unicode"/>
          <w:b/>
          <w:bCs/>
          <w:kern w:val="2"/>
        </w:rPr>
        <w:t xml:space="preserve">Общие технические характеристики </w:t>
      </w:r>
      <w:r w:rsidRPr="007008CD">
        <w:rPr>
          <w:rFonts w:eastAsia="Lucida Sans Unicode"/>
          <w:b/>
          <w:kern w:val="2"/>
        </w:rPr>
        <w:t>выполняемых работ:</w:t>
      </w:r>
    </w:p>
    <w:p w:rsidR="00EA58E4" w:rsidRPr="00F0453F" w:rsidRDefault="00EA58E4" w:rsidP="00EA58E4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lang w:eastAsia="ar-SA"/>
        </w:rPr>
      </w:pPr>
      <w:r w:rsidRPr="00F0453F">
        <w:rPr>
          <w:rFonts w:eastAsia="Arial"/>
          <w:kern w:val="2"/>
          <w:lang w:eastAsia="ar-SA"/>
        </w:rPr>
        <w:t xml:space="preserve">Протез </w:t>
      </w:r>
      <w:r w:rsidR="00F0453F" w:rsidRPr="00F0453F">
        <w:rPr>
          <w:rFonts w:eastAsia="Arial"/>
          <w:kern w:val="2"/>
          <w:lang w:eastAsia="ar-SA"/>
        </w:rPr>
        <w:t>верхних</w:t>
      </w:r>
      <w:r w:rsidRPr="00F0453F">
        <w:rPr>
          <w:rFonts w:eastAsia="Arial"/>
          <w:kern w:val="2"/>
          <w:lang w:eastAsia="ar-SA"/>
        </w:rPr>
        <w:t xml:space="preserve"> конечностей </w:t>
      </w:r>
      <w:r w:rsidRPr="00F0453F">
        <w:rPr>
          <w:rStyle w:val="T2"/>
          <w:b/>
          <w:bCs/>
        </w:rPr>
        <w:t>(</w:t>
      </w:r>
      <w:r w:rsidR="00F0453F" w:rsidRPr="00F0453F">
        <w:rPr>
          <w:rStyle w:val="T2"/>
          <w:b/>
          <w:bCs/>
        </w:rPr>
        <w:t>кисти с микропроцессорным управлением</w:t>
      </w:r>
      <w:r w:rsidRPr="00F0453F">
        <w:rPr>
          <w:rStyle w:val="T2"/>
          <w:b/>
          <w:bCs/>
        </w:rPr>
        <w:t xml:space="preserve">) </w:t>
      </w:r>
      <w:r w:rsidRPr="00F0453F">
        <w:rPr>
          <w:rFonts w:eastAsia="Arial"/>
          <w:kern w:val="2"/>
          <w:lang w:eastAsia="ar-SA"/>
        </w:rPr>
        <w:t>(далее – Изделие) - техническое средства реабилитации, заменяющие частично или полностью отсутствующие, или имеющие врожденные дефекты нижних конечностей и служащие для восполнения косметического и (или) функционального дефекта.</w:t>
      </w:r>
    </w:p>
    <w:p w:rsidR="00EA58E4" w:rsidRPr="00F0453F" w:rsidRDefault="00EA58E4" w:rsidP="00EA58E4">
      <w:pPr>
        <w:widowControl w:val="0"/>
        <w:suppressAutoHyphens/>
        <w:ind w:firstLine="709"/>
        <w:jc w:val="both"/>
        <w:rPr>
          <w:rFonts w:eastAsia="Arial"/>
          <w:kern w:val="2"/>
          <w:lang w:eastAsia="ar-SA"/>
        </w:rPr>
      </w:pPr>
      <w:r w:rsidRPr="00F0453F">
        <w:rPr>
          <w:rFonts w:eastAsia="Arial"/>
          <w:kern w:val="2"/>
          <w:lang w:eastAsia="ar-SA"/>
        </w:rPr>
        <w:t>Работы по обеспечению инвалида (далее – Получатель) Изделием предусматривают осмотр врача, снятие слепков, замер, подбор и выбор конструкции протезно-ортопедического изделия, индивидуальное изготовление, обучение пользованию и выдачу технического средства реабилитации.</w:t>
      </w:r>
    </w:p>
    <w:p w:rsidR="00EA58E4" w:rsidRPr="00F0453F" w:rsidRDefault="00EA58E4" w:rsidP="00EA58E4">
      <w:pPr>
        <w:ind w:firstLine="709"/>
        <w:jc w:val="both"/>
        <w:rPr>
          <w:b/>
        </w:rPr>
      </w:pPr>
      <w:r w:rsidRPr="00F0453F">
        <w:rPr>
          <w:b/>
          <w:bCs/>
        </w:rPr>
        <w:t>Объем и характеристики выполняемых работ</w:t>
      </w:r>
      <w:r w:rsidRPr="00F0453F">
        <w:rPr>
          <w:b/>
        </w:rPr>
        <w:t>:</w:t>
      </w:r>
    </w:p>
    <w:tbl>
      <w:tblPr>
        <w:tblW w:w="9386" w:type="dxa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7"/>
        <w:gridCol w:w="6181"/>
        <w:gridCol w:w="1418"/>
      </w:tblGrid>
      <w:tr w:rsidR="00F0453F" w:rsidRPr="00F0453F" w:rsidTr="00F0453F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58E4" w:rsidRPr="00F0453F" w:rsidRDefault="00EA58E4" w:rsidP="00EA58E4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 w:rsidRPr="00F0453F">
              <w:rPr>
                <w:rFonts w:eastAsia="Lucida Sans Unicode"/>
                <w:b/>
                <w:kern w:val="2"/>
                <w:lang w:eastAsia="en-US"/>
              </w:rPr>
              <w:t>Код вида ТСР/</w:t>
            </w:r>
          </w:p>
          <w:p w:rsidR="00EA58E4" w:rsidRPr="00F0453F" w:rsidRDefault="00EA58E4" w:rsidP="00EA58E4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 w:rsidRPr="00F0453F">
              <w:rPr>
                <w:rFonts w:eastAsia="Lucida Sans Unicode"/>
                <w:b/>
                <w:kern w:val="2"/>
                <w:lang w:eastAsia="en-US"/>
              </w:rPr>
              <w:t>Наименование изделия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58E4" w:rsidRPr="00F0453F" w:rsidRDefault="00EA58E4" w:rsidP="00EA58E4">
            <w:pPr>
              <w:widowControl w:val="0"/>
              <w:snapToGrid w:val="0"/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 w:rsidRPr="00F0453F">
              <w:rPr>
                <w:rFonts w:eastAsia="Lucida Sans Unicode"/>
                <w:b/>
                <w:kern w:val="2"/>
                <w:lang w:eastAsia="en-US"/>
              </w:rPr>
              <w:t>Описание изделия</w:t>
            </w:r>
            <w:r w:rsidR="001514EC" w:rsidRPr="00F0453F">
              <w:rPr>
                <w:rFonts w:eastAsia="Lucida Sans Unicode"/>
                <w:b/>
                <w:kern w:val="2"/>
                <w:lang w:eastAsia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58E4" w:rsidRPr="00F0453F" w:rsidRDefault="00EA58E4" w:rsidP="00EA58E4">
            <w:pPr>
              <w:widowControl w:val="0"/>
              <w:snapToGrid w:val="0"/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 w:rsidRPr="00F0453F">
              <w:rPr>
                <w:b/>
                <w:kern w:val="2"/>
                <w:lang w:eastAsia="en-US"/>
              </w:rPr>
              <w:t>Объем работ, Изделий</w:t>
            </w:r>
          </w:p>
        </w:tc>
      </w:tr>
      <w:tr w:rsidR="00F0453F" w:rsidRPr="007008CD" w:rsidTr="00F0453F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3F" w:rsidRDefault="00F0453F" w:rsidP="00F0453F">
            <w:pPr>
              <w:snapToGrid w:val="0"/>
              <w:contextualSpacing/>
              <w:jc w:val="center"/>
            </w:pPr>
            <w:r w:rsidRPr="00C50B27">
              <w:t xml:space="preserve">8-04-01 </w:t>
            </w:r>
          </w:p>
          <w:p w:rsidR="00F0453F" w:rsidRPr="00FA30A5" w:rsidRDefault="00F0453F" w:rsidP="00F0453F">
            <w:pPr>
              <w:snapToGrid w:val="0"/>
              <w:contextualSpacing/>
              <w:jc w:val="center"/>
            </w:pPr>
            <w:r w:rsidRPr="00C50B27"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3F" w:rsidRPr="006D672A" w:rsidRDefault="00F0453F" w:rsidP="00F0453F">
            <w:pPr>
              <w:autoSpaceDE w:val="0"/>
              <w:contextualSpacing/>
              <w:jc w:val="both"/>
            </w:pPr>
            <w:r w:rsidRPr="006D672A">
              <w:rPr>
                <w:bCs/>
              </w:rPr>
              <w:t xml:space="preserve">Управление протезом происходит с помощью поверхностных ЭМГ-датчиков, а </w:t>
            </w:r>
            <w:proofErr w:type="spellStart"/>
            <w:r w:rsidRPr="006D672A">
              <w:rPr>
                <w:bCs/>
              </w:rPr>
              <w:t>схват</w:t>
            </w:r>
            <w:proofErr w:type="spellEnd"/>
            <w:r w:rsidRPr="006D672A">
              <w:rPr>
                <w:bCs/>
              </w:rPr>
              <w:t xml:space="preserve"> выполняется индивидуальными приводами в каждом пальце.</w:t>
            </w:r>
            <w:r w:rsidRPr="006D672A">
              <w:rPr>
                <w:rFonts w:eastAsia="ArialMT"/>
              </w:rPr>
              <w:t xml:space="preserve"> </w:t>
            </w:r>
            <w:r w:rsidRPr="006D672A">
              <w:t>Протез состоит из приемной гильзы с интегрированной системой управления, системы питания на браслете, и непосредственно модулей пальцев с индивидуальными электромеханическими приводами.</w:t>
            </w:r>
            <w:r w:rsidRPr="006D672A">
              <w:rPr>
                <w:rFonts w:eastAsia="ArialMT"/>
              </w:rPr>
              <w:t xml:space="preserve"> </w:t>
            </w:r>
            <w:r w:rsidRPr="006D672A">
              <w:t xml:space="preserve">Протез предназначен для компенсации врожденных и ампутационных дефектов кисти и пальцев. Управление пальцами происходит за счет регистрации на поверхности кожи </w:t>
            </w:r>
            <w:proofErr w:type="spellStart"/>
            <w:r w:rsidRPr="006D672A">
              <w:t>электромиографического</w:t>
            </w:r>
            <w:proofErr w:type="spellEnd"/>
            <w:r w:rsidRPr="006D672A">
              <w:t xml:space="preserve"> сигнала посредством датчиков, зафиксированных во внутренней гильзе, и последующим формированием управляющего сигнала для осуществления </w:t>
            </w:r>
            <w:proofErr w:type="spellStart"/>
            <w:r w:rsidRPr="006D672A">
              <w:t>схвата</w:t>
            </w:r>
            <w:proofErr w:type="spellEnd"/>
            <w:r w:rsidRPr="006D672A">
              <w:t>.</w:t>
            </w:r>
            <w:r w:rsidRPr="006D672A">
              <w:rPr>
                <w:rFonts w:eastAsia="ArialMT"/>
              </w:rPr>
              <w:t xml:space="preserve"> </w:t>
            </w:r>
            <w:r w:rsidRPr="006D672A">
              <w:t xml:space="preserve">Управление скоростью и силой </w:t>
            </w:r>
            <w:proofErr w:type="spellStart"/>
            <w:r w:rsidRPr="006D672A">
              <w:t>схвата</w:t>
            </w:r>
            <w:proofErr w:type="spellEnd"/>
            <w:r w:rsidRPr="006D672A">
              <w:t xml:space="preserve"> может осуществляться пропорционально силе напряжения мышц культи, это позволяет брать хрупкие предметы, не боясь сломать их.</w:t>
            </w:r>
            <w:r w:rsidRPr="006D672A">
              <w:rPr>
                <w:rFonts w:eastAsia="ArialMT"/>
              </w:rPr>
              <w:t xml:space="preserve"> </w:t>
            </w:r>
            <w:r w:rsidRPr="006D672A">
              <w:t xml:space="preserve">Протез, обладает возможностью переключения жестов от мио сигналов, а также по переключателю, на 30 различных видов </w:t>
            </w:r>
            <w:proofErr w:type="spellStart"/>
            <w:r w:rsidRPr="006D672A">
              <w:t>схвата</w:t>
            </w:r>
            <w:proofErr w:type="spellEnd"/>
            <w:r w:rsidRPr="006D672A">
              <w:t xml:space="preserve">, которые пользователь программирует самостоятельно через мобильное приложение, подключенное к протезу. Имеется 5 </w:t>
            </w:r>
            <w:proofErr w:type="spellStart"/>
            <w:r w:rsidRPr="006D672A">
              <w:t>преднастроенных</w:t>
            </w:r>
            <w:proofErr w:type="spellEnd"/>
            <w:r w:rsidRPr="006D672A">
              <w:t xml:space="preserve"> жестов.</w:t>
            </w:r>
            <w:r w:rsidRPr="006D672A">
              <w:rPr>
                <w:rFonts w:eastAsia="ArialMT"/>
              </w:rPr>
              <w:t xml:space="preserve"> </w:t>
            </w:r>
            <w:r w:rsidRPr="006D672A">
              <w:t>Имеется возможность создания различных по форме и цвету вариантов модуля кисти, чтобы выразить индивидуальность и дополнить стиль пользователя.</w:t>
            </w:r>
            <w:r w:rsidRPr="006D672A">
              <w:rPr>
                <w:rFonts w:eastAsia="ArialMT"/>
              </w:rPr>
              <w:t xml:space="preserve"> </w:t>
            </w:r>
            <w:r w:rsidRPr="006D672A">
              <w:t xml:space="preserve">Ладонь и кончики пальцев оснащены противоскользящими силиконовыми накладками. </w:t>
            </w:r>
            <w:r w:rsidRPr="006D672A">
              <w:rPr>
                <w:rFonts w:eastAsia="ArialMT"/>
              </w:rPr>
              <w:t xml:space="preserve"> </w:t>
            </w:r>
            <w:r w:rsidRPr="006D672A">
              <w:t xml:space="preserve">В качестве источника энергии служит заряжаемый, </w:t>
            </w:r>
            <w:r w:rsidRPr="006D672A">
              <w:lastRenderedPageBreak/>
              <w:t>несъемный литий-ионный аккумулятор с защитой от перезаряда.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3F" w:rsidRPr="001B5FBE" w:rsidRDefault="00F0453F" w:rsidP="00F0453F">
            <w:pPr>
              <w:snapToGrid w:val="0"/>
              <w:contextualSpacing/>
              <w:jc w:val="center"/>
            </w:pPr>
            <w:r>
              <w:lastRenderedPageBreak/>
              <w:t>2</w:t>
            </w:r>
          </w:p>
        </w:tc>
      </w:tr>
      <w:tr w:rsidR="001C768A" w:rsidRPr="001C768A" w:rsidTr="00F0453F">
        <w:trPr>
          <w:trHeight w:val="20"/>
        </w:trPr>
        <w:tc>
          <w:tcPr>
            <w:tcW w:w="79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EA58E4" w:rsidRPr="001C768A" w:rsidRDefault="00EA58E4" w:rsidP="001C768A">
            <w:pPr>
              <w:pStyle w:val="P367"/>
              <w:spacing w:before="0"/>
              <w:ind w:right="4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C768A"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A58E4" w:rsidRPr="001C768A" w:rsidRDefault="001C768A" w:rsidP="001C768A">
            <w:pPr>
              <w:pStyle w:val="P367"/>
              <w:spacing w:before="0"/>
              <w:ind w:right="4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C768A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CC2443" w:rsidRPr="001C768A" w:rsidRDefault="00CC2443" w:rsidP="001C768A">
      <w:pPr>
        <w:ind w:firstLine="709"/>
        <w:jc w:val="both"/>
        <w:rPr>
          <w:sz w:val="20"/>
          <w:szCs w:val="20"/>
        </w:rPr>
      </w:pPr>
      <w:r w:rsidRPr="001C768A">
        <w:rPr>
          <w:sz w:val="20"/>
          <w:szCs w:val="20"/>
        </w:rPr>
        <w:t>* необходимость технических характеристик, указанных в техническом задании обусловлена целью проведения закупки – получение реабилитационного эффекта для Получателя.</w:t>
      </w:r>
    </w:p>
    <w:p w:rsidR="00CC2443" w:rsidRPr="001C768A" w:rsidRDefault="00CC2443" w:rsidP="001C768A">
      <w:pPr>
        <w:widowControl w:val="0"/>
        <w:ind w:firstLine="709"/>
        <w:contextualSpacing/>
        <w:jc w:val="both"/>
        <w:rPr>
          <w:rFonts w:eastAsia="Lucida Sans Unicode"/>
          <w:b/>
          <w:bCs/>
          <w:kern w:val="2"/>
        </w:rPr>
      </w:pPr>
    </w:p>
    <w:p w:rsidR="001514EC" w:rsidRPr="00AA273F" w:rsidRDefault="001514EC" w:rsidP="001514EC">
      <w:pPr>
        <w:ind w:firstLine="709"/>
        <w:rPr>
          <w:b/>
        </w:rPr>
      </w:pPr>
      <w:r w:rsidRPr="00AA273F">
        <w:rPr>
          <w:b/>
        </w:rPr>
        <w:t>Требования к качеству и безопасности работ:</w:t>
      </w:r>
    </w:p>
    <w:p w:rsidR="008B5782" w:rsidRDefault="006B4F4B" w:rsidP="001514EC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AA273F">
        <w:rPr>
          <w:rFonts w:eastAsia="Lucida Sans Unicode"/>
          <w:kern w:val="1"/>
        </w:rPr>
        <w:t xml:space="preserve">Изделие </w:t>
      </w:r>
      <w:r w:rsidR="001514EC" w:rsidRPr="00AA273F">
        <w:rPr>
          <w:rFonts w:eastAsia="Lucida Sans Unicode"/>
          <w:kern w:val="1"/>
        </w:rPr>
        <w:t>долж</w:t>
      </w:r>
      <w:r w:rsidRPr="00AA273F">
        <w:rPr>
          <w:rFonts w:eastAsia="Lucida Sans Unicode"/>
          <w:kern w:val="1"/>
        </w:rPr>
        <w:t>но</w:t>
      </w:r>
      <w:r w:rsidR="001514EC" w:rsidRPr="00AA273F">
        <w:rPr>
          <w:rFonts w:eastAsia="Lucida Sans Unicode"/>
          <w:kern w:val="1"/>
        </w:rPr>
        <w:t xml:space="preserve"> быть классифицирован</w:t>
      </w:r>
      <w:r w:rsidRPr="00AA273F">
        <w:rPr>
          <w:rFonts w:eastAsia="Lucida Sans Unicode"/>
          <w:kern w:val="1"/>
        </w:rPr>
        <w:t>о</w:t>
      </w:r>
      <w:r w:rsidR="001514EC" w:rsidRPr="00AA273F">
        <w:rPr>
          <w:rFonts w:eastAsia="Lucida Sans Unicode"/>
          <w:kern w:val="1"/>
        </w:rPr>
        <w:t xml:space="preserve"> в соответствии с требованиями</w:t>
      </w:r>
      <w:r w:rsidR="008B5782">
        <w:rPr>
          <w:rFonts w:eastAsia="Lucida Sans Unicode"/>
          <w:kern w:val="1"/>
        </w:rPr>
        <w:t>:</w:t>
      </w:r>
    </w:p>
    <w:p w:rsidR="008B5782" w:rsidRDefault="008B5782" w:rsidP="001514EC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-Национальных стандартов:</w:t>
      </w:r>
    </w:p>
    <w:p w:rsidR="008B5782" w:rsidRDefault="008B5782" w:rsidP="001514EC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="001514EC" w:rsidRPr="00AA273F">
        <w:rPr>
          <w:rFonts w:eastAsia="Lucida Sans Unicode"/>
          <w:kern w:val="1"/>
        </w:rPr>
        <w:t xml:space="preserve">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8B5782" w:rsidRDefault="008B5782" w:rsidP="001514EC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="001514EC" w:rsidRPr="00AA273F">
        <w:rPr>
          <w:rFonts w:eastAsia="Lucida Sans Unicode"/>
          <w:kern w:val="1"/>
        </w:rPr>
        <w:t xml:space="preserve">ГОСТ Р 52770-2016 «Изделия медицинские. Требования безопасности. Методы санитарно-химических и токсикологических испытаний»; </w:t>
      </w:r>
    </w:p>
    <w:p w:rsidR="008B5782" w:rsidRDefault="008B5782" w:rsidP="001514EC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- </w:t>
      </w:r>
      <w:r w:rsidR="001514EC" w:rsidRPr="00AA273F">
        <w:rPr>
          <w:rFonts w:eastAsia="Lucida Sans Unicode"/>
          <w:kern w:val="1"/>
        </w:rPr>
        <w:t xml:space="preserve">ГОСТ Р ИСО 22523-2007 «Протезы конечностей и </w:t>
      </w:r>
      <w:proofErr w:type="spellStart"/>
      <w:r w:rsidR="001514EC" w:rsidRPr="00AA273F">
        <w:rPr>
          <w:rFonts w:eastAsia="Lucida Sans Unicode"/>
          <w:kern w:val="1"/>
        </w:rPr>
        <w:t>ортезы</w:t>
      </w:r>
      <w:proofErr w:type="spellEnd"/>
      <w:r w:rsidR="001514EC" w:rsidRPr="00AA273F">
        <w:rPr>
          <w:rFonts w:eastAsia="Lucida Sans Unicode"/>
          <w:kern w:val="1"/>
        </w:rPr>
        <w:t xml:space="preserve"> наружные. Требования и методы испытаний»; </w:t>
      </w:r>
    </w:p>
    <w:p w:rsidR="008B5782" w:rsidRDefault="008B5782" w:rsidP="001514EC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="009E3DCE">
        <w:rPr>
          <w:rFonts w:eastAsia="Lucida Sans Unicode"/>
          <w:kern w:val="1"/>
        </w:rPr>
        <w:t xml:space="preserve">ГОСТ Р 56138-2021 «Протезы </w:t>
      </w:r>
      <w:proofErr w:type="spellStart"/>
      <w:r w:rsidR="009E3DCE">
        <w:rPr>
          <w:rFonts w:eastAsia="Lucida Sans Unicode"/>
          <w:kern w:val="1"/>
        </w:rPr>
        <w:t>верхнихконечностей</w:t>
      </w:r>
      <w:proofErr w:type="spellEnd"/>
      <w:r w:rsidR="009E3DCE">
        <w:rPr>
          <w:rFonts w:eastAsia="Lucida Sans Unicode"/>
          <w:kern w:val="1"/>
        </w:rPr>
        <w:t>. Технические требования»</w:t>
      </w:r>
    </w:p>
    <w:p w:rsidR="008B5782" w:rsidRPr="00DE1EC8" w:rsidRDefault="008B5782" w:rsidP="001514EC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DE1EC8">
        <w:rPr>
          <w:rFonts w:eastAsia="Lucida Sans Unicode"/>
          <w:kern w:val="1"/>
        </w:rPr>
        <w:t>- Межгосударственных стандартов:</w:t>
      </w:r>
    </w:p>
    <w:p w:rsidR="009E3DCE" w:rsidRPr="00DE1EC8" w:rsidRDefault="008B5782" w:rsidP="001514EC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DE1EC8">
        <w:rPr>
          <w:rFonts w:eastAsia="Lucida Sans Unicode"/>
          <w:kern w:val="1"/>
        </w:rPr>
        <w:t xml:space="preserve">- </w:t>
      </w:r>
      <w:r w:rsidR="001514EC" w:rsidRPr="00DE1EC8">
        <w:rPr>
          <w:rFonts w:eastAsia="Lucida Sans Unicode"/>
          <w:kern w:val="1"/>
        </w:rPr>
        <w:t>ГОСТ ISO 10993-1-2021 «Изделия медицинские. Оценка биологического действия медицинских изделий. Часть 1. Оценка и исследования в процессе менеджмента риска»</w:t>
      </w:r>
      <w:r w:rsidR="009E3DCE" w:rsidRPr="00DE1EC8">
        <w:rPr>
          <w:rFonts w:eastAsia="Lucida Sans Unicode"/>
          <w:kern w:val="1"/>
        </w:rPr>
        <w:t>;</w:t>
      </w:r>
    </w:p>
    <w:p w:rsidR="00A96634" w:rsidRPr="00DE1EC8" w:rsidRDefault="009E3DCE" w:rsidP="001514EC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DE1EC8">
        <w:rPr>
          <w:rFonts w:eastAsia="Lucida Sans Unicode"/>
          <w:kern w:val="1"/>
        </w:rPr>
        <w:t xml:space="preserve">- </w:t>
      </w:r>
      <w:r w:rsidR="001514EC" w:rsidRPr="00DE1EC8">
        <w:rPr>
          <w:rFonts w:eastAsia="Lucida Sans Unicode"/>
          <w:kern w:val="1"/>
        </w:rPr>
        <w:t xml:space="preserve">ГОСТ ISO 10993-5-2011 «Изделия медицинские. Оценка биологического действия медицинских изделий». Часть 5. </w:t>
      </w:r>
      <w:r w:rsidR="00A96634" w:rsidRPr="00DE1EC8">
        <w:rPr>
          <w:rFonts w:eastAsia="Lucida Sans Unicode"/>
          <w:kern w:val="1"/>
        </w:rPr>
        <w:t xml:space="preserve">Исследования на </w:t>
      </w:r>
      <w:proofErr w:type="spellStart"/>
      <w:r w:rsidR="00A96634" w:rsidRPr="00DE1EC8">
        <w:rPr>
          <w:rFonts w:eastAsia="Lucida Sans Unicode"/>
          <w:kern w:val="1"/>
        </w:rPr>
        <w:t>цитотоксичность</w:t>
      </w:r>
      <w:proofErr w:type="spellEnd"/>
      <w:r w:rsidR="00A96634" w:rsidRPr="00DE1EC8">
        <w:rPr>
          <w:rFonts w:eastAsia="Lucida Sans Unicode"/>
          <w:kern w:val="1"/>
        </w:rPr>
        <w:t>»;</w:t>
      </w:r>
    </w:p>
    <w:p w:rsidR="00A96634" w:rsidRPr="009A2D87" w:rsidRDefault="00A96634" w:rsidP="001514EC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DE1EC8">
        <w:rPr>
          <w:rFonts w:eastAsia="Lucida Sans Unicode"/>
          <w:kern w:val="1"/>
        </w:rPr>
        <w:t>-</w:t>
      </w:r>
      <w:r w:rsidR="001514EC" w:rsidRPr="00DE1EC8">
        <w:rPr>
          <w:rFonts w:eastAsia="Lucida Sans Unicode"/>
          <w:kern w:val="1"/>
        </w:rPr>
        <w:t xml:space="preserve"> ГОСТ ISO 10993-10-2011 «Изделия медицинские. Оценка биологического действия </w:t>
      </w:r>
      <w:r w:rsidR="001514EC" w:rsidRPr="009A2D87">
        <w:rPr>
          <w:rFonts w:eastAsia="Lucida Sans Unicode"/>
          <w:kern w:val="1"/>
        </w:rPr>
        <w:t>медицинских изделий». Часть 10. Исследования раздражающег</w:t>
      </w:r>
      <w:r w:rsidR="00DE1EC8" w:rsidRPr="009A2D87">
        <w:rPr>
          <w:rFonts w:eastAsia="Lucida Sans Unicode"/>
          <w:kern w:val="1"/>
        </w:rPr>
        <w:t>о и сенсибилизирующего действия.</w:t>
      </w:r>
      <w:r w:rsidR="001514EC" w:rsidRPr="009A2D87">
        <w:rPr>
          <w:rFonts w:eastAsia="Lucida Sans Unicode"/>
          <w:kern w:val="1"/>
        </w:rPr>
        <w:t xml:space="preserve"> </w:t>
      </w:r>
    </w:p>
    <w:p w:rsidR="001514EC" w:rsidRPr="009A2D87" w:rsidRDefault="001514EC" w:rsidP="001514EC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9A2D87">
        <w:rPr>
          <w:rFonts w:eastAsia="Lucida Sans Unicode"/>
          <w:kern w:val="1"/>
        </w:rPr>
        <w:t xml:space="preserve">С учетом уровня ампутации и модулирования, применяемого в протезировании:   </w:t>
      </w:r>
    </w:p>
    <w:p w:rsidR="00DE1EC8" w:rsidRPr="009A2D87" w:rsidRDefault="00DE1EC8" w:rsidP="00DE1EC8">
      <w:pPr>
        <w:ind w:firstLine="709"/>
        <w:jc w:val="both"/>
      </w:pPr>
      <w:r w:rsidRPr="009A2D87">
        <w:t>- приемная гильза протеза конечности</w:t>
      </w:r>
      <w:r w:rsidRPr="009A2D87">
        <w:rPr>
          <w:b/>
        </w:rPr>
        <w:t xml:space="preserve"> </w:t>
      </w:r>
      <w:r w:rsidRPr="009A2D87"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DE1EC8" w:rsidRPr="009A2D87" w:rsidRDefault="00DE1EC8" w:rsidP="00DE1EC8">
      <w:pPr>
        <w:ind w:firstLine="709"/>
        <w:jc w:val="both"/>
      </w:pPr>
      <w:r w:rsidRPr="009A2D87"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DE1EC8" w:rsidRPr="009A2D87" w:rsidRDefault="00DE1EC8" w:rsidP="00DE1EC8">
      <w:pPr>
        <w:ind w:firstLine="709"/>
        <w:jc w:val="both"/>
        <w:rPr>
          <w:b/>
        </w:rPr>
      </w:pPr>
      <w:r w:rsidRPr="009A2D87">
        <w:t>- искусственная кисть должна имитировать форму естественной кисти и воспроизводить часть ее функций</w:t>
      </w:r>
      <w:r w:rsidRPr="009A2D87">
        <w:rPr>
          <w:b/>
        </w:rPr>
        <w:t>;</w:t>
      </w:r>
    </w:p>
    <w:p w:rsidR="00DE1EC8" w:rsidRPr="009A2D87" w:rsidRDefault="00DE1EC8" w:rsidP="00DE1EC8">
      <w:pPr>
        <w:ind w:firstLine="709"/>
        <w:jc w:val="both"/>
      </w:pPr>
      <w:r w:rsidRPr="009A2D87">
        <w:t>- косметическая кисть должна восполнять внешний вид утраченной кисти и не иметь двигательных функций;</w:t>
      </w:r>
    </w:p>
    <w:p w:rsidR="00DE1EC8" w:rsidRPr="009A2D87" w:rsidRDefault="00DE1EC8" w:rsidP="00DE1EC8">
      <w:pPr>
        <w:ind w:firstLine="709"/>
        <w:jc w:val="both"/>
      </w:pPr>
      <w:r w:rsidRPr="009A2D87">
        <w:t>- многофункциональная кисть должна конструктивно позволять выполнять несколько видов захвата;</w:t>
      </w:r>
    </w:p>
    <w:p w:rsidR="00DE1EC8" w:rsidRPr="009A2D87" w:rsidRDefault="00DE1EC8" w:rsidP="00DE1EC8">
      <w:pPr>
        <w:ind w:firstLine="709"/>
        <w:jc w:val="both"/>
      </w:pPr>
      <w:r w:rsidRPr="009A2D87">
        <w:t>- косметический протез конечности должен восполнять форму и внешний вид отсутствующей ее части.</w:t>
      </w:r>
    </w:p>
    <w:p w:rsidR="001514EC" w:rsidRPr="009A2D87" w:rsidRDefault="006B4F4B" w:rsidP="001514EC">
      <w:pPr>
        <w:widowControl w:val="0"/>
        <w:suppressAutoHyphens/>
        <w:ind w:firstLine="709"/>
        <w:jc w:val="both"/>
        <w:rPr>
          <w:rFonts w:eastAsia="Lucida Sans Unicode"/>
          <w:kern w:val="2"/>
        </w:rPr>
      </w:pPr>
      <w:r w:rsidRPr="009A2D87">
        <w:rPr>
          <w:rFonts w:eastAsia="Lucida Sans Unicode"/>
          <w:kern w:val="2"/>
        </w:rPr>
        <w:t xml:space="preserve">Изделие </w:t>
      </w:r>
      <w:r w:rsidR="001514EC" w:rsidRPr="009A2D87">
        <w:rPr>
          <w:rFonts w:eastAsia="Lucida Sans Unicode"/>
          <w:kern w:val="2"/>
        </w:rPr>
        <w:t>долж</w:t>
      </w:r>
      <w:r w:rsidRPr="009A2D87">
        <w:rPr>
          <w:rFonts w:eastAsia="Lucida Sans Unicode"/>
          <w:kern w:val="2"/>
        </w:rPr>
        <w:t>но</w:t>
      </w:r>
      <w:r w:rsidR="001514EC" w:rsidRPr="009A2D87">
        <w:rPr>
          <w:rFonts w:eastAsia="Lucida Sans Unicode"/>
          <w:kern w:val="2"/>
        </w:rPr>
        <w:t xml:space="preserve"> изготавливаться с учетом анатомических дефектов </w:t>
      </w:r>
      <w:r w:rsidR="00584902" w:rsidRPr="009A2D87">
        <w:rPr>
          <w:rFonts w:eastAsia="Lucida Sans Unicode"/>
          <w:kern w:val="2"/>
        </w:rPr>
        <w:t>верхней</w:t>
      </w:r>
      <w:r w:rsidR="001514EC" w:rsidRPr="009A2D87">
        <w:rPr>
          <w:rFonts w:eastAsia="Lucida Sans Unicode"/>
          <w:kern w:val="2"/>
        </w:rPr>
        <w:t xml:space="preserve"> конечности, индивидуально для </w:t>
      </w:r>
      <w:r w:rsidR="003B6E51" w:rsidRPr="009A2D87">
        <w:rPr>
          <w:rFonts w:eastAsia="Lucida Sans Unicode"/>
          <w:kern w:val="2"/>
        </w:rPr>
        <w:t>Получателя</w:t>
      </w:r>
      <w:r w:rsidR="001514EC" w:rsidRPr="009A2D87">
        <w:rPr>
          <w:rFonts w:eastAsia="Lucida Sans Unicode"/>
          <w:kern w:val="2"/>
        </w:rPr>
        <w:t xml:space="preserve">, при этом необходимо максимально учитывать физическое состояние, индивидуальные особенности </w:t>
      </w:r>
      <w:r w:rsidR="003B6E51" w:rsidRPr="009A2D87">
        <w:rPr>
          <w:rFonts w:eastAsia="Lucida Sans Unicode"/>
          <w:kern w:val="2"/>
        </w:rPr>
        <w:t>Получателя</w:t>
      </w:r>
      <w:r w:rsidR="001514EC" w:rsidRPr="009A2D87">
        <w:rPr>
          <w:rFonts w:eastAsia="Lucida Sans Unicode"/>
          <w:kern w:val="2"/>
        </w:rPr>
        <w:t>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1514EC" w:rsidRPr="009A2D87" w:rsidRDefault="001514EC" w:rsidP="001514EC">
      <w:pPr>
        <w:suppressAutoHyphens/>
        <w:autoSpaceDE w:val="0"/>
        <w:ind w:firstLine="709"/>
        <w:jc w:val="both"/>
        <w:rPr>
          <w:rFonts w:eastAsia="Arial"/>
          <w:kern w:val="2"/>
          <w:lang w:eastAsia="ar-SA"/>
        </w:rPr>
      </w:pPr>
      <w:r w:rsidRPr="009A2D87">
        <w:rPr>
          <w:rFonts w:eastAsia="Arial"/>
          <w:kern w:val="2"/>
          <w:lang w:eastAsia="ar-SA"/>
        </w:rPr>
        <w:t xml:space="preserve">Приемные гильзы и крепления </w:t>
      </w:r>
      <w:r w:rsidR="003B6E51" w:rsidRPr="009A2D87">
        <w:rPr>
          <w:rFonts w:eastAsia="Arial"/>
          <w:kern w:val="2"/>
          <w:lang w:eastAsia="ar-SA"/>
        </w:rPr>
        <w:t>Изделия</w:t>
      </w:r>
      <w:r w:rsidRPr="009A2D87">
        <w:rPr>
          <w:rFonts w:eastAsia="Arial"/>
          <w:kern w:val="2"/>
          <w:lang w:eastAsia="ar-SA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</w:r>
    </w:p>
    <w:p w:rsidR="001514EC" w:rsidRPr="009A2D87" w:rsidRDefault="001514EC" w:rsidP="001514EC">
      <w:pPr>
        <w:suppressAutoHyphens/>
        <w:autoSpaceDE w:val="0"/>
        <w:ind w:firstLine="709"/>
        <w:jc w:val="both"/>
        <w:rPr>
          <w:rFonts w:eastAsia="Arial"/>
          <w:kern w:val="2"/>
          <w:lang w:eastAsia="ar-SA"/>
        </w:rPr>
      </w:pPr>
      <w:r w:rsidRPr="009A2D87">
        <w:rPr>
          <w:rFonts w:eastAsia="Arial"/>
          <w:kern w:val="2"/>
          <w:lang w:eastAsia="ar-SA"/>
        </w:rPr>
        <w:t xml:space="preserve">Материалы приемных гильз, контактирующих с телом </w:t>
      </w:r>
      <w:r w:rsidR="003B6E51" w:rsidRPr="009A2D87">
        <w:rPr>
          <w:rFonts w:eastAsia="Arial"/>
          <w:kern w:val="2"/>
          <w:lang w:eastAsia="ar-SA"/>
        </w:rPr>
        <w:t>Получателя</w:t>
      </w:r>
      <w:r w:rsidRPr="009A2D87">
        <w:rPr>
          <w:rFonts w:eastAsia="Arial"/>
          <w:kern w:val="2"/>
          <w:lang w:eastAsia="ar-SA"/>
        </w:rPr>
        <w:t xml:space="preserve">, должны быть разрешены к применению </w:t>
      </w:r>
      <w:proofErr w:type="spellStart"/>
      <w:r w:rsidRPr="009A2D87">
        <w:rPr>
          <w:rFonts w:eastAsia="Arial"/>
          <w:kern w:val="2"/>
          <w:lang w:eastAsia="ar-SA"/>
        </w:rPr>
        <w:t>Минздравсоцразвития</w:t>
      </w:r>
      <w:proofErr w:type="spellEnd"/>
      <w:r w:rsidRPr="009A2D87">
        <w:rPr>
          <w:rFonts w:eastAsia="Arial"/>
          <w:kern w:val="2"/>
          <w:lang w:eastAsia="ar-SA"/>
        </w:rPr>
        <w:t xml:space="preserve"> России.</w:t>
      </w:r>
    </w:p>
    <w:p w:rsidR="001514EC" w:rsidRPr="009A2D87" w:rsidRDefault="001514EC" w:rsidP="001514EC">
      <w:pPr>
        <w:suppressAutoHyphens/>
        <w:autoSpaceDE w:val="0"/>
        <w:ind w:firstLine="709"/>
        <w:jc w:val="both"/>
        <w:rPr>
          <w:rFonts w:eastAsia="Arial"/>
          <w:kern w:val="2"/>
          <w:lang w:eastAsia="ar-SA"/>
        </w:rPr>
      </w:pPr>
      <w:r w:rsidRPr="009A2D87">
        <w:rPr>
          <w:rFonts w:eastAsia="Arial"/>
          <w:kern w:val="2"/>
          <w:lang w:eastAsia="ar-SA"/>
        </w:rPr>
        <w:t xml:space="preserve">Узлы </w:t>
      </w:r>
      <w:r w:rsidR="003B6E51" w:rsidRPr="009A2D87">
        <w:rPr>
          <w:rFonts w:eastAsia="Arial"/>
          <w:kern w:val="2"/>
          <w:lang w:eastAsia="ar-SA"/>
        </w:rPr>
        <w:t>Изделия</w:t>
      </w:r>
      <w:r w:rsidRPr="009A2D87">
        <w:rPr>
          <w:rFonts w:eastAsia="Arial"/>
          <w:kern w:val="2"/>
          <w:lang w:eastAsia="ar-SA"/>
        </w:rPr>
        <w:t xml:space="preserve"> должны быть стойкими к воздействию физиологических растворов (пота, мочи).</w:t>
      </w:r>
    </w:p>
    <w:p w:rsidR="001514EC" w:rsidRPr="009A2D87" w:rsidRDefault="001514EC" w:rsidP="001514EC">
      <w:pPr>
        <w:suppressAutoHyphens/>
        <w:autoSpaceDE w:val="0"/>
        <w:ind w:firstLine="709"/>
        <w:jc w:val="both"/>
        <w:rPr>
          <w:rFonts w:eastAsia="Arial"/>
          <w:kern w:val="2"/>
          <w:lang w:eastAsia="ar-SA"/>
        </w:rPr>
      </w:pPr>
      <w:r w:rsidRPr="009A2D87">
        <w:rPr>
          <w:rFonts w:eastAsia="Arial"/>
          <w:kern w:val="2"/>
          <w:lang w:eastAsia="ar-SA"/>
        </w:rPr>
        <w:lastRenderedPageBreak/>
        <w:t xml:space="preserve">Металлические части </w:t>
      </w:r>
      <w:r w:rsidR="003B6E51" w:rsidRPr="009A2D87">
        <w:rPr>
          <w:rFonts w:eastAsia="Arial"/>
          <w:kern w:val="2"/>
          <w:lang w:eastAsia="ar-SA"/>
        </w:rPr>
        <w:t>Изделия</w:t>
      </w:r>
      <w:r w:rsidRPr="009A2D87">
        <w:rPr>
          <w:rFonts w:eastAsia="Arial"/>
          <w:kern w:val="2"/>
          <w:lang w:eastAsia="ar-SA"/>
        </w:rPr>
        <w:t xml:space="preserve"> должны быть изготовлены из коррозийно-стойких материалов или защищены от коррозии специальными покрытиями.</w:t>
      </w:r>
    </w:p>
    <w:p w:rsidR="001514EC" w:rsidRPr="009A2D87" w:rsidRDefault="001514EC" w:rsidP="001514EC">
      <w:pPr>
        <w:widowControl w:val="0"/>
        <w:suppressAutoHyphens/>
        <w:ind w:firstLine="709"/>
        <w:jc w:val="both"/>
        <w:rPr>
          <w:rFonts w:eastAsia="Lucida Sans Unicode"/>
          <w:b/>
          <w:kern w:val="2"/>
        </w:rPr>
      </w:pPr>
      <w:r w:rsidRPr="009A2D87">
        <w:rPr>
          <w:rFonts w:eastAsia="Lucida Sans Unicode"/>
          <w:b/>
          <w:kern w:val="2"/>
        </w:rPr>
        <w:t>Требования к результатам работ</w:t>
      </w:r>
    </w:p>
    <w:p w:rsidR="001514EC" w:rsidRPr="009A2D87" w:rsidRDefault="001514EC" w:rsidP="001514EC">
      <w:pPr>
        <w:widowControl w:val="0"/>
        <w:suppressAutoHyphens/>
        <w:ind w:firstLine="709"/>
        <w:jc w:val="both"/>
        <w:rPr>
          <w:rFonts w:eastAsia="Lucida Sans Unicode"/>
          <w:kern w:val="2"/>
        </w:rPr>
      </w:pPr>
      <w:r w:rsidRPr="009A2D87">
        <w:rPr>
          <w:rFonts w:eastAsia="Lucida Sans Unicode"/>
          <w:kern w:val="2"/>
        </w:rPr>
        <w:t xml:space="preserve">Работы по обеспечению Получателя Изделием следует считать эффективно исполненными, если у </w:t>
      </w:r>
      <w:r w:rsidR="00C13C55" w:rsidRPr="009A2D87">
        <w:rPr>
          <w:rFonts w:eastAsia="Lucida Sans Unicode"/>
          <w:kern w:val="2"/>
        </w:rPr>
        <w:t>Получателя</w:t>
      </w:r>
      <w:r w:rsidRPr="009A2D87">
        <w:rPr>
          <w:rFonts w:eastAsia="Lucida Sans Unicode"/>
          <w:kern w:val="2"/>
        </w:rPr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1514EC" w:rsidRPr="00F70F2C" w:rsidRDefault="001514EC" w:rsidP="001514EC">
      <w:pPr>
        <w:widowControl w:val="0"/>
        <w:suppressAutoHyphens/>
        <w:ind w:firstLine="709"/>
        <w:jc w:val="both"/>
        <w:rPr>
          <w:rFonts w:eastAsia="Lucida Sans Unicode"/>
          <w:kern w:val="2"/>
        </w:rPr>
      </w:pPr>
      <w:r w:rsidRPr="00F70F2C">
        <w:rPr>
          <w:rFonts w:eastAsia="Lucida Sans Unicode"/>
          <w:kern w:val="2"/>
        </w:rPr>
        <w:t>Работы по обеспечению Получателя Изделием должны быть выполнены с надлежащим качеством и в установленные сроки.</w:t>
      </w:r>
    </w:p>
    <w:p w:rsidR="001514EC" w:rsidRPr="00F70F2C" w:rsidRDefault="001514EC" w:rsidP="001514E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70F2C">
        <w:rPr>
          <w:b/>
        </w:rPr>
        <w:t>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</w:p>
    <w:p w:rsidR="00F70F2C" w:rsidRDefault="00F70F2C" w:rsidP="00F70F2C">
      <w:pPr>
        <w:widowControl w:val="0"/>
        <w:suppressAutoHyphens/>
        <w:autoSpaceDE w:val="0"/>
        <w:ind w:firstLine="709"/>
        <w:jc w:val="both"/>
        <w:rPr>
          <w:kern w:val="1"/>
        </w:rPr>
      </w:pPr>
      <w:r w:rsidRPr="00F70F2C">
        <w:rPr>
          <w:kern w:val="1"/>
        </w:rPr>
        <w:t>Гарантийный срок эксплуатации</w:t>
      </w:r>
      <w:bookmarkStart w:id="0" w:name="_GoBack"/>
      <w:bookmarkEnd w:id="0"/>
      <w:r w:rsidRPr="00F70F2C">
        <w:rPr>
          <w:kern w:val="1"/>
        </w:rPr>
        <w:t xml:space="preserve"> не менее 3 лет</w:t>
      </w:r>
      <w:r>
        <w:rPr>
          <w:kern w:val="1"/>
        </w:rPr>
        <w:t xml:space="preserve"> с даты подписания</w:t>
      </w:r>
      <w:r w:rsidRPr="00F70F2C">
        <w:rPr>
          <w:kern w:val="1"/>
        </w:rPr>
        <w:t xml:space="preserve"> а</w:t>
      </w:r>
      <w:r w:rsidRPr="00F70F2C">
        <w:rPr>
          <w:rFonts w:eastAsia="Lucida Sans Unicode"/>
          <w:spacing w:val="4"/>
          <w:kern w:val="1"/>
          <w:lang/>
        </w:rPr>
        <w:t>кта приема-передачи выполненных работ Получателем.</w:t>
      </w:r>
      <w:r w:rsidRPr="00F70F2C">
        <w:rPr>
          <w:kern w:val="1"/>
        </w:rPr>
        <w:t xml:space="preserve"> </w:t>
      </w:r>
    </w:p>
    <w:p w:rsidR="00072418" w:rsidRDefault="00F70F2C" w:rsidP="00F70F2C">
      <w:pPr>
        <w:widowControl w:val="0"/>
        <w:suppressAutoHyphens/>
        <w:autoSpaceDE w:val="0"/>
        <w:ind w:firstLine="709"/>
        <w:jc w:val="both"/>
        <w:rPr>
          <w:kern w:val="1"/>
        </w:rPr>
      </w:pPr>
      <w:r w:rsidRPr="00F70F2C">
        <w:rPr>
          <w:kern w:val="1"/>
        </w:rPr>
        <w:t xml:space="preserve">Гарантийное сервисное обслуживание должно осуществляться на территории г. Хабаровска. </w:t>
      </w:r>
    </w:p>
    <w:p w:rsidR="00F70F2C" w:rsidRPr="00F70F2C" w:rsidRDefault="00F70F2C" w:rsidP="00F70F2C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1"/>
          <w:lang/>
        </w:rPr>
      </w:pPr>
      <w:r w:rsidRPr="00F70F2C">
        <w:rPr>
          <w:rFonts w:eastAsia="Lucida Sans Unicode"/>
          <w:kern w:val="1"/>
          <w:lang/>
        </w:rPr>
        <w:t xml:space="preserve">В течение этого срока предприятие-изготовитель обязано производить замену или ремонт </w:t>
      </w:r>
      <w:r w:rsidR="00072418">
        <w:rPr>
          <w:rFonts w:eastAsia="Lucida Sans Unicode"/>
          <w:kern w:val="1"/>
          <w:lang/>
        </w:rPr>
        <w:t>Изделий</w:t>
      </w:r>
      <w:r w:rsidRPr="00F70F2C">
        <w:rPr>
          <w:rFonts w:eastAsia="Lucida Sans Unicode"/>
          <w:kern w:val="1"/>
          <w:lang/>
        </w:rPr>
        <w:t xml:space="preserve"> бесплатно.</w:t>
      </w:r>
    </w:p>
    <w:p w:rsidR="001514EC" w:rsidRPr="00F70F2C" w:rsidRDefault="001514EC" w:rsidP="001514EC">
      <w:pPr>
        <w:widowControl w:val="0"/>
        <w:suppressAutoHyphens/>
        <w:autoSpaceDE w:val="0"/>
        <w:ind w:firstLine="709"/>
        <w:jc w:val="both"/>
        <w:rPr>
          <w:rFonts w:eastAsia="Lucida Sans Unicode"/>
          <w:b/>
          <w:kern w:val="2"/>
        </w:rPr>
      </w:pPr>
      <w:r w:rsidRPr="00F70F2C">
        <w:rPr>
          <w:rFonts w:eastAsia="Lucida Sans Unicode"/>
          <w:kern w:val="2"/>
        </w:rPr>
        <w:t>Срок дополнительной гарантии качества изделия не должен превышать срока службы изделия.</w:t>
      </w:r>
    </w:p>
    <w:p w:rsidR="001514EC" w:rsidRPr="00F70F2C" w:rsidRDefault="001514EC" w:rsidP="001514EC">
      <w:pPr>
        <w:widowControl w:val="0"/>
        <w:autoSpaceDE w:val="0"/>
        <w:autoSpaceDN w:val="0"/>
        <w:adjustRightInd w:val="0"/>
        <w:ind w:firstLine="709"/>
        <w:jc w:val="both"/>
      </w:pPr>
      <w:r w:rsidRPr="00F70F2C">
        <w:rPr>
          <w:rFonts w:eastAsia="Lucida Sans Unicode"/>
          <w:iCs/>
          <w:kern w:val="2"/>
        </w:rPr>
        <w:t>Срок пользования протезом нижней конечности</w:t>
      </w:r>
      <w:r w:rsidRPr="00F70F2C">
        <w:rPr>
          <w:rFonts w:eastAsia="Lucida Sans Unicode"/>
          <w:kern w:val="2"/>
        </w:rPr>
        <w:t xml:space="preserve"> </w:t>
      </w:r>
      <w:r w:rsidRPr="00F70F2C">
        <w:rPr>
          <w:rFonts w:eastAsia="Lucida Sans Unicode"/>
          <w:iCs/>
          <w:kern w:val="2"/>
        </w:rPr>
        <w:t xml:space="preserve">устанавливается в соответствии с </w:t>
      </w:r>
      <w:r w:rsidRPr="00F70F2C">
        <w:rPr>
          <w:rFonts w:eastAsia="Lucida Sans Unicode"/>
          <w:kern w:val="2"/>
        </w:rPr>
        <w:t>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E036CA" w:rsidRPr="00F70F2C" w:rsidRDefault="00072418" w:rsidP="001514EC">
      <w:pPr>
        <w:suppressAutoHyphens/>
        <w:ind w:firstLine="709"/>
        <w:contextualSpacing/>
        <w:jc w:val="both"/>
      </w:pPr>
    </w:p>
    <w:sectPr w:rsidR="00E036CA" w:rsidRPr="00F7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26EE3A53"/>
    <w:multiLevelType w:val="hybridMultilevel"/>
    <w:tmpl w:val="E884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134E6"/>
    <w:multiLevelType w:val="hybridMultilevel"/>
    <w:tmpl w:val="B746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0AC4"/>
    <w:multiLevelType w:val="hybridMultilevel"/>
    <w:tmpl w:val="42EA6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2A"/>
    <w:rsid w:val="000014B5"/>
    <w:rsid w:val="00072418"/>
    <w:rsid w:val="000943E3"/>
    <w:rsid w:val="001514EC"/>
    <w:rsid w:val="001C768A"/>
    <w:rsid w:val="002A7AFE"/>
    <w:rsid w:val="002D55DF"/>
    <w:rsid w:val="002E0985"/>
    <w:rsid w:val="002F4C3C"/>
    <w:rsid w:val="00307A79"/>
    <w:rsid w:val="003146F0"/>
    <w:rsid w:val="00360747"/>
    <w:rsid w:val="00386717"/>
    <w:rsid w:val="003B6E51"/>
    <w:rsid w:val="00425F92"/>
    <w:rsid w:val="005723B0"/>
    <w:rsid w:val="00584902"/>
    <w:rsid w:val="005E16F6"/>
    <w:rsid w:val="00614439"/>
    <w:rsid w:val="00622D0E"/>
    <w:rsid w:val="00631553"/>
    <w:rsid w:val="006463F6"/>
    <w:rsid w:val="0069337F"/>
    <w:rsid w:val="006B4F4B"/>
    <w:rsid w:val="006F2EAA"/>
    <w:rsid w:val="007008CD"/>
    <w:rsid w:val="007570B8"/>
    <w:rsid w:val="00815A2A"/>
    <w:rsid w:val="00877B74"/>
    <w:rsid w:val="008B5782"/>
    <w:rsid w:val="008C3100"/>
    <w:rsid w:val="009873C4"/>
    <w:rsid w:val="009A2D87"/>
    <w:rsid w:val="009E3DCE"/>
    <w:rsid w:val="009F04DA"/>
    <w:rsid w:val="00A11365"/>
    <w:rsid w:val="00A33AFC"/>
    <w:rsid w:val="00A5054D"/>
    <w:rsid w:val="00A96634"/>
    <w:rsid w:val="00AA273F"/>
    <w:rsid w:val="00B32198"/>
    <w:rsid w:val="00B71ED8"/>
    <w:rsid w:val="00BC5856"/>
    <w:rsid w:val="00BD1A3C"/>
    <w:rsid w:val="00C13C55"/>
    <w:rsid w:val="00C31F06"/>
    <w:rsid w:val="00C500A0"/>
    <w:rsid w:val="00C87CC6"/>
    <w:rsid w:val="00CB0D29"/>
    <w:rsid w:val="00CC2443"/>
    <w:rsid w:val="00CE4AAA"/>
    <w:rsid w:val="00CF6200"/>
    <w:rsid w:val="00D61A90"/>
    <w:rsid w:val="00DA12A5"/>
    <w:rsid w:val="00DE1EC8"/>
    <w:rsid w:val="00DF2708"/>
    <w:rsid w:val="00DF2806"/>
    <w:rsid w:val="00E11006"/>
    <w:rsid w:val="00E40672"/>
    <w:rsid w:val="00EA58E4"/>
    <w:rsid w:val="00EB4245"/>
    <w:rsid w:val="00F0453F"/>
    <w:rsid w:val="00F70F2C"/>
    <w:rsid w:val="00F86544"/>
    <w:rsid w:val="00FE5139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B7577-A33E-4CA8-BD9B-3836D4C1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C2443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4">
    <w:name w:val="No Spacing"/>
    <w:uiPriority w:val="1"/>
    <w:qFormat/>
    <w:rsid w:val="00877B7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73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C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3z0">
    <w:name w:val="WW8Num3z0"/>
    <w:rsid w:val="007570B8"/>
    <w:rPr>
      <w:rFonts w:ascii="Symbol" w:hAnsi="Symbol"/>
    </w:rPr>
  </w:style>
  <w:style w:type="paragraph" w:styleId="a7">
    <w:name w:val="List Paragraph"/>
    <w:basedOn w:val="a"/>
    <w:uiPriority w:val="34"/>
    <w:qFormat/>
    <w:rsid w:val="007570B8"/>
    <w:pPr>
      <w:ind w:left="720"/>
      <w:contextualSpacing/>
    </w:pPr>
  </w:style>
  <w:style w:type="character" w:customStyle="1" w:styleId="T2">
    <w:name w:val="T2"/>
    <w:rsid w:val="00EA58E4"/>
    <w:rPr>
      <w:rFonts w:ascii="Times New Roman" w:hAnsi="Times New Roman" w:cs="Times New Roman" w:hint="default"/>
      <w:sz w:val="24"/>
    </w:rPr>
  </w:style>
  <w:style w:type="paragraph" w:customStyle="1" w:styleId="P273">
    <w:name w:val="P273"/>
    <w:basedOn w:val="a"/>
    <w:rsid w:val="00EA58E4"/>
    <w:pPr>
      <w:suppressAutoHyphens/>
      <w:snapToGrid w:val="0"/>
      <w:spacing w:before="99" w:after="119"/>
      <w:jc w:val="center"/>
    </w:pPr>
    <w:rPr>
      <w:rFonts w:cs="Tahoma"/>
      <w:kern w:val="1"/>
      <w:szCs w:val="20"/>
    </w:rPr>
  </w:style>
  <w:style w:type="paragraph" w:customStyle="1" w:styleId="P367">
    <w:name w:val="P367"/>
    <w:basedOn w:val="a"/>
    <w:rsid w:val="00EA58E4"/>
    <w:pPr>
      <w:shd w:val="clear" w:color="auto" w:fill="FFFFFF"/>
      <w:suppressAutoHyphens/>
      <w:spacing w:before="99"/>
      <w:ind w:right="44"/>
    </w:pPr>
    <w:rPr>
      <w:rFonts w:cs="Tahoma"/>
      <w:kern w:val="1"/>
      <w:sz w:val="22"/>
      <w:szCs w:val="20"/>
      <w:lang w:eastAsia="ar-SA"/>
    </w:rPr>
  </w:style>
  <w:style w:type="paragraph" w:customStyle="1" w:styleId="P202">
    <w:name w:val="P202"/>
    <w:basedOn w:val="a"/>
    <w:rsid w:val="007008CD"/>
    <w:pPr>
      <w:widowControl w:val="0"/>
      <w:shd w:val="clear" w:color="auto" w:fill="FFFFFF"/>
      <w:suppressAutoHyphens/>
      <w:spacing w:line="200" w:lineRule="atLeast"/>
      <w:ind w:right="43"/>
      <w:jc w:val="both"/>
    </w:pPr>
    <w:rPr>
      <w:rFonts w:eastAsia="Lucida Sans Unicode" w:cs="Tahoma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Лахтанова Юлия Евгеньевна</dc:creator>
  <cp:keywords/>
  <dc:description/>
  <cp:lastModifiedBy>Витютина Юлия Юрьевна</cp:lastModifiedBy>
  <cp:revision>54</cp:revision>
  <cp:lastPrinted>2022-05-25T02:55:00Z</cp:lastPrinted>
  <dcterms:created xsi:type="dcterms:W3CDTF">2022-02-03T07:45:00Z</dcterms:created>
  <dcterms:modified xsi:type="dcterms:W3CDTF">2022-06-29T02:40:00Z</dcterms:modified>
</cp:coreProperties>
</file>