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88" w:rsidRPr="001E06BE" w:rsidRDefault="0094178F" w:rsidP="009417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>Описание объекта закупки</w:t>
      </w:r>
    </w:p>
    <w:p w:rsidR="001E06BE" w:rsidRPr="001E06BE" w:rsidRDefault="001E06BE" w:rsidP="009417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178F" w:rsidRPr="001E06BE" w:rsidRDefault="0094178F" w:rsidP="0094178F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 xml:space="preserve">Специальные средства при нарушениях функций выделения должны соответствовать требованиям: 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94178F" w:rsidRPr="001E06BE" w:rsidRDefault="0094178F" w:rsidP="0094178F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 xml:space="preserve">  ГОСТ Р 58235-2018 «Специальные средства при нарушениях функций выделения. Термины и определения. Классификация».</w:t>
      </w:r>
    </w:p>
    <w:p w:rsidR="0094178F" w:rsidRPr="001E06BE" w:rsidRDefault="0094178F" w:rsidP="0094178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 xml:space="preserve">ГОСТ Р 58237-2018 «Средства ухода за кишечными </w:t>
      </w:r>
      <w:proofErr w:type="spellStart"/>
      <w:r w:rsidRPr="001E06BE">
        <w:rPr>
          <w:rFonts w:ascii="Times New Roman" w:hAnsi="Times New Roman" w:cs="Times New Roman"/>
        </w:rPr>
        <w:t>стомами</w:t>
      </w:r>
      <w:proofErr w:type="spellEnd"/>
      <w:r w:rsidRPr="001E06BE">
        <w:rPr>
          <w:rFonts w:ascii="Times New Roman" w:hAnsi="Times New Roman" w:cs="Times New Roman"/>
        </w:rPr>
        <w:t xml:space="preserve">: калоприемники, вспомогательные средства и средства ухода за кожей вокруг </w:t>
      </w:r>
      <w:proofErr w:type="spellStart"/>
      <w:r w:rsidRPr="001E06BE">
        <w:rPr>
          <w:rFonts w:ascii="Times New Roman" w:hAnsi="Times New Roman" w:cs="Times New Roman"/>
        </w:rPr>
        <w:t>стомы</w:t>
      </w:r>
      <w:proofErr w:type="spellEnd"/>
      <w:r w:rsidRPr="001E06BE">
        <w:rPr>
          <w:rFonts w:ascii="Times New Roman" w:hAnsi="Times New Roman" w:cs="Times New Roman"/>
        </w:rPr>
        <w:t>. Характеристики и основные требования. Методы испытаний».</w:t>
      </w:r>
    </w:p>
    <w:p w:rsidR="0094178F" w:rsidRPr="001E06BE" w:rsidRDefault="0094178F" w:rsidP="0094178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>Подтверждением качества товара является: регистрационное удостоверение.</w:t>
      </w:r>
    </w:p>
    <w:p w:rsidR="0094178F" w:rsidRPr="001E06BE" w:rsidRDefault="0094178F" w:rsidP="001E06BE">
      <w:pPr>
        <w:pStyle w:val="a3"/>
        <w:tabs>
          <w:tab w:val="left" w:pos="708"/>
        </w:tabs>
        <w:ind w:left="0"/>
        <w:jc w:val="both"/>
      </w:pPr>
      <w:r w:rsidRPr="001E06BE">
        <w:t>Требования к безопасности товара:</w:t>
      </w:r>
    </w:p>
    <w:p w:rsidR="0094178F" w:rsidRPr="001E06BE" w:rsidRDefault="0094178F" w:rsidP="0094178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>Сырье и материалы для изготовления специальных средств при нарушениях функций выделения должны соответствовать ГОСТ Р ИСО 10993-2011(часть - 1,3,4,5,6,10,11) «Изделия медицинские. Оценка биологического действия медицинских изделий».</w:t>
      </w:r>
    </w:p>
    <w:p w:rsidR="0094178F" w:rsidRPr="001E06BE" w:rsidRDefault="0094178F" w:rsidP="0094178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1E06BE">
        <w:rPr>
          <w:rFonts w:ascii="Times New Roman" w:hAnsi="Times New Roman" w:cs="Times New Roman"/>
        </w:rPr>
        <w:t>Роспотребнадзора</w:t>
      </w:r>
      <w:proofErr w:type="spellEnd"/>
      <w:r w:rsidRPr="001E06BE">
        <w:rPr>
          <w:rFonts w:ascii="Times New Roman" w:hAnsi="Times New Roman" w:cs="Times New Roman"/>
        </w:rPr>
        <w:t>) и обеспечивающих безопасность и функциональное назначение специальных средств при нарушениях функций выделения.</w:t>
      </w:r>
    </w:p>
    <w:p w:rsidR="0094178F" w:rsidRPr="001E06BE" w:rsidRDefault="0094178F" w:rsidP="001E06BE">
      <w:pPr>
        <w:pStyle w:val="a3"/>
        <w:tabs>
          <w:tab w:val="left" w:pos="708"/>
        </w:tabs>
        <w:ind w:left="0"/>
        <w:jc w:val="both"/>
        <w:rPr>
          <w:bCs/>
        </w:rPr>
      </w:pPr>
      <w:r w:rsidRPr="001E06BE">
        <w:rPr>
          <w:bCs/>
        </w:rPr>
        <w:t>Требования, предъявляемые к товару:</w:t>
      </w:r>
    </w:p>
    <w:p w:rsidR="0094178F" w:rsidRPr="001E06BE" w:rsidRDefault="0094178F" w:rsidP="0094178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94178F" w:rsidRPr="001E06BE" w:rsidRDefault="0094178F" w:rsidP="001E06BE">
      <w:pPr>
        <w:pStyle w:val="3"/>
        <w:keepNext/>
        <w:tabs>
          <w:tab w:val="left" w:pos="-720"/>
          <w:tab w:val="left" w:pos="284"/>
        </w:tabs>
        <w:ind w:left="426"/>
        <w:jc w:val="both"/>
        <w:outlineLvl w:val="2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>Требования к размерам, упаковке и отгрузке товара:</w:t>
      </w:r>
    </w:p>
    <w:p w:rsidR="0094178F" w:rsidRPr="001E06BE" w:rsidRDefault="0094178F" w:rsidP="0094178F">
      <w:pPr>
        <w:keepNext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94178F" w:rsidRPr="001E06BE" w:rsidRDefault="0094178F" w:rsidP="0094178F">
      <w:pPr>
        <w:keepNext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94178F" w:rsidRPr="001E06BE" w:rsidRDefault="0094178F" w:rsidP="0094178F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94178F" w:rsidRPr="001E06BE" w:rsidRDefault="0094178F" w:rsidP="0094178F">
      <w:pPr>
        <w:keepLines/>
        <w:widowControl w:val="0"/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>Маркировка упаковки специальных средств при нарушениях функций выделения должна включать:</w:t>
      </w:r>
    </w:p>
    <w:p w:rsidR="0094178F" w:rsidRPr="001E06BE" w:rsidRDefault="0094178F" w:rsidP="0094178F">
      <w:pPr>
        <w:keepLines/>
        <w:widowControl w:val="0"/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>- условное обозначение группы изделий, товарный знак (его словесное обозначение) (при наличии);</w:t>
      </w:r>
    </w:p>
    <w:p w:rsidR="0094178F" w:rsidRPr="001E06BE" w:rsidRDefault="0094178F" w:rsidP="0094178F">
      <w:pPr>
        <w:keepLines/>
        <w:widowControl w:val="0"/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>- наименование страны происхождения товара;</w:t>
      </w:r>
    </w:p>
    <w:p w:rsidR="0094178F" w:rsidRPr="001E06BE" w:rsidRDefault="0094178F" w:rsidP="0094178F">
      <w:pPr>
        <w:keepLines/>
        <w:widowControl w:val="0"/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>- отличительные характеристики изделий в соответствии с их техническим исполнением (при наличии);</w:t>
      </w:r>
    </w:p>
    <w:p w:rsidR="0094178F" w:rsidRPr="001E06BE" w:rsidRDefault="0094178F" w:rsidP="0094178F">
      <w:pPr>
        <w:keepLines/>
        <w:widowControl w:val="0"/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>- количество изделий в упаковке;</w:t>
      </w:r>
    </w:p>
    <w:p w:rsidR="0094178F" w:rsidRPr="001E06BE" w:rsidRDefault="0094178F" w:rsidP="0094178F">
      <w:pPr>
        <w:keepLines/>
        <w:widowControl w:val="0"/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>- дату (месяц, год) изготовления или гарантийный срок годности;</w:t>
      </w:r>
    </w:p>
    <w:p w:rsidR="0094178F" w:rsidRPr="001E06BE" w:rsidRDefault="0094178F" w:rsidP="0094178F">
      <w:pPr>
        <w:keepLines/>
        <w:widowControl w:val="0"/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>- правила использования (при необходимости);</w:t>
      </w:r>
    </w:p>
    <w:p w:rsidR="0094178F" w:rsidRPr="001E06BE" w:rsidRDefault="0094178F" w:rsidP="0094178F">
      <w:pPr>
        <w:keepLines/>
        <w:widowControl w:val="0"/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>- штриховой код изделия (при наличии);</w:t>
      </w:r>
    </w:p>
    <w:p w:rsidR="0094178F" w:rsidRPr="001E06BE" w:rsidRDefault="0094178F" w:rsidP="0094178F">
      <w:pPr>
        <w:keepLines/>
        <w:widowControl w:val="0"/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>- информацию о сертификации (при наличии).</w:t>
      </w:r>
    </w:p>
    <w:p w:rsidR="0094178F" w:rsidRPr="001E06BE" w:rsidRDefault="0094178F" w:rsidP="0094178F">
      <w:pPr>
        <w:keepLines/>
        <w:widowControl w:val="0"/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>Требования к сроку и (или) объему предоставленных гарантий качества специальных средств при нарушениях функций выделения:</w:t>
      </w:r>
    </w:p>
    <w:p w:rsidR="0094178F" w:rsidRPr="001E06BE" w:rsidRDefault="0094178F" w:rsidP="0094178F">
      <w:pPr>
        <w:keepLines/>
        <w:widowControl w:val="0"/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>Срок годности специальных средств при нарушениях функций выделения - на момент выдачи изделий должен быть не менее 12 месяцев.</w:t>
      </w:r>
    </w:p>
    <w:p w:rsidR="0094178F" w:rsidRPr="001E06BE" w:rsidRDefault="0094178F" w:rsidP="0094178F">
      <w:pPr>
        <w:keepLines/>
        <w:widowControl w:val="0"/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E06BE">
        <w:rPr>
          <w:rFonts w:ascii="Times New Roman" w:hAnsi="Times New Roman" w:cs="Times New Roman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94178F" w:rsidRPr="001E06BE" w:rsidRDefault="001E06BE" w:rsidP="001E06BE">
      <w:pPr>
        <w:pStyle w:val="a3"/>
        <w:keepLines/>
        <w:widowControl w:val="0"/>
        <w:ind w:left="0"/>
        <w:jc w:val="both"/>
      </w:pPr>
      <w:r>
        <w:rPr>
          <w:b/>
        </w:rPr>
        <w:t xml:space="preserve">         </w:t>
      </w:r>
      <w:r w:rsidR="0094178F" w:rsidRPr="001E06BE">
        <w:rPr>
          <w:b/>
        </w:rPr>
        <w:t xml:space="preserve">Срок поставки: </w:t>
      </w:r>
      <w:r w:rsidR="0094178F" w:rsidRPr="001E06BE">
        <w:t xml:space="preserve">по каждому получателю </w:t>
      </w:r>
      <w:r w:rsidR="0094178F" w:rsidRPr="001E06BE">
        <w:rPr>
          <w:b/>
        </w:rPr>
        <w:t xml:space="preserve">до 25.11.2022 года – 50% товара,   до 15.12.2022 -100% товара, </w:t>
      </w:r>
      <w:r w:rsidR="0094178F" w:rsidRPr="001E06BE">
        <w:t>в соответствии с предоставленными реестрами получателей.</w:t>
      </w:r>
    </w:p>
    <w:p w:rsidR="0094178F" w:rsidRPr="001E06BE" w:rsidRDefault="001E06BE" w:rsidP="001E06BE">
      <w:pPr>
        <w:keepLines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94178F" w:rsidRPr="001E06BE">
        <w:rPr>
          <w:rFonts w:ascii="Times New Roman" w:hAnsi="Times New Roman" w:cs="Times New Roman"/>
          <w:b/>
        </w:rPr>
        <w:t>Поставка товара на территорию Свердловской области:</w:t>
      </w:r>
      <w:r w:rsidR="0094178F" w:rsidRPr="001E06BE">
        <w:rPr>
          <w:rFonts w:ascii="Times New Roman" w:hAnsi="Times New Roman" w:cs="Times New Roman"/>
        </w:rPr>
        <w:t xml:space="preserve"> - в течение 10 дней с момента заключения государственного контакта – не менее 50% от общего количества товара, в течение 60 дней с момента заключения государственного контакта - до 100% от общего количества товара. </w:t>
      </w:r>
    </w:p>
    <w:p w:rsidR="0094178F" w:rsidRPr="001E06BE" w:rsidRDefault="001E06BE" w:rsidP="001E06BE">
      <w:pPr>
        <w:pStyle w:val="a3"/>
        <w:keepLines/>
        <w:widowControl w:val="0"/>
        <w:ind w:left="0"/>
        <w:jc w:val="both"/>
      </w:pPr>
      <w:r>
        <w:rPr>
          <w:b/>
        </w:rPr>
        <w:lastRenderedPageBreak/>
        <w:t xml:space="preserve">            </w:t>
      </w:r>
      <w:r w:rsidRPr="001E06BE">
        <w:rPr>
          <w:b/>
        </w:rPr>
        <w:t>С</w:t>
      </w:r>
      <w:r w:rsidR="0094178F" w:rsidRPr="001E06BE">
        <w:rPr>
          <w:b/>
        </w:rPr>
        <w:t>пособ доставки товара</w:t>
      </w:r>
      <w:r w:rsidR="0094178F" w:rsidRPr="001E06BE"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94178F" w:rsidRDefault="0094178F" w:rsidP="0094178F">
      <w:pPr>
        <w:jc w:val="center"/>
      </w:pPr>
    </w:p>
    <w:p w:rsidR="0094178F" w:rsidRPr="001E06BE" w:rsidRDefault="0094178F" w:rsidP="0094178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6BE">
        <w:rPr>
          <w:rFonts w:ascii="Times New Roman" w:hAnsi="Times New Roman" w:cs="Times New Roman"/>
          <w:sz w:val="24"/>
          <w:szCs w:val="24"/>
        </w:rPr>
        <w:t>Описание объекта закупки по отдельным позициям спецсредств</w:t>
      </w:r>
    </w:p>
    <w:p w:rsidR="0094178F" w:rsidRPr="001E06BE" w:rsidRDefault="0094178F" w:rsidP="0094178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6BE">
        <w:rPr>
          <w:rFonts w:ascii="Times New Roman" w:hAnsi="Times New Roman" w:cs="Times New Roman"/>
          <w:sz w:val="24"/>
          <w:szCs w:val="24"/>
        </w:rPr>
        <w:t xml:space="preserve"> по номеру вида ТСР 21-01 (калоприемники) </w:t>
      </w:r>
    </w:p>
    <w:p w:rsidR="0094178F" w:rsidRPr="001E06BE" w:rsidRDefault="0094178F" w:rsidP="009417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E06BE">
        <w:rPr>
          <w:rFonts w:ascii="Times New Roman" w:hAnsi="Times New Roman" w:cs="Times New Roman"/>
          <w:sz w:val="24"/>
          <w:szCs w:val="24"/>
        </w:rPr>
        <w:t>Количество   50 172     штук</w:t>
      </w:r>
    </w:p>
    <w:p w:rsidR="0094178F" w:rsidRDefault="0094178F" w:rsidP="0094178F">
      <w:pPr>
        <w:pStyle w:val="a4"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Style w:val="a6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1285"/>
        <w:gridCol w:w="670"/>
        <w:gridCol w:w="1134"/>
        <w:gridCol w:w="1560"/>
        <w:gridCol w:w="4252"/>
        <w:gridCol w:w="992"/>
      </w:tblGrid>
      <w:tr w:rsidR="0094178F" w:rsidRPr="00D70FD8" w:rsidTr="0094178F"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94178F" w:rsidRPr="000A6519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519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94178F" w:rsidRPr="000A6519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519">
              <w:rPr>
                <w:rFonts w:ascii="Times New Roman" w:eastAsia="Calibri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:rsidR="0094178F" w:rsidRPr="000A6519" w:rsidRDefault="0094178F" w:rsidP="0094178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51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</w:t>
            </w:r>
            <w:bookmarkStart w:id="0" w:name="_GoBack"/>
            <w:bookmarkEnd w:id="0"/>
            <w:r w:rsidRPr="000A6519">
              <w:rPr>
                <w:rFonts w:ascii="Times New Roman" w:eastAsia="Calibri" w:hAnsi="Times New Roman" w:cs="Times New Roman"/>
                <w:sz w:val="16"/>
                <w:szCs w:val="16"/>
              </w:rPr>
              <w:t>ние по КТРУ/Код позиции каталога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94178F" w:rsidRPr="000A6519" w:rsidRDefault="0094178F" w:rsidP="0094178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519">
              <w:rPr>
                <w:rFonts w:ascii="Times New Roman" w:eastAsia="Calibri" w:hAnsi="Times New Roman" w:cs="Times New Roman"/>
                <w:sz w:val="16"/>
                <w:szCs w:val="16"/>
              </w:rPr>
              <w:t>Описание в соответствии с КТРУ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178F" w:rsidRPr="000A6519" w:rsidRDefault="0094178F" w:rsidP="0094178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78F" w:rsidRPr="000A6519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78F" w:rsidRPr="000A6519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78F" w:rsidRPr="000A6519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78F" w:rsidRPr="000A6519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78F" w:rsidRPr="000A6519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519">
              <w:rPr>
                <w:rFonts w:ascii="Times New Roman" w:eastAsia="Calibri" w:hAnsi="Times New Roman" w:cs="Times New Roman"/>
                <w:sz w:val="16"/>
                <w:szCs w:val="16"/>
              </w:rPr>
              <w:t>ОКПД2 / НКМИ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4178F" w:rsidRPr="000A6519" w:rsidRDefault="0094178F" w:rsidP="0094178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519">
              <w:rPr>
                <w:rFonts w:ascii="Times New Roman" w:eastAsia="Calibri" w:hAnsi="Times New Roman" w:cs="Times New Roman"/>
                <w:sz w:val="16"/>
                <w:szCs w:val="16"/>
              </w:rPr>
              <w:t>Номер вида и наименование технического средства реабилитации (изделий)</w:t>
            </w:r>
            <w:r w:rsidRPr="000A6519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</w:t>
            </w:r>
            <w:r w:rsidRPr="000A65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  <w:p w:rsidR="0094178F" w:rsidRPr="000A6519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94178F" w:rsidRPr="000A6519" w:rsidRDefault="0094178F" w:rsidP="0094178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519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Технические и функциональные характеристики Товара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4178F" w:rsidRPr="000A6519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519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(шт.)</w:t>
            </w:r>
          </w:p>
        </w:tc>
      </w:tr>
      <w:tr w:rsidR="0094178F" w:rsidRPr="00D70FD8" w:rsidTr="0094178F">
        <w:tc>
          <w:tcPr>
            <w:tcW w:w="739" w:type="dxa"/>
            <w:shd w:val="clear" w:color="auto" w:fill="F2F2F2" w:themeFill="background1" w:themeFillShade="F2"/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F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5" w:type="dxa"/>
            <w:shd w:val="clear" w:color="auto" w:fill="F2F2F2" w:themeFill="background1" w:themeFillShade="F2"/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F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0" w:type="dxa"/>
            <w:shd w:val="clear" w:color="auto" w:fill="F2F2F2" w:themeFill="background1" w:themeFillShade="F2"/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F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F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F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F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F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94178F" w:rsidRPr="00D70FD8" w:rsidTr="0094178F">
        <w:tc>
          <w:tcPr>
            <w:tcW w:w="739" w:type="dxa"/>
            <w:vMerge w:val="restart"/>
          </w:tcPr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F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85" w:type="dxa"/>
            <w:vMerge w:val="restart"/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Калоприемник для кишечной </w:t>
            </w:r>
            <w:proofErr w:type="spellStart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стомы</w:t>
            </w:r>
            <w:proofErr w:type="spellEnd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открытого типа, </w:t>
            </w:r>
            <w:proofErr w:type="gramStart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многокомпонентный  32.50.13.190</w:t>
            </w:r>
            <w:proofErr w:type="gramEnd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-00006904</w:t>
            </w:r>
          </w:p>
        </w:tc>
        <w:tc>
          <w:tcPr>
            <w:tcW w:w="670" w:type="dxa"/>
            <w:vMerge w:val="restart"/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отсутствуют</w:t>
            </w:r>
          </w:p>
        </w:tc>
        <w:tc>
          <w:tcPr>
            <w:tcW w:w="1134" w:type="dxa"/>
            <w:vMerge w:val="restart"/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ОКПД2 32.50.13.190</w:t>
            </w:r>
          </w:p>
          <w:p w:rsidR="0094178F" w:rsidRPr="00D70FD8" w:rsidRDefault="0094178F" w:rsidP="0094178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НКМИ   156420</w:t>
            </w:r>
          </w:p>
        </w:tc>
        <w:tc>
          <w:tcPr>
            <w:tcW w:w="1560" w:type="dxa"/>
            <w:vMerge w:val="restart"/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21-01-07</w:t>
            </w: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Двухкомпонентный дренируемый калоприемник в комплекте: адгезивная пластина, плоская; мешок дренируемый</w:t>
            </w:r>
          </w:p>
        </w:tc>
        <w:tc>
          <w:tcPr>
            <w:tcW w:w="4252" w:type="dxa"/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Калоприемник для кишечной </w:t>
            </w:r>
            <w:proofErr w:type="spellStart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стомы</w:t>
            </w:r>
            <w:proofErr w:type="spellEnd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открытого типа (дренируемый), многокомпонентный, в составе 1 пластина и 3 мешка, с комплементарным фланцевым </w:t>
            </w:r>
            <w:proofErr w:type="gramStart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соединением .</w:t>
            </w:r>
            <w:proofErr w:type="gramEnd"/>
          </w:p>
        </w:tc>
        <w:tc>
          <w:tcPr>
            <w:tcW w:w="992" w:type="dxa"/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78F" w:rsidRPr="00D70FD8" w:rsidTr="0094178F">
        <w:tc>
          <w:tcPr>
            <w:tcW w:w="739" w:type="dxa"/>
            <w:vMerge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Адгезивная пластина плоская гидроколлоидная </w:t>
            </w:r>
            <w:proofErr w:type="spellStart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гипоаллергенная</w:t>
            </w:r>
            <w:proofErr w:type="spellEnd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 защитным покрытием с шаблоном для вырезания отверстия под </w:t>
            </w:r>
            <w:proofErr w:type="spellStart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стому</w:t>
            </w:r>
            <w:proofErr w:type="spellEnd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 фланцем для крепления мешка, соответствующим фланцу мешка. Диаметр фланца не менее 40 мм.</w:t>
            </w:r>
            <w:r w:rsidRPr="00D70FD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3136</w:t>
            </w:r>
          </w:p>
        </w:tc>
      </w:tr>
      <w:tr w:rsidR="0094178F" w:rsidRPr="00D70FD8" w:rsidTr="0094178F">
        <w:tc>
          <w:tcPr>
            <w:tcW w:w="739" w:type="dxa"/>
            <w:vMerge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spacing w:after="2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sz w:val="18"/>
                <w:szCs w:val="18"/>
              </w:rPr>
              <w:t xml:space="preserve">Мешок открытого типа (дренируемый) для присоединения к </w:t>
            </w:r>
            <w:proofErr w:type="spellStart"/>
            <w:r w:rsidRPr="00D70FD8">
              <w:rPr>
                <w:rFonts w:ascii="Times New Roman" w:hAnsi="Times New Roman" w:cs="Times New Roman"/>
                <w:sz w:val="18"/>
                <w:szCs w:val="18"/>
              </w:rPr>
              <w:t>агдезивной</w:t>
            </w:r>
            <w:proofErr w:type="spellEnd"/>
            <w:r w:rsidRPr="00D70FD8">
              <w:rPr>
                <w:rFonts w:ascii="Times New Roman" w:hAnsi="Times New Roman" w:cs="Times New Roman"/>
                <w:sz w:val="18"/>
                <w:szCs w:val="18"/>
              </w:rPr>
              <w:t xml:space="preserve"> пластине, с фланцем для крепления к </w:t>
            </w:r>
            <w:proofErr w:type="gramStart"/>
            <w:r w:rsidRPr="00D70FD8">
              <w:rPr>
                <w:rFonts w:ascii="Times New Roman" w:hAnsi="Times New Roman" w:cs="Times New Roman"/>
                <w:sz w:val="18"/>
                <w:szCs w:val="18"/>
              </w:rPr>
              <w:t>пластине ,</w:t>
            </w:r>
            <w:proofErr w:type="gramEnd"/>
            <w:r w:rsidRPr="00D70FD8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 или без фильтра, с зажимом, обеспечивающим герметичность закрытия дренажного отверстия. Диаметр фланца мешка строго соответствует диаметру фланца адгезивной пластины</w:t>
            </w:r>
          </w:p>
        </w:tc>
        <w:tc>
          <w:tcPr>
            <w:tcW w:w="992" w:type="dxa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9408</w:t>
            </w:r>
          </w:p>
        </w:tc>
      </w:tr>
      <w:tr w:rsidR="0094178F" w:rsidRPr="00D70FD8" w:rsidTr="0094178F">
        <w:tc>
          <w:tcPr>
            <w:tcW w:w="739" w:type="dxa"/>
            <w:vMerge w:val="restart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78F" w:rsidRPr="00D70FD8" w:rsidRDefault="0094178F" w:rsidP="0094178F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5" w:type="dxa"/>
            <w:vMerge w:val="restart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Калоприемник для кишечной </w:t>
            </w:r>
            <w:proofErr w:type="spellStart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стомы</w:t>
            </w:r>
            <w:proofErr w:type="spellEnd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открытого типа, </w:t>
            </w:r>
            <w:proofErr w:type="gramStart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многокомпонентный  32.50.13.190</w:t>
            </w:r>
            <w:proofErr w:type="gramEnd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-00006904</w:t>
            </w:r>
          </w:p>
        </w:tc>
        <w:tc>
          <w:tcPr>
            <w:tcW w:w="670" w:type="dxa"/>
            <w:vMerge w:val="restart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отсутствуют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ОКПД2 32.50.13.190</w:t>
            </w:r>
          </w:p>
          <w:p w:rsidR="0094178F" w:rsidRPr="00D70FD8" w:rsidRDefault="0094178F" w:rsidP="0094178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НКМИ   156420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21-01-07</w:t>
            </w: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Двухкомпонентный дренируемый калоприемник в комплекте: адгезивная пластина, плоская; мешок дренируемый</w:t>
            </w:r>
          </w:p>
        </w:tc>
        <w:tc>
          <w:tcPr>
            <w:tcW w:w="4252" w:type="dxa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Калоприемник для кишечной </w:t>
            </w:r>
            <w:proofErr w:type="spellStart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стомы</w:t>
            </w:r>
            <w:proofErr w:type="spellEnd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открытого типа (дренируемый), многокомпонентный, в составе 1 пластина и 3 мешка, с комплементарным фланцевым соединением.</w:t>
            </w:r>
          </w:p>
        </w:tc>
        <w:tc>
          <w:tcPr>
            <w:tcW w:w="992" w:type="dxa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78F" w:rsidRPr="00D70FD8" w:rsidTr="0094178F">
        <w:tc>
          <w:tcPr>
            <w:tcW w:w="739" w:type="dxa"/>
            <w:vMerge/>
          </w:tcPr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Адгезивная пластина плоская гидроколлоидная </w:t>
            </w:r>
            <w:proofErr w:type="spellStart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гипоаллергенная</w:t>
            </w:r>
            <w:proofErr w:type="spellEnd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 защитным покрытием с шаблоном для вырезания отверстия под </w:t>
            </w:r>
            <w:proofErr w:type="spellStart"/>
            <w:proofErr w:type="gramStart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стому</w:t>
            </w:r>
            <w:proofErr w:type="spellEnd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,,</w:t>
            </w:r>
            <w:proofErr w:type="gramEnd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фланцем для крепления мешка, соответствующим фланцу мешка. Диаметр фланца не менее </w:t>
            </w:r>
            <w:r w:rsidRPr="00D70FD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 мм.</w:t>
            </w:r>
          </w:p>
        </w:tc>
        <w:tc>
          <w:tcPr>
            <w:tcW w:w="992" w:type="dxa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4390</w:t>
            </w:r>
          </w:p>
        </w:tc>
      </w:tr>
      <w:tr w:rsidR="0094178F" w:rsidRPr="00D70FD8" w:rsidTr="0094178F">
        <w:tc>
          <w:tcPr>
            <w:tcW w:w="739" w:type="dxa"/>
            <w:vMerge/>
          </w:tcPr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Мешок открытого типа (дренируемый) для присоединения к </w:t>
            </w:r>
            <w:proofErr w:type="spellStart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агдезивной</w:t>
            </w:r>
            <w:proofErr w:type="spellEnd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пластине, с фланцем для крепления к пластине, соответствующим фланцу пластины, из многослойного, не </w:t>
            </w: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пропускающего запах, непрозрачного полиэтилена, с односторонним или двусторонним мягким нетканым покрытием, с фильтром или без фильтра, с зажимом, обеспечивающим </w:t>
            </w:r>
            <w:r w:rsidRPr="00D70FD8">
              <w:rPr>
                <w:rFonts w:ascii="Times New Roman" w:hAnsi="Times New Roman" w:cs="Times New Roman"/>
                <w:sz w:val="18"/>
                <w:szCs w:val="18"/>
              </w:rPr>
              <w:t>герметичность закрытия дренажного отверстия. Диаметр фланца мешка строго соответствует диаметру фланца адгезивной пластины</w:t>
            </w:r>
          </w:p>
        </w:tc>
        <w:tc>
          <w:tcPr>
            <w:tcW w:w="992" w:type="dxa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13170</w:t>
            </w:r>
          </w:p>
        </w:tc>
      </w:tr>
      <w:tr w:rsidR="0094178F" w:rsidRPr="00D70FD8" w:rsidTr="0094178F">
        <w:tc>
          <w:tcPr>
            <w:tcW w:w="739" w:type="dxa"/>
            <w:vMerge w:val="restart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78F" w:rsidRPr="00D70FD8" w:rsidRDefault="0094178F" w:rsidP="0094178F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5" w:type="dxa"/>
            <w:vMerge w:val="restart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Калоприемник для кишечной </w:t>
            </w:r>
            <w:proofErr w:type="spellStart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стомы</w:t>
            </w:r>
            <w:proofErr w:type="spellEnd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открытого типа, </w:t>
            </w:r>
            <w:proofErr w:type="gramStart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многокомпонентный  32.50.13.190</w:t>
            </w:r>
            <w:proofErr w:type="gramEnd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-00006904</w:t>
            </w:r>
          </w:p>
        </w:tc>
        <w:tc>
          <w:tcPr>
            <w:tcW w:w="670" w:type="dxa"/>
            <w:vMerge w:val="restart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отсутствуют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ОКПД2 32.50.13.190</w:t>
            </w:r>
          </w:p>
          <w:p w:rsidR="0094178F" w:rsidRPr="00D70FD8" w:rsidRDefault="0094178F" w:rsidP="0094178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НКМИ   156420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21-01-07</w:t>
            </w: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Двухкомпонентный дренируемый калоприемник в комплекте: адгезивная пластина, плоская; мешок дренируемый</w:t>
            </w:r>
          </w:p>
        </w:tc>
        <w:tc>
          <w:tcPr>
            <w:tcW w:w="4252" w:type="dxa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Калоприемник для кишечной </w:t>
            </w:r>
            <w:proofErr w:type="spellStart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стомы</w:t>
            </w:r>
            <w:proofErr w:type="spellEnd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открытого типа (дренируемый), многокомпонентный, в составе 1 пластина и 3 мешка, с комплементарным фланцевым соединением.</w:t>
            </w:r>
          </w:p>
        </w:tc>
        <w:tc>
          <w:tcPr>
            <w:tcW w:w="992" w:type="dxa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78F" w:rsidRPr="00D70FD8" w:rsidTr="0094178F">
        <w:tc>
          <w:tcPr>
            <w:tcW w:w="739" w:type="dxa"/>
            <w:vMerge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Адгезивная пластина плоская гидроколлоидная </w:t>
            </w:r>
            <w:proofErr w:type="spellStart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гипоаллергенная</w:t>
            </w:r>
            <w:proofErr w:type="spellEnd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 защитным</w:t>
            </w:r>
            <w:r w:rsidRPr="00D70F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покрытием с шаблоном для вырезания отверстия под </w:t>
            </w:r>
            <w:proofErr w:type="spellStart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стому</w:t>
            </w:r>
            <w:proofErr w:type="spellEnd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 фланцем для крепления мешка, соответствующим фланцу мешка. Диаметр фланца не менее </w:t>
            </w:r>
            <w:r w:rsidRPr="00D70FD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 мм.</w:t>
            </w:r>
          </w:p>
        </w:tc>
        <w:tc>
          <w:tcPr>
            <w:tcW w:w="992" w:type="dxa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5017</w:t>
            </w:r>
          </w:p>
        </w:tc>
      </w:tr>
      <w:tr w:rsidR="0094178F" w:rsidRPr="00D70FD8" w:rsidTr="0094178F">
        <w:tc>
          <w:tcPr>
            <w:tcW w:w="739" w:type="dxa"/>
            <w:vMerge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Мешок открытого типа (дренируемый) для присоединения к </w:t>
            </w:r>
            <w:proofErr w:type="spellStart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агдезивной</w:t>
            </w:r>
            <w:proofErr w:type="spellEnd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пластине, с фланцем для крепления к </w:t>
            </w:r>
            <w:proofErr w:type="gramStart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пластине ,</w:t>
            </w:r>
            <w:proofErr w:type="gramEnd"/>
            <w:r w:rsidRPr="00D70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соответствующим фланцу пластины, из многослойного, не пропускающего запах, непрозрачного полиэтилена, с односторонним или двусторонним мягким нетканым покрытием, с фильтром или без фильтра, с зажимом, </w:t>
            </w:r>
            <w:r w:rsidRPr="00D70FD8">
              <w:rPr>
                <w:rFonts w:ascii="Times New Roman" w:hAnsi="Times New Roman" w:cs="Times New Roman"/>
                <w:sz w:val="18"/>
                <w:szCs w:val="18"/>
              </w:rPr>
              <w:t>обеспечивающим герметичность закрытия дренажного отверстия. Диаметр фланца мешка строго соответствует диаметру фланца адгезивной пластины</w:t>
            </w:r>
            <w:r w:rsidRPr="00D70F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</w:tcPr>
          <w:p w:rsidR="0094178F" w:rsidRPr="00D70FD8" w:rsidRDefault="0094178F" w:rsidP="0094178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15051</w:t>
            </w:r>
          </w:p>
        </w:tc>
      </w:tr>
    </w:tbl>
    <w:p w:rsidR="0094178F" w:rsidRPr="00D70FD8" w:rsidRDefault="0094178F" w:rsidP="0094178F">
      <w:pPr>
        <w:jc w:val="both"/>
        <w:rPr>
          <w:color w:val="7F7F7F" w:themeColor="text1" w:themeTint="80"/>
          <w:sz w:val="18"/>
          <w:szCs w:val="18"/>
        </w:rPr>
      </w:pPr>
    </w:p>
    <w:p w:rsidR="0094178F" w:rsidRPr="00D70FD8" w:rsidRDefault="0094178F" w:rsidP="0094178F">
      <w:pPr>
        <w:jc w:val="both"/>
        <w:rPr>
          <w:color w:val="7F7F7F" w:themeColor="text1" w:themeTint="80"/>
          <w:sz w:val="18"/>
          <w:szCs w:val="18"/>
        </w:rPr>
      </w:pPr>
    </w:p>
    <w:p w:rsidR="0094178F" w:rsidRDefault="0094178F" w:rsidP="0094178F">
      <w:pPr>
        <w:pStyle w:val="a4"/>
        <w:jc w:val="center"/>
        <w:rPr>
          <w:rFonts w:ascii="Times New Roman" w:hAnsi="Times New Roman" w:cs="Times New Roman"/>
          <w:sz w:val="19"/>
          <w:szCs w:val="19"/>
        </w:rPr>
      </w:pPr>
    </w:p>
    <w:p w:rsidR="0094178F" w:rsidRDefault="0094178F" w:rsidP="0094178F">
      <w:pPr>
        <w:pStyle w:val="a4"/>
        <w:jc w:val="center"/>
        <w:rPr>
          <w:rFonts w:ascii="Times New Roman" w:hAnsi="Times New Roman" w:cs="Times New Roman"/>
          <w:sz w:val="19"/>
          <w:szCs w:val="19"/>
        </w:rPr>
      </w:pPr>
    </w:p>
    <w:p w:rsidR="0094178F" w:rsidRDefault="0094178F" w:rsidP="0094178F">
      <w:pPr>
        <w:pStyle w:val="a4"/>
        <w:jc w:val="center"/>
        <w:rPr>
          <w:rFonts w:ascii="Times New Roman" w:hAnsi="Times New Roman" w:cs="Times New Roman"/>
          <w:sz w:val="19"/>
          <w:szCs w:val="19"/>
        </w:rPr>
      </w:pPr>
    </w:p>
    <w:p w:rsidR="0094178F" w:rsidRDefault="0094178F" w:rsidP="0094178F">
      <w:pPr>
        <w:jc w:val="center"/>
      </w:pPr>
    </w:p>
    <w:sectPr w:rsidR="0094178F" w:rsidSect="000A6519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5F"/>
    <w:rsid w:val="000A6519"/>
    <w:rsid w:val="001E06BE"/>
    <w:rsid w:val="00323F5F"/>
    <w:rsid w:val="008A1829"/>
    <w:rsid w:val="0094178F"/>
    <w:rsid w:val="00B1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8F99B-E29E-4032-BB4C-D341E081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94178F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paragraph" w:styleId="a4">
    <w:name w:val="header"/>
    <w:basedOn w:val="a"/>
    <w:link w:val="a5"/>
    <w:uiPriority w:val="99"/>
    <w:unhideWhenUsed/>
    <w:rsid w:val="0094178F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78F"/>
  </w:style>
  <w:style w:type="table" w:styleId="a6">
    <w:name w:val="Table Grid"/>
    <w:basedOn w:val="a1"/>
    <w:rsid w:val="0094178F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Волчкова Елена Анатольевна</cp:lastModifiedBy>
  <cp:revision>6</cp:revision>
  <cp:lastPrinted>2022-09-22T04:02:00Z</cp:lastPrinted>
  <dcterms:created xsi:type="dcterms:W3CDTF">2022-09-22T03:59:00Z</dcterms:created>
  <dcterms:modified xsi:type="dcterms:W3CDTF">2022-09-26T04:28:00Z</dcterms:modified>
</cp:coreProperties>
</file>