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AB" w:rsidRDefault="00A33BAB" w:rsidP="00A33BAB">
      <w:pPr>
        <w:pStyle w:val="Style7"/>
        <w:widowControl/>
        <w:spacing w:before="67"/>
        <w:jc w:val="center"/>
        <w:rPr>
          <w:rStyle w:val="FontStyle63"/>
        </w:rPr>
      </w:pPr>
      <w:r w:rsidRPr="00944B13">
        <w:rPr>
          <w:rStyle w:val="FontStyle63"/>
        </w:rPr>
        <w:t xml:space="preserve"> Описание объекта закупки</w:t>
      </w:r>
    </w:p>
    <w:p w:rsidR="00A33BAB" w:rsidRPr="00C855C2" w:rsidRDefault="00A33BAB" w:rsidP="00A33BAB">
      <w:pPr>
        <w:jc w:val="center"/>
        <w:rPr>
          <w:b/>
          <w:color w:val="000000" w:themeColor="text1"/>
          <w:sz w:val="26"/>
          <w:szCs w:val="26"/>
        </w:rPr>
      </w:pPr>
      <w:r w:rsidRPr="00CA4365">
        <w:rPr>
          <w:b/>
          <w:sz w:val="26"/>
          <w:szCs w:val="26"/>
        </w:rPr>
        <w:t xml:space="preserve">Выполнение работ по изготовлению </w:t>
      </w:r>
      <w:proofErr w:type="spellStart"/>
      <w:r w:rsidRPr="00CA4365">
        <w:rPr>
          <w:b/>
          <w:sz w:val="26"/>
          <w:szCs w:val="26"/>
        </w:rPr>
        <w:t>ортезов</w:t>
      </w:r>
      <w:proofErr w:type="spellEnd"/>
      <w:r>
        <w:rPr>
          <w:b/>
          <w:sz w:val="26"/>
          <w:szCs w:val="26"/>
        </w:rPr>
        <w:t xml:space="preserve"> (туторов)</w:t>
      </w:r>
      <w:r w:rsidRPr="00CA4365">
        <w:rPr>
          <w:b/>
          <w:sz w:val="26"/>
          <w:szCs w:val="26"/>
        </w:rPr>
        <w:t xml:space="preserve"> </w:t>
      </w:r>
      <w:r w:rsidR="00A27E83">
        <w:rPr>
          <w:b/>
          <w:sz w:val="26"/>
          <w:szCs w:val="26"/>
        </w:rPr>
        <w:t xml:space="preserve">нижних конечностей </w:t>
      </w:r>
      <w:r w:rsidRPr="00CA4365">
        <w:rPr>
          <w:b/>
          <w:sz w:val="26"/>
          <w:szCs w:val="26"/>
        </w:rPr>
        <w:t>для инвалидов</w:t>
      </w:r>
      <w:r>
        <w:rPr>
          <w:b/>
          <w:sz w:val="26"/>
          <w:szCs w:val="26"/>
        </w:rPr>
        <w:t xml:space="preserve">, </w:t>
      </w:r>
      <w:r w:rsidR="00E142A3" w:rsidRPr="00C855C2">
        <w:rPr>
          <w:b/>
          <w:color w:val="000000" w:themeColor="text1"/>
        </w:rPr>
        <w:t>в том числе</w:t>
      </w:r>
      <w:r w:rsidR="00E142A3" w:rsidRPr="00C855C2">
        <w:rPr>
          <w:color w:val="000000" w:themeColor="text1"/>
        </w:rPr>
        <w:t xml:space="preserve"> </w:t>
      </w:r>
      <w:r w:rsidRPr="00C855C2">
        <w:rPr>
          <w:b/>
          <w:color w:val="000000" w:themeColor="text1"/>
          <w:sz w:val="26"/>
          <w:szCs w:val="26"/>
        </w:rPr>
        <w:t>детей-инвалидов г. Севастополя</w:t>
      </w:r>
      <w:r w:rsidR="00E142A3" w:rsidRPr="00C855C2">
        <w:rPr>
          <w:b/>
          <w:color w:val="000000" w:themeColor="text1"/>
          <w:sz w:val="26"/>
          <w:szCs w:val="26"/>
        </w:rPr>
        <w:t xml:space="preserve"> в 202</w:t>
      </w:r>
      <w:r w:rsidR="00A27E83">
        <w:rPr>
          <w:b/>
          <w:color w:val="000000" w:themeColor="text1"/>
          <w:sz w:val="26"/>
          <w:szCs w:val="26"/>
        </w:rPr>
        <w:t>3</w:t>
      </w:r>
      <w:r w:rsidR="00E142A3" w:rsidRPr="00C855C2">
        <w:rPr>
          <w:b/>
          <w:color w:val="000000" w:themeColor="text1"/>
          <w:sz w:val="26"/>
          <w:szCs w:val="26"/>
        </w:rPr>
        <w:t xml:space="preserve"> году</w:t>
      </w:r>
    </w:p>
    <w:p w:rsidR="00A33BAB" w:rsidRPr="00CA4365" w:rsidRDefault="00A33BAB" w:rsidP="00A33BAB">
      <w:pPr>
        <w:ind w:firstLine="567"/>
        <w:jc w:val="both"/>
        <w:rPr>
          <w:sz w:val="26"/>
          <w:szCs w:val="26"/>
        </w:rPr>
      </w:pPr>
      <w:proofErr w:type="spellStart"/>
      <w:r w:rsidRPr="00CA4365">
        <w:rPr>
          <w:sz w:val="26"/>
          <w:szCs w:val="26"/>
          <w:lang w:eastAsia="en-US"/>
        </w:rPr>
        <w:t>Ортез</w:t>
      </w:r>
      <w:proofErr w:type="spellEnd"/>
      <w:r w:rsidRPr="00CA4365">
        <w:rPr>
          <w:sz w:val="26"/>
          <w:szCs w:val="26"/>
          <w:lang w:eastAsia="en-US"/>
        </w:rPr>
        <w:t xml:space="preserve"> </w:t>
      </w:r>
      <w:r w:rsidRPr="00CA4365">
        <w:rPr>
          <w:sz w:val="26"/>
          <w:szCs w:val="26"/>
        </w:rPr>
        <w:t xml:space="preserve">(тутор) - техническое устройство, надеваемое на конечность или ее сегмент (сегменты) опорно-двигательного аппарата с целью его фиксации, разгрузки, для восстановления нарушенных функций. </w:t>
      </w:r>
    </w:p>
    <w:p w:rsidR="00A33BAB" w:rsidRPr="00CA4365" w:rsidRDefault="00A33BAB" w:rsidP="00A33BAB">
      <w:pPr>
        <w:ind w:firstLine="567"/>
        <w:jc w:val="both"/>
        <w:rPr>
          <w:sz w:val="26"/>
          <w:szCs w:val="26"/>
        </w:rPr>
      </w:pPr>
      <w:r w:rsidRPr="00CA4365">
        <w:rPr>
          <w:sz w:val="26"/>
          <w:szCs w:val="26"/>
        </w:rPr>
        <w:t xml:space="preserve">Выполнение работ по изготовлению ортезов должно быть направлено для обеспечения   механической фиксации, разгрузки, компенсации поврежденных или реконструированных суставов, костей, </w:t>
      </w:r>
      <w:proofErr w:type="spellStart"/>
      <w:r w:rsidRPr="00CA4365">
        <w:rPr>
          <w:sz w:val="26"/>
          <w:szCs w:val="26"/>
        </w:rPr>
        <w:t>сумочно</w:t>
      </w:r>
      <w:proofErr w:type="spellEnd"/>
      <w:r w:rsidRPr="00CA4365">
        <w:rPr>
          <w:sz w:val="26"/>
          <w:szCs w:val="26"/>
        </w:rPr>
        <w:t>-связочного или мышечно-связочного аппарата и других функций организма.</w:t>
      </w:r>
    </w:p>
    <w:p w:rsidR="00A33BAB" w:rsidRPr="00CA4365" w:rsidRDefault="00A33BAB" w:rsidP="00A33BAB">
      <w:pPr>
        <w:pStyle w:val="text"/>
        <w:widowControl w:val="0"/>
        <w:tabs>
          <w:tab w:val="left" w:pos="2783"/>
        </w:tabs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365">
        <w:rPr>
          <w:rFonts w:ascii="Times New Roman" w:hAnsi="Times New Roman" w:cs="Times New Roman"/>
          <w:b/>
          <w:sz w:val="26"/>
          <w:szCs w:val="26"/>
        </w:rPr>
        <w:t>Требования к качеству работ</w:t>
      </w:r>
    </w:p>
    <w:p w:rsidR="00A33BAB" w:rsidRPr="00CA4365" w:rsidRDefault="00A33BAB" w:rsidP="00A33BAB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365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proofErr w:type="spellStart"/>
      <w:r w:rsidRPr="00CA4365">
        <w:rPr>
          <w:rFonts w:ascii="Times New Roman" w:hAnsi="Times New Roman" w:cs="Times New Roman"/>
          <w:sz w:val="26"/>
          <w:szCs w:val="26"/>
        </w:rPr>
        <w:t>ортезированию</w:t>
      </w:r>
      <w:proofErr w:type="spellEnd"/>
      <w:r w:rsidRPr="00CA4365">
        <w:rPr>
          <w:rFonts w:ascii="Times New Roman" w:hAnsi="Times New Roman" w:cs="Times New Roman"/>
          <w:sz w:val="26"/>
          <w:szCs w:val="26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CA4365">
        <w:rPr>
          <w:rFonts w:ascii="Times New Roman" w:hAnsi="Times New Roman" w:cs="Times New Roman"/>
          <w:sz w:val="26"/>
          <w:szCs w:val="26"/>
        </w:rPr>
        <w:t>ортезированию</w:t>
      </w:r>
      <w:proofErr w:type="spellEnd"/>
      <w:r w:rsidRPr="00CA4365">
        <w:rPr>
          <w:rFonts w:ascii="Times New Roman" w:hAnsi="Times New Roman" w:cs="Times New Roman"/>
          <w:sz w:val="26"/>
          <w:szCs w:val="26"/>
        </w:rPr>
        <w:t xml:space="preserve"> должен быть осуществлен контроль при примерке и обеспечении вышеуказанными средствами реабилитации. Инвалиды не должны испытывать боль, избыточное давление, нарушение кровообращения.</w:t>
      </w:r>
    </w:p>
    <w:p w:rsidR="00A33BAB" w:rsidRPr="00CA4365" w:rsidRDefault="00A33BAB" w:rsidP="00A33BAB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BAB" w:rsidRPr="00CA4365" w:rsidRDefault="00A33BAB" w:rsidP="00A33BAB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365">
        <w:rPr>
          <w:rFonts w:ascii="Times New Roman" w:hAnsi="Times New Roman" w:cs="Times New Roman"/>
          <w:b/>
          <w:sz w:val="26"/>
          <w:szCs w:val="26"/>
        </w:rPr>
        <w:t>Требования к техническим характеристикам</w:t>
      </w:r>
    </w:p>
    <w:p w:rsidR="00A33BAB" w:rsidRPr="00CA4365" w:rsidRDefault="00A33BAB" w:rsidP="00A33BAB">
      <w:pPr>
        <w:ind w:firstLine="708"/>
        <w:jc w:val="both"/>
        <w:rPr>
          <w:sz w:val="26"/>
          <w:szCs w:val="26"/>
        </w:rPr>
      </w:pPr>
      <w:proofErr w:type="spellStart"/>
      <w:r w:rsidRPr="00CA4365">
        <w:rPr>
          <w:sz w:val="26"/>
          <w:szCs w:val="26"/>
        </w:rPr>
        <w:t>Ортезы</w:t>
      </w:r>
      <w:proofErr w:type="spellEnd"/>
      <w:r w:rsidRPr="00CA4365">
        <w:rPr>
          <w:sz w:val="26"/>
          <w:szCs w:val="26"/>
        </w:rPr>
        <w:t xml:space="preserve"> (туторы) - должны отвечать требованиям Государственного стандарта Российской Федерации ГОСТ Р 52878-20</w:t>
      </w:r>
      <w:r w:rsidR="00A27E83">
        <w:rPr>
          <w:sz w:val="26"/>
          <w:szCs w:val="26"/>
        </w:rPr>
        <w:t>21</w:t>
      </w:r>
      <w:r w:rsidRPr="00CA4365">
        <w:rPr>
          <w:sz w:val="26"/>
          <w:szCs w:val="26"/>
        </w:rPr>
        <w:t xml:space="preserve"> «Туторы на верхние и нижние конечности. Технические требования и метод</w:t>
      </w:r>
      <w:r w:rsidR="00A27E83">
        <w:rPr>
          <w:sz w:val="26"/>
          <w:szCs w:val="26"/>
        </w:rPr>
        <w:t xml:space="preserve">ы испытаний». ГОСТ Р 51632-2021 </w:t>
      </w:r>
      <w:r w:rsidRPr="00CA4365">
        <w:rPr>
          <w:sz w:val="26"/>
          <w:szCs w:val="26"/>
        </w:rPr>
        <w:t>«Технические средства реабилитации людей с ограничениями жизнедеятельности. Общие технические требования и методы испытаний», ГОСТ ISO 10993-1-20</w:t>
      </w:r>
      <w:r w:rsidR="00EC520E">
        <w:rPr>
          <w:sz w:val="26"/>
          <w:szCs w:val="26"/>
        </w:rPr>
        <w:t>2</w:t>
      </w:r>
      <w:bookmarkStart w:id="0" w:name="_GoBack"/>
      <w:bookmarkEnd w:id="0"/>
      <w:r w:rsidRPr="00CA4365">
        <w:rPr>
          <w:sz w:val="26"/>
          <w:szCs w:val="26"/>
        </w:rPr>
        <w:t xml:space="preserve">1 Часть 1 Изделия медицинские. Оценка биологического действия медицинских изделий.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CA4365">
        <w:rPr>
          <w:sz w:val="26"/>
          <w:szCs w:val="26"/>
        </w:rPr>
        <w:t>цитотоксичность</w:t>
      </w:r>
      <w:proofErr w:type="spellEnd"/>
      <w:r w:rsidRPr="00CA4365">
        <w:rPr>
          <w:sz w:val="26"/>
          <w:szCs w:val="26"/>
        </w:rPr>
        <w:t xml:space="preserve">: методы </w:t>
      </w:r>
      <w:proofErr w:type="spellStart"/>
      <w:r w:rsidRPr="00CA4365">
        <w:rPr>
          <w:sz w:val="26"/>
          <w:szCs w:val="26"/>
        </w:rPr>
        <w:t>in</w:t>
      </w:r>
      <w:proofErr w:type="spellEnd"/>
      <w:r w:rsidRPr="00CA4365">
        <w:rPr>
          <w:sz w:val="26"/>
          <w:szCs w:val="26"/>
        </w:rPr>
        <w:t xml:space="preserve"> </w:t>
      </w:r>
      <w:proofErr w:type="spellStart"/>
      <w:r w:rsidRPr="00CA4365">
        <w:rPr>
          <w:sz w:val="26"/>
          <w:szCs w:val="26"/>
        </w:rPr>
        <w:t>vitro</w:t>
      </w:r>
      <w:proofErr w:type="spellEnd"/>
      <w:r w:rsidRPr="00CA4365">
        <w:rPr>
          <w:sz w:val="26"/>
          <w:szCs w:val="26"/>
        </w:rPr>
        <w:t>.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ГОСТ Р 52770-20</w:t>
      </w:r>
      <w:r w:rsidR="00A27E83">
        <w:rPr>
          <w:sz w:val="26"/>
          <w:szCs w:val="26"/>
        </w:rPr>
        <w:t>21</w:t>
      </w:r>
      <w:r w:rsidRPr="00CA4365">
        <w:rPr>
          <w:sz w:val="26"/>
          <w:szCs w:val="26"/>
        </w:rPr>
        <w:t xml:space="preserve"> Изделия медицинские. Требования безопасности. Методы санитарно-химических и токсикологических испытаний.</w:t>
      </w:r>
    </w:p>
    <w:p w:rsidR="00A33BAB" w:rsidRPr="00CA4365" w:rsidRDefault="00A33BAB" w:rsidP="00A33BAB">
      <w:pPr>
        <w:ind w:firstLine="709"/>
        <w:jc w:val="both"/>
        <w:rPr>
          <w:sz w:val="26"/>
          <w:szCs w:val="26"/>
        </w:rPr>
      </w:pPr>
    </w:p>
    <w:p w:rsidR="00A33BAB" w:rsidRPr="00CA4365" w:rsidRDefault="00A33BAB" w:rsidP="00A33BAB">
      <w:pPr>
        <w:ind w:firstLine="709"/>
        <w:jc w:val="center"/>
        <w:rPr>
          <w:b/>
          <w:sz w:val="26"/>
          <w:szCs w:val="26"/>
        </w:rPr>
      </w:pPr>
      <w:r w:rsidRPr="00CA4365">
        <w:rPr>
          <w:b/>
          <w:sz w:val="26"/>
          <w:szCs w:val="26"/>
        </w:rPr>
        <w:t>Требования к функциональным характеристикам</w:t>
      </w:r>
    </w:p>
    <w:p w:rsidR="00A33BAB" w:rsidRPr="00CA4365" w:rsidRDefault="00A33BAB" w:rsidP="00A33BAB">
      <w:pPr>
        <w:ind w:firstLine="709"/>
        <w:jc w:val="both"/>
        <w:rPr>
          <w:rFonts w:eastAsia="Arial"/>
          <w:sz w:val="26"/>
          <w:szCs w:val="26"/>
        </w:rPr>
      </w:pPr>
      <w:proofErr w:type="spellStart"/>
      <w:r w:rsidRPr="00CA4365">
        <w:rPr>
          <w:rFonts w:eastAsia="Arial"/>
          <w:sz w:val="26"/>
          <w:szCs w:val="26"/>
        </w:rPr>
        <w:t>Ортезы</w:t>
      </w:r>
      <w:proofErr w:type="spellEnd"/>
      <w:r w:rsidRPr="00CA4365">
        <w:rPr>
          <w:rFonts w:eastAsia="Arial"/>
          <w:sz w:val="26"/>
          <w:szCs w:val="26"/>
        </w:rPr>
        <w:t xml:space="preserve"> (туторы)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CA4365">
        <w:rPr>
          <w:rFonts w:eastAsia="Arial"/>
          <w:sz w:val="26"/>
          <w:szCs w:val="26"/>
        </w:rPr>
        <w:t>связочно</w:t>
      </w:r>
      <w:proofErr w:type="spellEnd"/>
      <w:r w:rsidRPr="00CA4365">
        <w:rPr>
          <w:rFonts w:eastAsia="Arial"/>
          <w:sz w:val="26"/>
          <w:szCs w:val="26"/>
        </w:rPr>
        <w:t>-мышечного аппарата, коррекции взаимоположения деформированных сегментов конечности.</w:t>
      </w:r>
    </w:p>
    <w:p w:rsidR="00A33BAB" w:rsidRPr="00CA4365" w:rsidRDefault="00A33BAB" w:rsidP="00A33BAB">
      <w:pPr>
        <w:ind w:firstLine="709"/>
        <w:jc w:val="both"/>
        <w:rPr>
          <w:rFonts w:eastAsia="Arial"/>
          <w:sz w:val="26"/>
          <w:szCs w:val="26"/>
        </w:rPr>
      </w:pPr>
    </w:p>
    <w:p w:rsidR="00A33BAB" w:rsidRPr="00CA4365" w:rsidRDefault="00A33BAB" w:rsidP="00A33BAB">
      <w:pPr>
        <w:keepNext/>
        <w:jc w:val="center"/>
        <w:rPr>
          <w:b/>
          <w:sz w:val="26"/>
          <w:szCs w:val="26"/>
        </w:rPr>
      </w:pPr>
      <w:r w:rsidRPr="00CA4365">
        <w:rPr>
          <w:b/>
          <w:sz w:val="26"/>
          <w:szCs w:val="26"/>
        </w:rPr>
        <w:t>Требования к размерам, упаковке и отгрузке изделий</w:t>
      </w:r>
    </w:p>
    <w:p w:rsidR="00A33BAB" w:rsidRPr="00CA4365" w:rsidRDefault="00A33BAB" w:rsidP="00A33BAB">
      <w:pPr>
        <w:ind w:firstLine="708"/>
        <w:jc w:val="both"/>
        <w:rPr>
          <w:sz w:val="26"/>
          <w:szCs w:val="26"/>
        </w:rPr>
      </w:pPr>
      <w:r w:rsidRPr="00CA4365">
        <w:rPr>
          <w:sz w:val="26"/>
          <w:szCs w:val="26"/>
        </w:rPr>
        <w:t xml:space="preserve">Упаковка ортезов (туторов)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A33BAB" w:rsidRPr="00CA4365" w:rsidRDefault="00A33BAB" w:rsidP="00A33BAB">
      <w:pPr>
        <w:ind w:firstLine="709"/>
        <w:jc w:val="both"/>
        <w:rPr>
          <w:sz w:val="26"/>
          <w:szCs w:val="26"/>
        </w:rPr>
      </w:pPr>
    </w:p>
    <w:p w:rsidR="00A33BAB" w:rsidRPr="00CA4365" w:rsidRDefault="00A33BAB" w:rsidP="00A33BAB">
      <w:pPr>
        <w:ind w:firstLine="709"/>
        <w:jc w:val="center"/>
        <w:rPr>
          <w:sz w:val="26"/>
          <w:szCs w:val="26"/>
        </w:rPr>
      </w:pPr>
      <w:r w:rsidRPr="00CA4365">
        <w:rPr>
          <w:b/>
          <w:sz w:val="26"/>
          <w:szCs w:val="26"/>
        </w:rPr>
        <w:t>Требование к результатам работ</w:t>
      </w:r>
    </w:p>
    <w:p w:rsidR="00A33BAB" w:rsidRPr="00CA4365" w:rsidRDefault="00A33BAB" w:rsidP="00A33BAB">
      <w:pPr>
        <w:ind w:firstLine="708"/>
        <w:jc w:val="both"/>
        <w:rPr>
          <w:sz w:val="26"/>
          <w:szCs w:val="26"/>
        </w:rPr>
      </w:pPr>
      <w:r w:rsidRPr="00CA4365">
        <w:rPr>
          <w:sz w:val="26"/>
          <w:szCs w:val="26"/>
        </w:rPr>
        <w:t xml:space="preserve">Работы по обеспечению инвалидов </w:t>
      </w:r>
      <w:proofErr w:type="spellStart"/>
      <w:r w:rsidRPr="00CA4365">
        <w:rPr>
          <w:sz w:val="26"/>
          <w:szCs w:val="26"/>
        </w:rPr>
        <w:t>ортезами</w:t>
      </w:r>
      <w:proofErr w:type="spellEnd"/>
      <w:r w:rsidRPr="00CA4365">
        <w:rPr>
          <w:sz w:val="26"/>
          <w:szCs w:val="26"/>
        </w:rPr>
        <w:t xml:space="preserve"> (туторами)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по обеспечению инвалидов </w:t>
      </w:r>
      <w:proofErr w:type="spellStart"/>
      <w:r w:rsidRPr="00CA4365">
        <w:rPr>
          <w:sz w:val="26"/>
          <w:szCs w:val="26"/>
        </w:rPr>
        <w:t>ортезами</w:t>
      </w:r>
      <w:proofErr w:type="spellEnd"/>
      <w:r w:rsidRPr="00CA4365">
        <w:rPr>
          <w:sz w:val="26"/>
          <w:szCs w:val="26"/>
        </w:rPr>
        <w:t xml:space="preserve"> (туторами) должны быть выполнены с надлежащим качеством и в установленные сроки.</w:t>
      </w:r>
    </w:p>
    <w:p w:rsidR="00A33BAB" w:rsidRPr="00CA4365" w:rsidRDefault="00A33BAB" w:rsidP="00A33BAB">
      <w:pPr>
        <w:ind w:firstLine="709"/>
        <w:jc w:val="both"/>
        <w:rPr>
          <w:sz w:val="26"/>
          <w:szCs w:val="26"/>
        </w:rPr>
      </w:pPr>
    </w:p>
    <w:p w:rsidR="00A33BAB" w:rsidRPr="00CA4365" w:rsidRDefault="00A33BAB" w:rsidP="00A33BAB">
      <w:pPr>
        <w:ind w:firstLine="709"/>
        <w:jc w:val="center"/>
        <w:rPr>
          <w:b/>
          <w:sz w:val="26"/>
          <w:szCs w:val="26"/>
        </w:rPr>
      </w:pPr>
      <w:r w:rsidRPr="00CA4365">
        <w:rPr>
          <w:b/>
          <w:sz w:val="26"/>
          <w:szCs w:val="26"/>
        </w:rPr>
        <w:lastRenderedPageBreak/>
        <w:t>Требования к сроку и (или) объему предоставленных гарантий качества выполнения работ</w:t>
      </w:r>
    </w:p>
    <w:p w:rsidR="00A33BAB" w:rsidRPr="00A33BAB" w:rsidRDefault="00A33BAB" w:rsidP="00A33BAB">
      <w:pPr>
        <w:ind w:firstLine="709"/>
        <w:jc w:val="both"/>
        <w:rPr>
          <w:sz w:val="26"/>
          <w:szCs w:val="26"/>
        </w:rPr>
      </w:pPr>
      <w:r w:rsidRPr="00A33BAB">
        <w:rPr>
          <w:sz w:val="26"/>
          <w:szCs w:val="26"/>
        </w:rPr>
        <w:t>Срок пользования протезом должен быть не менее минимального срока пользования, установленного приказом Минтруда России от 05.03.2021 г № 107н.</w:t>
      </w:r>
    </w:p>
    <w:p w:rsidR="00A33BAB" w:rsidRPr="00A33BAB" w:rsidRDefault="00A33BAB" w:rsidP="00A33BAB">
      <w:pPr>
        <w:ind w:firstLine="709"/>
        <w:jc w:val="both"/>
        <w:rPr>
          <w:sz w:val="26"/>
          <w:szCs w:val="26"/>
        </w:rPr>
      </w:pPr>
      <w:r w:rsidRPr="00A33BAB">
        <w:rPr>
          <w:sz w:val="26"/>
          <w:szCs w:val="26"/>
        </w:rPr>
        <w:t xml:space="preserve">Гарантийный срок на протезы конечностей устанавливается со дня выдачи готового Изделия в эксплуатацию и должен составлять не менее </w:t>
      </w:r>
      <w:r w:rsidR="00C92562" w:rsidRPr="00C855C2">
        <w:rPr>
          <w:color w:val="000000" w:themeColor="text1"/>
          <w:sz w:val="26"/>
          <w:szCs w:val="26"/>
        </w:rPr>
        <w:t>7</w:t>
      </w:r>
      <w:r w:rsidRPr="00C855C2">
        <w:rPr>
          <w:color w:val="000000" w:themeColor="text1"/>
          <w:sz w:val="26"/>
          <w:szCs w:val="26"/>
        </w:rPr>
        <w:t xml:space="preserve"> </w:t>
      </w:r>
      <w:r w:rsidRPr="00A33BAB">
        <w:rPr>
          <w:sz w:val="26"/>
          <w:szCs w:val="26"/>
        </w:rPr>
        <w:t>месяцев.</w:t>
      </w:r>
    </w:p>
    <w:p w:rsidR="00C50D7D" w:rsidRDefault="00A33BAB" w:rsidP="00C50D7D">
      <w:pPr>
        <w:pStyle w:val="a7"/>
        <w:rPr>
          <w:sz w:val="26"/>
          <w:szCs w:val="26"/>
        </w:rPr>
      </w:pPr>
      <w:r w:rsidRPr="00CA4365">
        <w:rPr>
          <w:b/>
          <w:sz w:val="26"/>
          <w:szCs w:val="26"/>
        </w:rPr>
        <w:t>Место, условия и сроки (периоды) выполнения работ</w:t>
      </w:r>
      <w:r w:rsidRPr="00CA4365">
        <w:rPr>
          <w:bCs/>
          <w:iCs/>
          <w:sz w:val="26"/>
          <w:szCs w:val="26"/>
        </w:rPr>
        <w:t>:</w:t>
      </w:r>
      <w:r w:rsidRPr="00CA4365">
        <w:rPr>
          <w:sz w:val="26"/>
          <w:szCs w:val="26"/>
        </w:rPr>
        <w:t xml:space="preserve"> </w:t>
      </w:r>
    </w:p>
    <w:p w:rsidR="00C50D7D" w:rsidRPr="00C50D7D" w:rsidRDefault="00C50D7D" w:rsidP="00C855C2">
      <w:pPr>
        <w:pStyle w:val="a7"/>
        <w:jc w:val="both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 xml:space="preserve">Место выполнения работ: </w:t>
      </w:r>
      <w:r w:rsidRPr="00C50D7D">
        <w:t>на территории Российской Федерации</w:t>
      </w:r>
      <w:r w:rsidRPr="00C50D7D">
        <w:rPr>
          <w:rFonts w:eastAsia="ヒラギノ角ゴ Pro W3"/>
          <w:color w:val="000000"/>
        </w:rPr>
        <w:t>.</w:t>
      </w:r>
    </w:p>
    <w:p w:rsidR="00C50D7D" w:rsidRPr="00C50D7D" w:rsidRDefault="00C50D7D" w:rsidP="00C855C2">
      <w:pPr>
        <w:pStyle w:val="a7"/>
        <w:ind w:left="0"/>
        <w:jc w:val="both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>Условия выполнения работ: работы должны быть выполнены по индивидуальному заказу получателя при наличии у него направлений, выданных ГУ – Севастопольским региональным отделением ФСС РФ.</w:t>
      </w:r>
    </w:p>
    <w:p w:rsidR="00C50D7D" w:rsidRPr="00C50D7D" w:rsidRDefault="00C50D7D" w:rsidP="00C855C2">
      <w:pPr>
        <w:pStyle w:val="a7"/>
        <w:ind w:left="0" w:firstLine="709"/>
        <w:jc w:val="both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>Сроки выполнения работ: работы должны выполняться в течении 60 календарных дней с момента получения реестра</w:t>
      </w:r>
      <w:r>
        <w:rPr>
          <w:rFonts w:eastAsia="ヒラギノ角ゴ Pro W3"/>
          <w:color w:val="000000"/>
        </w:rPr>
        <w:t xml:space="preserve"> получателей</w:t>
      </w:r>
      <w:r w:rsidRPr="00C50D7D">
        <w:rPr>
          <w:rFonts w:eastAsia="ヒラギノ角ゴ Pro W3"/>
          <w:color w:val="000000"/>
        </w:rPr>
        <w:t>.</w:t>
      </w:r>
    </w:p>
    <w:p w:rsidR="00C50D7D" w:rsidRPr="00C50D7D" w:rsidRDefault="00C50D7D" w:rsidP="00C855C2">
      <w:pPr>
        <w:pStyle w:val="a7"/>
        <w:ind w:left="0" w:firstLine="709"/>
        <w:jc w:val="both"/>
        <w:rPr>
          <w:rFonts w:eastAsia="ヒラギノ角ゴ Pro W3"/>
          <w:color w:val="000000"/>
        </w:rPr>
      </w:pPr>
      <w:r w:rsidRPr="00C50D7D">
        <w:rPr>
          <w:rFonts w:eastAsia="ヒラギノ角ゴ Pro W3"/>
          <w:color w:val="000000"/>
        </w:rPr>
        <w:t>О предстоящем выполнении работ получатель должен быть уведомлен Исполнителем не позднее, чем за два дня до предполагаемой даты начала выполнения работ.</w:t>
      </w:r>
    </w:p>
    <w:p w:rsidR="00C50D7D" w:rsidRPr="00C50D7D" w:rsidRDefault="00C50D7D" w:rsidP="00C855C2">
      <w:pPr>
        <w:pStyle w:val="ab"/>
        <w:spacing w:before="60"/>
        <w:ind w:firstLine="709"/>
        <w:jc w:val="both"/>
        <w:rPr>
          <w:rFonts w:ascii="Times New Roman" w:hAnsi="Times New Roman"/>
          <w:szCs w:val="24"/>
        </w:rPr>
      </w:pPr>
      <w:r w:rsidRPr="00C50D7D">
        <w:rPr>
          <w:rFonts w:ascii="Times New Roman" w:hAnsi="Times New Roman"/>
          <w:szCs w:val="24"/>
        </w:rPr>
        <w:t xml:space="preserve">Передача изделий получателю подтверждается Исполнителем передачей Заказчику </w:t>
      </w:r>
      <w:r w:rsidR="000F1336" w:rsidRPr="000F1336">
        <w:rPr>
          <w:rFonts w:ascii="Times New Roman" w:eastAsia="Calibri" w:hAnsi="Times New Roman"/>
          <w:color w:val="000000" w:themeColor="text1"/>
          <w:szCs w:val="24"/>
        </w:rPr>
        <w:t>Актов приема-передачи Изделия, Акта приемки выполненных работ, Отчета о поставке изделий</w:t>
      </w:r>
      <w:r w:rsidRPr="000F1336">
        <w:rPr>
          <w:rFonts w:ascii="Times New Roman" w:hAnsi="Times New Roman"/>
          <w:color w:val="000000" w:themeColor="text1"/>
          <w:szCs w:val="24"/>
        </w:rPr>
        <w:t>, с</w:t>
      </w:r>
      <w:r w:rsidRPr="00C50D7D">
        <w:rPr>
          <w:rFonts w:ascii="Times New Roman" w:hAnsi="Times New Roman"/>
          <w:szCs w:val="24"/>
        </w:rPr>
        <w:t>чета и отрывных талонов к Направлениям.</w:t>
      </w:r>
    </w:p>
    <w:p w:rsidR="00C50D7D" w:rsidRPr="00C50D7D" w:rsidRDefault="00C50D7D" w:rsidP="00C855C2">
      <w:pPr>
        <w:pStyle w:val="a7"/>
        <w:ind w:left="0" w:firstLine="709"/>
        <w:jc w:val="both"/>
        <w:rPr>
          <w:rFonts w:eastAsia="ヒラギノ角ゴ Pro W3"/>
          <w:color w:val="000000"/>
        </w:rPr>
      </w:pPr>
      <w:r w:rsidRPr="00C50D7D">
        <w:rPr>
          <w:color w:val="000000"/>
        </w:rPr>
        <w:t xml:space="preserve">Прием заказа, примерки и </w:t>
      </w:r>
      <w:r w:rsidR="000F1336">
        <w:rPr>
          <w:color w:val="000000"/>
        </w:rPr>
        <w:t>выдача готовых изделий производя</w:t>
      </w:r>
      <w:r w:rsidRPr="00C50D7D">
        <w:rPr>
          <w:color w:val="000000"/>
        </w:rPr>
        <w:t>тся по месту нахождения специализированного пункта выдачи изделий</w:t>
      </w:r>
      <w:r w:rsidRPr="00C50D7D">
        <w:t xml:space="preserve"> исполнителя</w:t>
      </w:r>
      <w:r w:rsidR="00E142A3">
        <w:t xml:space="preserve"> </w:t>
      </w:r>
      <w:r w:rsidR="00E142A3" w:rsidRPr="00C855C2">
        <w:rPr>
          <w:color w:val="000000" w:themeColor="text1"/>
        </w:rPr>
        <w:t>или соисполнителя</w:t>
      </w:r>
      <w:r w:rsidRPr="00C855C2">
        <w:rPr>
          <w:color w:val="000000" w:themeColor="text1"/>
        </w:rPr>
        <w:t xml:space="preserve"> </w:t>
      </w:r>
      <w:r w:rsidRPr="00C50D7D">
        <w:t>в г. Севастополе или по месту жительства инвалида (дом, квартира) в случае невозможности его прибытия по объективным причинам.</w:t>
      </w:r>
    </w:p>
    <w:p w:rsidR="00A33BAB" w:rsidRPr="00CA4365" w:rsidRDefault="00C50D7D" w:rsidP="00C855C2">
      <w:pPr>
        <w:ind w:firstLine="709"/>
        <w:jc w:val="both"/>
        <w:rPr>
          <w:b/>
          <w:sz w:val="26"/>
          <w:szCs w:val="26"/>
        </w:rPr>
      </w:pPr>
      <w:r w:rsidRPr="00C50D7D">
        <w:t>В цену Контракта включаются все расходы Исполнителя, связанные с выполнением работ,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tbl>
      <w:tblPr>
        <w:tblpPr w:leftFromText="180" w:rightFromText="180" w:vertAnchor="text" w:horzAnchor="margin" w:tblpX="60" w:tblpY="203"/>
        <w:tblW w:w="98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383"/>
        <w:gridCol w:w="1105"/>
      </w:tblGrid>
      <w:tr w:rsidR="00A33BAB" w:rsidRPr="00296A84" w:rsidTr="00B22C2E">
        <w:trPr>
          <w:trHeight w:val="98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33BAB" w:rsidP="00B22C2E">
            <w:pPr>
              <w:tabs>
                <w:tab w:val="left" w:pos="6761"/>
              </w:tabs>
              <w:jc w:val="center"/>
            </w:pPr>
            <w:r w:rsidRPr="00296A84">
              <w:t>№</w:t>
            </w:r>
          </w:p>
          <w:p w:rsidR="00A33BAB" w:rsidRPr="00296A84" w:rsidRDefault="00A33BAB" w:rsidP="00B22C2E">
            <w:pPr>
              <w:tabs>
                <w:tab w:val="left" w:pos="6761"/>
              </w:tabs>
              <w:jc w:val="center"/>
            </w:pPr>
            <w:r w:rsidRPr="00296A84">
              <w:t>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33BAB" w:rsidP="00B22C2E">
            <w:pPr>
              <w:tabs>
                <w:tab w:val="left" w:pos="6761"/>
              </w:tabs>
              <w:jc w:val="center"/>
            </w:pPr>
            <w:r w:rsidRPr="00296A84">
              <w:t>Наименование изделий</w:t>
            </w:r>
          </w:p>
        </w:tc>
        <w:tc>
          <w:tcPr>
            <w:tcW w:w="6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33BAB" w:rsidP="00B22C2E">
            <w:pPr>
              <w:tabs>
                <w:tab w:val="left" w:pos="6761"/>
              </w:tabs>
              <w:jc w:val="center"/>
            </w:pPr>
            <w:r w:rsidRPr="00296A84">
              <w:t>Техническое описание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33BAB" w:rsidP="00B22C2E">
            <w:pPr>
              <w:tabs>
                <w:tab w:val="left" w:pos="6761"/>
              </w:tabs>
              <w:jc w:val="center"/>
            </w:pPr>
            <w:r w:rsidRPr="00296A84">
              <w:t>Количество,</w:t>
            </w:r>
          </w:p>
          <w:p w:rsidR="00A33BAB" w:rsidRPr="00296A84" w:rsidRDefault="00A33BAB" w:rsidP="00B22C2E">
            <w:pPr>
              <w:tabs>
                <w:tab w:val="left" w:pos="6761"/>
              </w:tabs>
              <w:jc w:val="center"/>
            </w:pPr>
            <w:r w:rsidRPr="00296A84">
              <w:t xml:space="preserve"> шт.</w:t>
            </w:r>
          </w:p>
        </w:tc>
      </w:tr>
      <w:tr w:rsidR="00A33BAB" w:rsidRPr="00296A84" w:rsidTr="00B22C2E">
        <w:trPr>
          <w:trHeight w:val="150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27E83" w:rsidP="00B22C2E">
            <w:pPr>
              <w:tabs>
                <w:tab w:val="left" w:pos="6761"/>
              </w:tabs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33BAB" w:rsidP="00B22C2E">
            <w:pPr>
              <w:tabs>
                <w:tab w:val="left" w:pos="6761"/>
              </w:tabs>
              <w:jc w:val="center"/>
            </w:pPr>
            <w:r w:rsidRPr="00296A84">
              <w:t>Тутор на голеностопный сустав</w:t>
            </w:r>
          </w:p>
        </w:tc>
        <w:tc>
          <w:tcPr>
            <w:tcW w:w="6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0F55CB" w:rsidP="00B22C2E">
            <w:pPr>
              <w:jc w:val="both"/>
            </w:pPr>
            <w:r>
              <w:t xml:space="preserve">         </w:t>
            </w:r>
            <w:r w:rsidR="00A33BAB" w:rsidRPr="00296A84">
              <w:t>Тутор на голеностопный сустав должен обеспечивать фиксацию голеностопного сустава в определенном положении, в зависимости от потребности получателя.</w:t>
            </w:r>
          </w:p>
          <w:p w:rsidR="00A33BAB" w:rsidRPr="00296A84" w:rsidRDefault="00A33BAB" w:rsidP="00B22C2E">
            <w:pPr>
              <w:jc w:val="both"/>
            </w:pPr>
            <w:r w:rsidRPr="00296A84">
              <w:t xml:space="preserve">Тутор должен быть изготовлен из листовых термопластов или </w:t>
            </w:r>
            <w:proofErr w:type="gramStart"/>
            <w:r w:rsidRPr="00296A84">
              <w:t>слоистого пластика</w:t>
            </w:r>
            <w:proofErr w:type="gramEnd"/>
            <w:r w:rsidRPr="00296A84">
              <w:t xml:space="preserve"> или кожи.</w:t>
            </w:r>
            <w:r w:rsidRPr="00296A84">
              <w:rPr>
                <w:color w:val="000000"/>
              </w:rPr>
              <w:t xml:space="preserve"> Крепление тутора должно осуществляться с помощью ремней или ленты с застежкой текстильной «контакт» или п</w:t>
            </w:r>
            <w:r w:rsidRPr="00296A84">
              <w:t>о назначению врача.</w:t>
            </w:r>
          </w:p>
          <w:p w:rsidR="00A33BAB" w:rsidRPr="00296A84" w:rsidRDefault="00A33BAB" w:rsidP="00B22C2E">
            <w:pPr>
              <w:jc w:val="both"/>
            </w:pPr>
            <w:r w:rsidRPr="00296A84">
              <w:t>Гарантийный срок не менее 7 месяцев.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33BAB" w:rsidP="00A27E83">
            <w:pPr>
              <w:tabs>
                <w:tab w:val="left" w:pos="6761"/>
              </w:tabs>
              <w:jc w:val="center"/>
            </w:pPr>
            <w:r>
              <w:t>1</w:t>
            </w:r>
            <w:r w:rsidR="00A27E83">
              <w:t>8</w:t>
            </w:r>
            <w:r>
              <w:t>0</w:t>
            </w:r>
          </w:p>
        </w:tc>
      </w:tr>
      <w:tr w:rsidR="00A33BAB" w:rsidRPr="00296A84" w:rsidTr="00B22C2E">
        <w:trPr>
          <w:trHeight w:val="98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27E83" w:rsidP="00B22C2E">
            <w:pPr>
              <w:tabs>
                <w:tab w:val="left" w:pos="6761"/>
              </w:tabs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33BAB" w:rsidP="00B22C2E">
            <w:pPr>
              <w:tabs>
                <w:tab w:val="left" w:pos="6761"/>
              </w:tabs>
              <w:jc w:val="center"/>
            </w:pPr>
            <w:r w:rsidRPr="00296A84">
              <w:t>Тутор на коленный сустав</w:t>
            </w:r>
          </w:p>
        </w:tc>
        <w:tc>
          <w:tcPr>
            <w:tcW w:w="6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0F55CB" w:rsidP="00B22C2E">
            <w:pPr>
              <w:jc w:val="both"/>
            </w:pPr>
            <w:r>
              <w:t xml:space="preserve">         </w:t>
            </w:r>
            <w:r w:rsidR="00A33BAB" w:rsidRPr="00296A84">
              <w:t>Тутор коленный сустав должен обеспечивать фиксацию коленного сустава в определенном положении, в зависимости от потребности получателя.</w:t>
            </w:r>
          </w:p>
          <w:p w:rsidR="00A33BAB" w:rsidRPr="00296A84" w:rsidRDefault="00A33BAB" w:rsidP="00B22C2E">
            <w:pPr>
              <w:jc w:val="both"/>
            </w:pPr>
            <w:r w:rsidRPr="00296A84">
              <w:t xml:space="preserve">Тутор должен быть изготовлен из листовых термопластов или </w:t>
            </w:r>
            <w:proofErr w:type="gramStart"/>
            <w:r w:rsidRPr="00296A84">
              <w:t>слоистого пластика</w:t>
            </w:r>
            <w:proofErr w:type="gramEnd"/>
            <w:r w:rsidRPr="00296A84">
              <w:t xml:space="preserve"> или кожи.</w:t>
            </w:r>
          </w:p>
          <w:p w:rsidR="00A33BAB" w:rsidRPr="00296A84" w:rsidRDefault="00A33BAB" w:rsidP="00B22C2E">
            <w:pPr>
              <w:jc w:val="both"/>
            </w:pPr>
            <w:r w:rsidRPr="00296A84">
              <w:rPr>
                <w:color w:val="000000"/>
              </w:rPr>
              <w:t>Крепление тутора должно осуществляться с помощью ленты с застежкой «контакт» или п</w:t>
            </w:r>
            <w:r w:rsidRPr="00296A84">
              <w:t>о назначению врача.</w:t>
            </w:r>
          </w:p>
          <w:p w:rsidR="00A33BAB" w:rsidRPr="00296A84" w:rsidRDefault="00A33BAB" w:rsidP="00B22C2E">
            <w:pPr>
              <w:jc w:val="both"/>
            </w:pPr>
            <w:r w:rsidRPr="00296A84">
              <w:t>Гарантийный срок не менее 7 месяцев.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27E83" w:rsidP="00B22C2E">
            <w:pPr>
              <w:tabs>
                <w:tab w:val="left" w:pos="6761"/>
              </w:tabs>
              <w:jc w:val="center"/>
            </w:pPr>
            <w:r>
              <w:t>90</w:t>
            </w:r>
          </w:p>
        </w:tc>
      </w:tr>
      <w:tr w:rsidR="00A33BAB" w:rsidRPr="00296A84" w:rsidTr="00C92562">
        <w:trPr>
          <w:trHeight w:val="2833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27E83" w:rsidP="00B22C2E">
            <w:pPr>
              <w:tabs>
                <w:tab w:val="left" w:pos="6761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33BAB" w:rsidP="00B22C2E">
            <w:pPr>
              <w:tabs>
                <w:tab w:val="left" w:pos="6761"/>
              </w:tabs>
              <w:jc w:val="center"/>
            </w:pPr>
            <w:r w:rsidRPr="00296A84">
              <w:t>Тутор на всю ногу</w:t>
            </w:r>
          </w:p>
        </w:tc>
        <w:tc>
          <w:tcPr>
            <w:tcW w:w="6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0F55CB" w:rsidP="00B22C2E">
            <w:pPr>
              <w:jc w:val="both"/>
            </w:pPr>
            <w:r>
              <w:t xml:space="preserve">         </w:t>
            </w:r>
            <w:r w:rsidR="00A33BAB" w:rsidRPr="00296A84">
              <w:t xml:space="preserve">Тутор на всю ногу должен обеспечивать покой и удержание нижней конечности в определенном положении, в зависимости от потребности получателя.  </w:t>
            </w:r>
          </w:p>
          <w:p w:rsidR="00A33BAB" w:rsidRPr="00296A84" w:rsidRDefault="00A33BAB" w:rsidP="00B22C2E">
            <w:pPr>
              <w:jc w:val="both"/>
            </w:pPr>
            <w:r w:rsidRPr="00296A84">
              <w:t>Тутор должен быть изготовлен из низкотемперату</w:t>
            </w:r>
            <w:r w:rsidR="000F55CB">
              <w:t xml:space="preserve">рных термопластов или </w:t>
            </w:r>
            <w:proofErr w:type="gramStart"/>
            <w:r w:rsidR="000F55CB">
              <w:t xml:space="preserve">слоистого </w:t>
            </w:r>
            <w:r w:rsidRPr="00296A84">
              <w:t>пластика</w:t>
            </w:r>
            <w:proofErr w:type="gramEnd"/>
            <w:r w:rsidRPr="00296A84">
              <w:t xml:space="preserve"> или листового термопласта или кожи.</w:t>
            </w:r>
            <w:r w:rsidRPr="00296A84">
              <w:rPr>
                <w:color w:val="000000"/>
              </w:rPr>
              <w:t xml:space="preserve"> Крепление тутора должно осуществляться с помощью ленты с застежкой текстильной «контакт» или п</w:t>
            </w:r>
            <w:r w:rsidRPr="00296A84">
              <w:t>о назначению врача.</w:t>
            </w:r>
          </w:p>
          <w:p w:rsidR="00A33BAB" w:rsidRPr="00296A84" w:rsidRDefault="00A33BAB" w:rsidP="000F55CB">
            <w:pPr>
              <w:jc w:val="both"/>
            </w:pPr>
            <w:r w:rsidRPr="00296A84">
              <w:t>Гарантийный срок не менее 7 месяцев.</w:t>
            </w:r>
          </w:p>
        </w:tc>
        <w:tc>
          <w:tcPr>
            <w:tcW w:w="11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3BAB" w:rsidRPr="00296A84" w:rsidRDefault="00A33BAB" w:rsidP="00B22C2E">
            <w:pPr>
              <w:tabs>
                <w:tab w:val="left" w:pos="6761"/>
              </w:tabs>
              <w:jc w:val="center"/>
            </w:pPr>
            <w:r>
              <w:t>50</w:t>
            </w:r>
          </w:p>
        </w:tc>
      </w:tr>
      <w:tr w:rsidR="00E142A3" w:rsidRPr="00E142A3" w:rsidTr="005E1494">
        <w:trPr>
          <w:trHeight w:val="413"/>
        </w:trPr>
        <w:tc>
          <w:tcPr>
            <w:tcW w:w="879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42A3" w:rsidRPr="00C855C2" w:rsidRDefault="00E142A3" w:rsidP="00B22C2E">
            <w:pPr>
              <w:jc w:val="both"/>
              <w:rPr>
                <w:color w:val="000000" w:themeColor="text1"/>
              </w:rPr>
            </w:pPr>
            <w:r w:rsidRPr="00C855C2">
              <w:rPr>
                <w:color w:val="000000" w:themeColor="text1"/>
              </w:rPr>
              <w:t>ИТОГО:</w:t>
            </w:r>
          </w:p>
        </w:tc>
        <w:tc>
          <w:tcPr>
            <w:tcW w:w="1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42A3" w:rsidRPr="00E142A3" w:rsidRDefault="00A27E83" w:rsidP="00B22C2E">
            <w:pPr>
              <w:tabs>
                <w:tab w:val="left" w:pos="6761"/>
              </w:tabs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 320</w:t>
            </w:r>
          </w:p>
        </w:tc>
      </w:tr>
    </w:tbl>
    <w:p w:rsidR="00F41C4A" w:rsidRPr="00EA7D8A" w:rsidRDefault="00F41C4A" w:rsidP="00C92562">
      <w:pPr>
        <w:ind w:firstLine="709"/>
        <w:jc w:val="both"/>
      </w:pPr>
    </w:p>
    <w:sectPr w:rsidR="00F41C4A" w:rsidRPr="00EA7D8A" w:rsidSect="00A2270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1B"/>
    <w:rsid w:val="00003303"/>
    <w:rsid w:val="00004DE3"/>
    <w:rsid w:val="00027F86"/>
    <w:rsid w:val="000B763E"/>
    <w:rsid w:val="000F1336"/>
    <w:rsid w:val="000F55CB"/>
    <w:rsid w:val="000F5AF8"/>
    <w:rsid w:val="00106D83"/>
    <w:rsid w:val="0011502F"/>
    <w:rsid w:val="001434C1"/>
    <w:rsid w:val="00143B44"/>
    <w:rsid w:val="00154E04"/>
    <w:rsid w:val="00164621"/>
    <w:rsid w:val="001B1713"/>
    <w:rsid w:val="001D6AFF"/>
    <w:rsid w:val="00210254"/>
    <w:rsid w:val="002163DB"/>
    <w:rsid w:val="00222727"/>
    <w:rsid w:val="00273CAC"/>
    <w:rsid w:val="0028448E"/>
    <w:rsid w:val="002A02CE"/>
    <w:rsid w:val="002A09C0"/>
    <w:rsid w:val="002F138A"/>
    <w:rsid w:val="002F2C0A"/>
    <w:rsid w:val="00301490"/>
    <w:rsid w:val="00317824"/>
    <w:rsid w:val="004000A0"/>
    <w:rsid w:val="00422EE5"/>
    <w:rsid w:val="0042423E"/>
    <w:rsid w:val="00441F2A"/>
    <w:rsid w:val="00451A39"/>
    <w:rsid w:val="004713EF"/>
    <w:rsid w:val="004B673B"/>
    <w:rsid w:val="004C353E"/>
    <w:rsid w:val="004E73BF"/>
    <w:rsid w:val="004F62C0"/>
    <w:rsid w:val="00564A1C"/>
    <w:rsid w:val="005D1941"/>
    <w:rsid w:val="005E28EC"/>
    <w:rsid w:val="005E5354"/>
    <w:rsid w:val="006009C4"/>
    <w:rsid w:val="0061137A"/>
    <w:rsid w:val="00631E4C"/>
    <w:rsid w:val="00633BE3"/>
    <w:rsid w:val="006861E0"/>
    <w:rsid w:val="006A3062"/>
    <w:rsid w:val="006B163B"/>
    <w:rsid w:val="006D6EF8"/>
    <w:rsid w:val="00701C48"/>
    <w:rsid w:val="00723D59"/>
    <w:rsid w:val="00751B50"/>
    <w:rsid w:val="00766291"/>
    <w:rsid w:val="00766A10"/>
    <w:rsid w:val="00793AE6"/>
    <w:rsid w:val="007B4820"/>
    <w:rsid w:val="007D6CA8"/>
    <w:rsid w:val="007F7424"/>
    <w:rsid w:val="00801039"/>
    <w:rsid w:val="008152C6"/>
    <w:rsid w:val="00850474"/>
    <w:rsid w:val="00885D4B"/>
    <w:rsid w:val="00911105"/>
    <w:rsid w:val="009139E5"/>
    <w:rsid w:val="00931488"/>
    <w:rsid w:val="00970491"/>
    <w:rsid w:val="00970E52"/>
    <w:rsid w:val="0097772F"/>
    <w:rsid w:val="0098671C"/>
    <w:rsid w:val="009C5C72"/>
    <w:rsid w:val="009C5DF2"/>
    <w:rsid w:val="00A07D49"/>
    <w:rsid w:val="00A21DEF"/>
    <w:rsid w:val="00A22703"/>
    <w:rsid w:val="00A27E83"/>
    <w:rsid w:val="00A33BAB"/>
    <w:rsid w:val="00A7328D"/>
    <w:rsid w:val="00A9613D"/>
    <w:rsid w:val="00AC6F8F"/>
    <w:rsid w:val="00AD0224"/>
    <w:rsid w:val="00AE5D2E"/>
    <w:rsid w:val="00AE5FEC"/>
    <w:rsid w:val="00AF4081"/>
    <w:rsid w:val="00B01F6B"/>
    <w:rsid w:val="00B373A1"/>
    <w:rsid w:val="00B90F66"/>
    <w:rsid w:val="00BB46BA"/>
    <w:rsid w:val="00BC02AA"/>
    <w:rsid w:val="00BE24B0"/>
    <w:rsid w:val="00C14174"/>
    <w:rsid w:val="00C50D7D"/>
    <w:rsid w:val="00C855C2"/>
    <w:rsid w:val="00C92562"/>
    <w:rsid w:val="00CB74B6"/>
    <w:rsid w:val="00CC0A71"/>
    <w:rsid w:val="00CC492C"/>
    <w:rsid w:val="00CD34A1"/>
    <w:rsid w:val="00CD5653"/>
    <w:rsid w:val="00CD69F0"/>
    <w:rsid w:val="00D05B96"/>
    <w:rsid w:val="00D06D53"/>
    <w:rsid w:val="00D07FB0"/>
    <w:rsid w:val="00D32C84"/>
    <w:rsid w:val="00D342F4"/>
    <w:rsid w:val="00D92C0E"/>
    <w:rsid w:val="00DC6F47"/>
    <w:rsid w:val="00E10496"/>
    <w:rsid w:val="00E142A3"/>
    <w:rsid w:val="00E261DA"/>
    <w:rsid w:val="00E445BD"/>
    <w:rsid w:val="00E7458A"/>
    <w:rsid w:val="00E80CE6"/>
    <w:rsid w:val="00E9490A"/>
    <w:rsid w:val="00EA3E70"/>
    <w:rsid w:val="00EA7D8A"/>
    <w:rsid w:val="00EC520E"/>
    <w:rsid w:val="00ED32CB"/>
    <w:rsid w:val="00F2360D"/>
    <w:rsid w:val="00F33E91"/>
    <w:rsid w:val="00F41C4A"/>
    <w:rsid w:val="00F564C3"/>
    <w:rsid w:val="00F9757A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5D8E-8953-4122-9939-048D0362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 абзац"/>
    <w:rsid w:val="00CD565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85D4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4">
    <w:name w:val="Заголовок"/>
    <w:basedOn w:val="a"/>
    <w:next w:val="a5"/>
    <w:rsid w:val="00E1049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104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0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441F2A"/>
    <w:pPr>
      <w:ind w:left="720"/>
      <w:contextualSpacing/>
    </w:pPr>
  </w:style>
  <w:style w:type="paragraph" w:styleId="a9">
    <w:name w:val="Title"/>
    <w:basedOn w:val="a"/>
    <w:link w:val="aa"/>
    <w:qFormat/>
    <w:rsid w:val="00004DE3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a">
    <w:name w:val="Название Знак"/>
    <w:basedOn w:val="a0"/>
    <w:link w:val="a9"/>
    <w:rsid w:val="00004D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7">
    <w:name w:val="Style7"/>
    <w:basedOn w:val="a"/>
    <w:rsid w:val="00A33BAB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3">
    <w:name w:val="Font Style63"/>
    <w:basedOn w:val="a0"/>
    <w:uiPriority w:val="99"/>
    <w:rsid w:val="00A33BAB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"/>
    <w:rsid w:val="00A33BAB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b">
    <w:name w:val="Текстовый блок"/>
    <w:rsid w:val="00C50D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C50D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8E47-A502-4A3A-A698-10032A5E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Кривицкий Анатолий Алексеевич</cp:lastModifiedBy>
  <cp:revision>3</cp:revision>
  <dcterms:created xsi:type="dcterms:W3CDTF">2022-12-06T12:07:00Z</dcterms:created>
  <dcterms:modified xsi:type="dcterms:W3CDTF">2022-12-07T07:16:00Z</dcterms:modified>
</cp:coreProperties>
</file>