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61" w:rsidRPr="00E22C61" w:rsidRDefault="00E22C61" w:rsidP="00E22C61">
      <w:pPr>
        <w:jc w:val="center"/>
        <w:rPr>
          <w:b/>
        </w:rPr>
      </w:pPr>
      <w:r w:rsidRPr="00E22C61">
        <w:rPr>
          <w:b/>
        </w:rPr>
        <w:t>Техническое задание</w:t>
      </w:r>
    </w:p>
    <w:p w:rsidR="00E22C61" w:rsidRPr="00E22C61" w:rsidRDefault="00E22C61" w:rsidP="00E22C61">
      <w:pPr>
        <w:jc w:val="center"/>
        <w:rPr>
          <w:b/>
        </w:rPr>
      </w:pPr>
    </w:p>
    <w:tbl>
      <w:tblPr>
        <w:tblW w:w="10439" w:type="dxa"/>
        <w:tblInd w:w="-2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367"/>
        <w:gridCol w:w="7371"/>
        <w:gridCol w:w="850"/>
      </w:tblGrid>
      <w:tr w:rsidR="00E22C61" w:rsidRPr="00E22C61" w:rsidTr="00083706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22C61" w:rsidRPr="00E22C61" w:rsidRDefault="00083706" w:rsidP="00083706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вида ТСР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22C61" w:rsidRPr="00E22C61" w:rsidRDefault="00E22C61" w:rsidP="00083706">
            <w:pPr>
              <w:snapToGrid w:val="0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22C61" w:rsidRPr="00E22C61" w:rsidRDefault="00E22C61" w:rsidP="00E22C61">
            <w:pPr>
              <w:snapToGrid w:val="0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Описание функциональных и технических характеристик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22C61" w:rsidRPr="00E22C61" w:rsidRDefault="00083706" w:rsidP="00083706">
            <w:pPr>
              <w:snapToGrid w:val="0"/>
              <w:jc w:val="center"/>
              <w:rPr>
                <w:sz w:val="20"/>
                <w:szCs w:val="20"/>
              </w:rPr>
            </w:pPr>
            <w:r w:rsidRPr="00083706">
              <w:rPr>
                <w:sz w:val="20"/>
                <w:szCs w:val="20"/>
              </w:rPr>
              <w:t>Количество,</w:t>
            </w:r>
            <w:r w:rsidR="00E22C61" w:rsidRPr="00E22C61">
              <w:rPr>
                <w:sz w:val="20"/>
                <w:szCs w:val="20"/>
              </w:rPr>
              <w:t xml:space="preserve"> шт.</w:t>
            </w: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регулировка угла наклона;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держатель спинки;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подлокотники;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подножки;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92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регулировка угла наклона;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подголовник;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держатель спинки;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подлокотники;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абдуктор и/или разделитель для ног;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подножки;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столик;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113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регулировка угла наклона;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подголовник;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держатель спинки;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подлокотники;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абдуктор и/или разделитель для ног;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подножки;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столик;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85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регулировка угла наклона;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подголовник;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держатель спинки;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подлокотники;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lastRenderedPageBreak/>
              <w:t>- абдуктор и/или разделитель для ног;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подножки;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столик;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112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lastRenderedPageBreak/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lastRenderedPageBreak/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регулировка угла наклона;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подголовник;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держатель спинки;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абдуктор и/или разделитель для ног;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подножки;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столик;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90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регулировка угла наклона;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подголовник;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держатель спинки;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подлокотники;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абдуктор и/или разделитель для ног;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подножки;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столик;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150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подголовник;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подлокотники;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90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6-09-01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22C61">
              <w:rPr>
                <w:sz w:val="20"/>
                <w:szCs w:val="20"/>
                <w:lang w:eastAsia="ar-SA"/>
              </w:rPr>
              <w:t>Опора для стояния для детей-инвалидов</w:t>
            </w:r>
          </w:p>
          <w:p w:rsidR="00E22C61" w:rsidRPr="00E22C61" w:rsidRDefault="00E22C61" w:rsidP="00083706">
            <w:pPr>
              <w:widowControl w:val="0"/>
              <w:suppressAutoHyphens/>
              <w:snapToGrid w:val="0"/>
              <w:jc w:val="center"/>
              <w:rPr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Опора для стояния используется для фиксации в правильном вертикальном положении пользователя для развития у него навыков контроля положения тела.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Опора для стояния должна иметь: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положение наклона: вперед и назад -комбинированный;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приспособления опоры: 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регулировка угла наклона;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подголовник;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держатель спинки;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абдуктор и/или разделитель для ног;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боковые упоры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lastRenderedPageBreak/>
              <w:t>- упоры для коленей;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упор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подножки;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груди;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ремень для таза;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>- столик;</w:t>
            </w:r>
          </w:p>
          <w:p w:rsidR="00E22C61" w:rsidRPr="00E22C61" w:rsidRDefault="00E22C61" w:rsidP="00E22C61">
            <w:pPr>
              <w:rPr>
                <w:sz w:val="20"/>
                <w:szCs w:val="20"/>
              </w:rPr>
            </w:pPr>
            <w:r w:rsidRPr="00E22C61">
              <w:rPr>
                <w:sz w:val="20"/>
                <w:szCs w:val="20"/>
              </w:rPr>
              <w:t xml:space="preserve">- рост ребенка 135 см.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sz w:val="20"/>
                <w:szCs w:val="20"/>
                <w:lang w:val="en-US"/>
              </w:rPr>
            </w:pPr>
            <w:r w:rsidRPr="00E22C61">
              <w:rPr>
                <w:sz w:val="20"/>
                <w:szCs w:val="20"/>
                <w:lang w:val="en-US"/>
              </w:rPr>
              <w:lastRenderedPageBreak/>
              <w:t>1</w:t>
            </w:r>
          </w:p>
          <w:p w:rsidR="00E22C61" w:rsidRPr="00E22C61" w:rsidRDefault="00E22C61" w:rsidP="00E22C61">
            <w:pPr>
              <w:jc w:val="center"/>
              <w:rPr>
                <w:sz w:val="20"/>
                <w:szCs w:val="20"/>
              </w:rPr>
            </w:pPr>
          </w:p>
        </w:tc>
      </w:tr>
      <w:tr w:rsidR="00E22C61" w:rsidRPr="00E22C61" w:rsidTr="00083706">
        <w:tc>
          <w:tcPr>
            <w:tcW w:w="958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22C61" w:rsidRPr="00E22C61" w:rsidRDefault="00E22C61" w:rsidP="00083706">
            <w:pPr>
              <w:jc w:val="center"/>
              <w:rPr>
                <w:b/>
                <w:sz w:val="20"/>
                <w:szCs w:val="20"/>
              </w:rPr>
            </w:pPr>
            <w:r w:rsidRPr="00E22C61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2C61" w:rsidRPr="00E22C61" w:rsidRDefault="00E22C61" w:rsidP="00E22C61">
            <w:pPr>
              <w:jc w:val="center"/>
              <w:rPr>
                <w:b/>
                <w:sz w:val="20"/>
                <w:szCs w:val="20"/>
              </w:rPr>
            </w:pPr>
            <w:r w:rsidRPr="00E22C61">
              <w:rPr>
                <w:b/>
                <w:sz w:val="20"/>
                <w:szCs w:val="20"/>
              </w:rPr>
              <w:t>8</w:t>
            </w:r>
          </w:p>
        </w:tc>
      </w:tr>
    </w:tbl>
    <w:p w:rsidR="00E22C61" w:rsidRPr="00E22C61" w:rsidRDefault="00E22C61" w:rsidP="00E22C61">
      <w:pPr>
        <w:rPr>
          <w:b/>
        </w:rPr>
      </w:pP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Опоры должны соответствовать требованиям ГОСТа Р ИСО 11199-1-2015​.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Опоры должны быть удобными в пользовании.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Опоры изготавливаются по индивидуальным размерам ребёнка.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 xml:space="preserve">Опоры не должны иметь трещин, отслоений покрытий и других дефектов внешнего вида при воздействии температуры воздуха от плюс 40 </w:t>
      </w:r>
      <w:proofErr w:type="gramStart"/>
      <w:r w:rsidRPr="00E22C61">
        <w:rPr>
          <w:lang w:eastAsia="ar-SA"/>
        </w:rPr>
        <w:t>С</w:t>
      </w:r>
      <w:proofErr w:type="gramEnd"/>
      <w:r w:rsidRPr="00E22C61">
        <w:rPr>
          <w:lang w:eastAsia="ar-SA"/>
        </w:rPr>
        <w:t xml:space="preserve"> до минус 40 С.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Требования к маркировке, упаковке транспортированию и хранению технических средств реабилитации, являющихся одновременно медицинскими изделиями по ГОСТу 20790/</w:t>
      </w:r>
      <w:proofErr w:type="gramStart"/>
      <w:r w:rsidRPr="00E22C61">
        <w:rPr>
          <w:lang w:eastAsia="ar-SA"/>
        </w:rPr>
        <w:t>ГОСТ  Р</w:t>
      </w:r>
      <w:proofErr w:type="gramEnd"/>
      <w:r w:rsidRPr="00E22C61">
        <w:rPr>
          <w:lang w:eastAsia="ar-SA"/>
        </w:rPr>
        <w:t xml:space="preserve"> 50444, ГОСТ 30324.0/ГОСТ Р 50267.0.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Упаковка технических средств реабилитации должна обеспечивать защиту технических средств реабилитации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Упаковка технических средств реабилитации перед стерилизацией должна соответствовать требованиям ГОСТа 19569 и ГОСТа 22649.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E22C61" w:rsidRPr="00E22C61" w:rsidRDefault="00E22C61" w:rsidP="00E22C61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E22C61">
        <w:rPr>
          <w:lang w:eastAsia="ar-SA"/>
        </w:rPr>
        <w:tab/>
        <w:t>Упаковка технических средств реабилитации, должна соответствовать стандартам и техническим условиям на технические средства реабилитации конкретных групп, типов (видов, моделей). Срок предоставления гарантии качества опор должен составлять не менее 24 месяцев.</w:t>
      </w:r>
    </w:p>
    <w:p w:rsidR="00E22C61" w:rsidRPr="00E22C61" w:rsidRDefault="00E22C61" w:rsidP="00E22C61">
      <w:pPr>
        <w:keepNext/>
        <w:keepLines/>
        <w:widowControl w:val="0"/>
        <w:autoSpaceDE w:val="0"/>
        <w:jc w:val="both"/>
      </w:pPr>
      <w:r w:rsidRPr="00E22C61">
        <w:t xml:space="preserve">            Поставка изделий должна осуществиться в полном объёме в установленные контрактом сроки. </w:t>
      </w:r>
      <w:r w:rsidRPr="00E22C61">
        <w:rPr>
          <w:lang w:eastAsia="ar-SA"/>
        </w:rPr>
        <w:t>Поставка изделий поставщиком должна осуществляться в соответствии с графиком поставки.</w:t>
      </w:r>
    </w:p>
    <w:p w:rsidR="00E22C61" w:rsidRPr="00E22C61" w:rsidRDefault="0005332E" w:rsidP="00E22C61">
      <w:pPr>
        <w:widowControl w:val="0"/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22C61" w:rsidRPr="00E22C61">
        <w:rPr>
          <w:color w:val="000000"/>
        </w:rPr>
        <w:t>Поставщик предоставляет Товар непосредственно Получателю по домашнему адресу или в пункте выдачи Поставщика (при необходимости) в срок, не превышающий 30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в течение действия государственного контракта по мере поступления заявок от инвалидов. Срок поставки Товара по последнему переданному реестру инвалидов – не позднее 01 сентября 2022 года.</w:t>
      </w:r>
    </w:p>
    <w:p w:rsidR="00E22C61" w:rsidRPr="00E22C61" w:rsidRDefault="00E22C61" w:rsidP="00E22C61">
      <w:pPr>
        <w:widowControl w:val="0"/>
        <w:shd w:val="clear" w:color="auto" w:fill="FFFFFF"/>
        <w:autoSpaceDE w:val="0"/>
        <w:jc w:val="both"/>
        <w:rPr>
          <w:color w:val="000000"/>
        </w:rPr>
      </w:pPr>
      <w:r w:rsidRPr="00E22C61">
        <w:rPr>
          <w:color w:val="000000"/>
        </w:rPr>
        <w:t xml:space="preserve">         Предоставление Поставщиком документов на оплату, в соответствии с условиями государственного контракта, но не позднее 08 сентября 2022 года.</w:t>
      </w:r>
    </w:p>
    <w:p w:rsidR="00E22C61" w:rsidRPr="00E22C61" w:rsidRDefault="00E22C61" w:rsidP="00E22C61">
      <w:pPr>
        <w:widowControl w:val="0"/>
        <w:shd w:val="clear" w:color="auto" w:fill="FFFFFF"/>
        <w:autoSpaceDE w:val="0"/>
        <w:jc w:val="both"/>
        <w:rPr>
          <w:color w:val="000000"/>
        </w:rPr>
      </w:pPr>
      <w:r w:rsidRPr="00E22C61">
        <w:rPr>
          <w:color w:val="000000"/>
        </w:rPr>
        <w:t xml:space="preserve">        Не позднее чем через 30 дней после заключения контракта поставщик обязан представить заказчику изделия, подлежащие поставке, на проверку качества и соответствия техническим характеристикам, указанным в техническом задании. </w:t>
      </w:r>
    </w:p>
    <w:p w:rsidR="005E18E8" w:rsidRDefault="005E18E8" w:rsidP="005E18E8">
      <w:pPr>
        <w:pStyle w:val="5"/>
      </w:pPr>
      <w:bookmarkStart w:id="0" w:name="_GoBack"/>
      <w:bookmarkEnd w:id="0"/>
    </w:p>
    <w:sectPr w:rsidR="005E18E8" w:rsidSect="00890A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C4"/>
    <w:rsid w:val="0005332E"/>
    <w:rsid w:val="00083706"/>
    <w:rsid w:val="001B2E8F"/>
    <w:rsid w:val="005E18E8"/>
    <w:rsid w:val="00890AC4"/>
    <w:rsid w:val="00C359F6"/>
    <w:rsid w:val="00E22C61"/>
    <w:rsid w:val="00EC1F06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E8A4"/>
  <w15:chartTrackingRefBased/>
  <w15:docId w15:val="{97D1DE5C-C692-4B36-B43A-004E789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E18E8"/>
    <w:pPr>
      <w:keepNext/>
      <w:jc w:val="center"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E18E8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3">
    <w:name w:val="Body Text"/>
    <w:basedOn w:val="a"/>
    <w:link w:val="a4"/>
    <w:semiHidden/>
    <w:rsid w:val="005E18E8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E1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Наталья Владимировна</dc:creator>
  <cp:keywords/>
  <dc:description/>
  <cp:lastModifiedBy>Бондарева Наталья Владимировна</cp:lastModifiedBy>
  <cp:revision>8</cp:revision>
  <dcterms:created xsi:type="dcterms:W3CDTF">2022-02-28T06:02:00Z</dcterms:created>
  <dcterms:modified xsi:type="dcterms:W3CDTF">2022-06-30T02:30:00Z</dcterms:modified>
</cp:coreProperties>
</file>