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07" w:rsidRDefault="009E0B07" w:rsidP="00C56EA8">
      <w:pPr>
        <w:keepNext/>
        <w:spacing w:after="0" w:line="240" w:lineRule="auto"/>
        <w:rPr>
          <w:rFonts w:ascii="Times New Roman" w:eastAsia="Times New Roman" w:hAnsi="Times New Roman" w:cs="Times New Roman"/>
          <w:b/>
          <w:sz w:val="24"/>
          <w:szCs w:val="24"/>
          <w:lang w:eastAsia="ru-RU"/>
        </w:rPr>
      </w:pPr>
    </w:p>
    <w:p w:rsidR="00DF53BA" w:rsidRPr="00F60BD8" w:rsidRDefault="00287300" w:rsidP="00DF53BA">
      <w:pPr>
        <w:keepNext/>
        <w:spacing w:after="0" w:line="240" w:lineRule="auto"/>
        <w:jc w:val="center"/>
        <w:rPr>
          <w:rFonts w:ascii="Times New Roman" w:eastAsia="Times New Roman" w:hAnsi="Times New Roman" w:cs="Times New Roman"/>
          <w:b/>
          <w:sz w:val="24"/>
          <w:szCs w:val="24"/>
          <w:lang w:eastAsia="ru-RU"/>
        </w:rPr>
      </w:pPr>
      <w:r w:rsidRPr="00F60BD8">
        <w:rPr>
          <w:rFonts w:ascii="Times New Roman" w:eastAsia="Times New Roman" w:hAnsi="Times New Roman" w:cs="Times New Roman"/>
          <w:b/>
          <w:sz w:val="24"/>
          <w:szCs w:val="24"/>
          <w:lang w:eastAsia="ru-RU"/>
        </w:rPr>
        <w:t>ОПИСАНИЕ ОБЪЕКТА ЗАКУПКИ</w:t>
      </w:r>
    </w:p>
    <w:p w:rsidR="00C56EA8" w:rsidRPr="00F60BD8" w:rsidRDefault="00C56EA8" w:rsidP="00DF53BA">
      <w:pPr>
        <w:keepNext/>
        <w:spacing w:after="0" w:line="240" w:lineRule="auto"/>
        <w:jc w:val="center"/>
        <w:rPr>
          <w:rFonts w:ascii="Times New Roman" w:eastAsia="Times New Roman" w:hAnsi="Times New Roman" w:cs="Times New Roman"/>
          <w:b/>
          <w:sz w:val="24"/>
          <w:szCs w:val="24"/>
          <w:lang w:eastAsia="ru-RU"/>
        </w:rPr>
      </w:pPr>
    </w:p>
    <w:p w:rsidR="00871CD0" w:rsidRPr="00F60BD8" w:rsidRDefault="00871CD0" w:rsidP="00871CD0">
      <w:pPr>
        <w:spacing w:after="0" w:line="240" w:lineRule="auto"/>
        <w:jc w:val="center"/>
        <w:rPr>
          <w:rFonts w:ascii="Times New Roman" w:eastAsia="Calibri" w:hAnsi="Times New Roman" w:cs="Times New Roman"/>
          <w:sz w:val="24"/>
          <w:szCs w:val="24"/>
        </w:rPr>
      </w:pPr>
    </w:p>
    <w:p w:rsidR="00871CD0" w:rsidRPr="00F60BD8" w:rsidRDefault="00871CD0" w:rsidP="001475A2">
      <w:pPr>
        <w:pStyle w:val="aa"/>
        <w:numPr>
          <w:ilvl w:val="0"/>
          <w:numId w:val="1"/>
        </w:numPr>
        <w:tabs>
          <w:tab w:val="left" w:pos="284"/>
          <w:tab w:val="left" w:pos="426"/>
        </w:tabs>
        <w:spacing w:after="0" w:line="240" w:lineRule="auto"/>
        <w:ind w:left="142" w:firstLine="0"/>
        <w:rPr>
          <w:rFonts w:ascii="Times New Roman" w:eastAsia="Calibri" w:hAnsi="Times New Roman" w:cs="Times New Roman"/>
          <w:b/>
          <w:sz w:val="24"/>
          <w:szCs w:val="24"/>
        </w:rPr>
      </w:pPr>
      <w:r w:rsidRPr="00F60BD8">
        <w:rPr>
          <w:rFonts w:ascii="Times New Roman" w:eastAsia="Calibri" w:hAnsi="Times New Roman" w:cs="Times New Roman"/>
          <w:b/>
          <w:sz w:val="24"/>
          <w:szCs w:val="24"/>
        </w:rPr>
        <w:t>Объект закупки:</w:t>
      </w:r>
    </w:p>
    <w:p w:rsidR="00AA1606" w:rsidRDefault="005C3D33" w:rsidP="006C53B7">
      <w:pPr>
        <w:tabs>
          <w:tab w:val="left" w:pos="708"/>
          <w:tab w:val="left" w:pos="1980"/>
        </w:tabs>
        <w:spacing w:after="0" w:line="240" w:lineRule="auto"/>
        <w:ind w:left="142"/>
        <w:jc w:val="both"/>
        <w:rPr>
          <w:rFonts w:ascii="Times New Roman" w:eastAsia="Times New Roman" w:hAnsi="Times New Roman"/>
          <w:sz w:val="24"/>
          <w:szCs w:val="24"/>
          <w:lang w:eastAsia="ru-RU"/>
        </w:rPr>
      </w:pPr>
      <w:r w:rsidRPr="005C3D33">
        <w:rPr>
          <w:rFonts w:ascii="Times New Roman" w:eastAsia="Times New Roman" w:hAnsi="Times New Roman"/>
          <w:sz w:val="24"/>
          <w:szCs w:val="24"/>
          <w:lang w:eastAsia="ru-RU"/>
        </w:rPr>
        <w:t>Выполнение работ по индивидуальному изготовлению протезов нижних конечностей (8) для обеспечения в 2022 году льготной категории граждан, фактически находящихся в городе Москве</w:t>
      </w:r>
    </w:p>
    <w:p w:rsidR="005C3D33" w:rsidRPr="00F60BD8" w:rsidRDefault="005C3D33" w:rsidP="006C53B7">
      <w:pPr>
        <w:tabs>
          <w:tab w:val="left" w:pos="708"/>
          <w:tab w:val="left" w:pos="1980"/>
        </w:tabs>
        <w:spacing w:after="0" w:line="240" w:lineRule="auto"/>
        <w:ind w:left="142"/>
        <w:jc w:val="both"/>
        <w:rPr>
          <w:rFonts w:ascii="Times New Roman" w:eastAsia="Calibri" w:hAnsi="Times New Roman" w:cs="Times New Roman"/>
          <w:sz w:val="24"/>
          <w:szCs w:val="24"/>
        </w:rPr>
      </w:pPr>
    </w:p>
    <w:p w:rsidR="007A43EE" w:rsidRPr="00F60BD8" w:rsidRDefault="001475A2" w:rsidP="00AA1606">
      <w:pPr>
        <w:pStyle w:val="aa"/>
        <w:numPr>
          <w:ilvl w:val="0"/>
          <w:numId w:val="1"/>
        </w:numPr>
        <w:tabs>
          <w:tab w:val="left" w:pos="426"/>
          <w:tab w:val="left" w:pos="1980"/>
        </w:tabs>
        <w:spacing w:after="0" w:line="240" w:lineRule="auto"/>
        <w:jc w:val="both"/>
        <w:rPr>
          <w:rFonts w:ascii="Times New Roman" w:eastAsia="Times New Roman" w:hAnsi="Times New Roman" w:cs="Times New Roman"/>
          <w:b/>
          <w:sz w:val="24"/>
          <w:szCs w:val="24"/>
          <w:lang w:eastAsia="ru-RU"/>
        </w:rPr>
      </w:pPr>
      <w:r w:rsidRPr="00F60BD8">
        <w:rPr>
          <w:rFonts w:ascii="Times New Roman" w:eastAsia="Times New Roman" w:hAnsi="Times New Roman" w:cs="Times New Roman"/>
          <w:b/>
          <w:sz w:val="24"/>
          <w:szCs w:val="24"/>
          <w:lang w:eastAsia="ru-RU"/>
        </w:rPr>
        <w:t xml:space="preserve"> </w:t>
      </w:r>
      <w:r w:rsidR="00F80ED0" w:rsidRPr="00F60BD8">
        <w:rPr>
          <w:rFonts w:ascii="Times New Roman" w:eastAsia="Times New Roman" w:hAnsi="Times New Roman" w:cs="Times New Roman"/>
          <w:b/>
          <w:sz w:val="24"/>
          <w:szCs w:val="24"/>
          <w:lang w:eastAsia="ru-RU"/>
        </w:rPr>
        <w:t>Перечень</w:t>
      </w:r>
      <w:r w:rsidR="00397ED1" w:rsidRPr="00F60BD8">
        <w:rPr>
          <w:rFonts w:ascii="Times New Roman" w:eastAsia="Times New Roman" w:hAnsi="Times New Roman" w:cs="Times New Roman"/>
          <w:b/>
          <w:sz w:val="24"/>
          <w:szCs w:val="24"/>
          <w:lang w:eastAsia="ru-RU"/>
        </w:rPr>
        <w:t xml:space="preserve">, </w:t>
      </w:r>
      <w:r w:rsidR="00792E15" w:rsidRPr="00F60BD8">
        <w:rPr>
          <w:rFonts w:ascii="Times New Roman" w:eastAsia="Times New Roman" w:hAnsi="Times New Roman" w:cs="Times New Roman"/>
          <w:b/>
          <w:sz w:val="24"/>
          <w:szCs w:val="24"/>
          <w:lang w:eastAsia="ru-RU"/>
        </w:rPr>
        <w:t>характеристики</w:t>
      </w:r>
      <w:r w:rsidR="00F92824" w:rsidRPr="00F60BD8">
        <w:rPr>
          <w:rFonts w:ascii="Times New Roman" w:eastAsia="Times New Roman" w:hAnsi="Times New Roman" w:cs="Times New Roman"/>
          <w:b/>
          <w:sz w:val="24"/>
          <w:szCs w:val="24"/>
          <w:lang w:eastAsia="ru-RU"/>
        </w:rPr>
        <w:t xml:space="preserve"> и количество </w:t>
      </w:r>
      <w:r w:rsidR="00402CBE" w:rsidRPr="00402CBE">
        <w:rPr>
          <w:rFonts w:ascii="Times New Roman" w:eastAsia="Times New Roman" w:hAnsi="Times New Roman" w:cs="Times New Roman"/>
          <w:b/>
          <w:sz w:val="24"/>
          <w:szCs w:val="24"/>
          <w:lang w:eastAsia="ru-RU"/>
        </w:rPr>
        <w:t xml:space="preserve">протезов </w:t>
      </w:r>
      <w:r w:rsidR="00AA1606" w:rsidRPr="00AA1606">
        <w:rPr>
          <w:rFonts w:ascii="Times New Roman" w:eastAsia="Times New Roman" w:hAnsi="Times New Roman" w:cs="Times New Roman"/>
          <w:b/>
          <w:sz w:val="24"/>
          <w:szCs w:val="24"/>
          <w:lang w:eastAsia="ru-RU"/>
        </w:rPr>
        <w:t>бедра</w:t>
      </w:r>
      <w:r w:rsidR="00FD4FCF" w:rsidRPr="00F60BD8">
        <w:rPr>
          <w:rFonts w:ascii="Times New Roman" w:eastAsia="Times New Roman" w:hAnsi="Times New Roman" w:cs="Times New Roman"/>
          <w:b/>
          <w:sz w:val="24"/>
          <w:szCs w:val="24"/>
          <w:lang w:eastAsia="ru-RU"/>
        </w:rPr>
        <w:t xml:space="preserve"> </w:t>
      </w:r>
      <w:r w:rsidR="007B61DD" w:rsidRPr="00F60BD8">
        <w:rPr>
          <w:rFonts w:ascii="Times New Roman" w:eastAsia="Times New Roman" w:hAnsi="Times New Roman" w:cs="Times New Roman"/>
          <w:b/>
          <w:sz w:val="24"/>
          <w:szCs w:val="24"/>
          <w:lang w:eastAsia="ru-RU"/>
        </w:rPr>
        <w:t xml:space="preserve">(далее </w:t>
      </w:r>
      <w:r w:rsidR="00F80ED0" w:rsidRPr="00F60BD8">
        <w:rPr>
          <w:rFonts w:ascii="Times New Roman" w:eastAsia="Times New Roman" w:hAnsi="Times New Roman" w:cs="Times New Roman"/>
          <w:b/>
          <w:sz w:val="24"/>
          <w:szCs w:val="24"/>
          <w:lang w:eastAsia="ru-RU"/>
        </w:rPr>
        <w:t>-</w:t>
      </w:r>
      <w:r w:rsidR="007B61DD" w:rsidRPr="00F60BD8">
        <w:rPr>
          <w:rFonts w:ascii="Times New Roman" w:eastAsia="Times New Roman" w:hAnsi="Times New Roman" w:cs="Times New Roman"/>
          <w:b/>
          <w:sz w:val="24"/>
          <w:szCs w:val="24"/>
          <w:lang w:eastAsia="ru-RU"/>
        </w:rPr>
        <w:t xml:space="preserve"> </w:t>
      </w:r>
      <w:r w:rsidR="00FD4FCF" w:rsidRPr="00F60BD8">
        <w:rPr>
          <w:rFonts w:ascii="Times New Roman" w:eastAsia="Times New Roman" w:hAnsi="Times New Roman" w:cs="Times New Roman"/>
          <w:b/>
          <w:sz w:val="24"/>
          <w:szCs w:val="24"/>
          <w:lang w:eastAsia="ru-RU"/>
        </w:rPr>
        <w:t>Изделие</w:t>
      </w:r>
      <w:r w:rsidR="00F92824" w:rsidRPr="00F60BD8">
        <w:rPr>
          <w:rFonts w:ascii="Times New Roman" w:eastAsia="Times New Roman" w:hAnsi="Times New Roman" w:cs="Times New Roman"/>
          <w:b/>
          <w:sz w:val="24"/>
          <w:szCs w:val="24"/>
          <w:lang w:eastAsia="ru-RU"/>
        </w:rPr>
        <w:t>)</w:t>
      </w:r>
      <w:r w:rsidR="007E0DE3" w:rsidRPr="00F60BD8">
        <w:rPr>
          <w:rFonts w:ascii="Times New Roman" w:eastAsia="Times New Roman" w:hAnsi="Times New Roman" w:cs="Times New Roman"/>
          <w:b/>
          <w:sz w:val="24"/>
          <w:szCs w:val="24"/>
          <w:lang w:eastAsia="ru-RU"/>
        </w:rPr>
        <w:t>:</w:t>
      </w:r>
    </w:p>
    <w:tbl>
      <w:tblPr>
        <w:tblW w:w="10716" w:type="dxa"/>
        <w:tblInd w:w="-5" w:type="dxa"/>
        <w:tblLayout w:type="fixed"/>
        <w:tblLook w:val="04A0" w:firstRow="1" w:lastRow="0" w:firstColumn="1" w:lastColumn="0" w:noHBand="0" w:noVBand="1"/>
      </w:tblPr>
      <w:tblGrid>
        <w:gridCol w:w="567"/>
        <w:gridCol w:w="2381"/>
        <w:gridCol w:w="6776"/>
        <w:gridCol w:w="992"/>
      </w:tblGrid>
      <w:tr w:rsidR="00C93CA0" w:rsidRPr="00C93CA0" w:rsidTr="0079443E">
        <w:trPr>
          <w:trHeight w:val="8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t>№ п/п</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t>Наименование Изделия*</w:t>
            </w:r>
          </w:p>
        </w:tc>
        <w:tc>
          <w:tcPr>
            <w:tcW w:w="6776" w:type="dxa"/>
            <w:tcBorders>
              <w:top w:val="single" w:sz="4" w:space="0" w:color="auto"/>
              <w:left w:val="nil"/>
              <w:bottom w:val="single" w:sz="4" w:space="0" w:color="auto"/>
              <w:right w:val="single" w:sz="4" w:space="0" w:color="auto"/>
            </w:tcBorders>
            <w:vAlign w:val="center"/>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t>Характеристики Изделия</w:t>
            </w:r>
          </w:p>
        </w:tc>
        <w:tc>
          <w:tcPr>
            <w:tcW w:w="992" w:type="dxa"/>
            <w:tcBorders>
              <w:top w:val="single" w:sz="4" w:space="0" w:color="auto"/>
              <w:left w:val="single" w:sz="4" w:space="0" w:color="auto"/>
              <w:bottom w:val="single" w:sz="4" w:space="0" w:color="auto"/>
              <w:right w:val="single" w:sz="4" w:space="0" w:color="auto"/>
            </w:tcBorders>
            <w:vAlign w:val="center"/>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t>Количество штук</w:t>
            </w:r>
          </w:p>
        </w:tc>
      </w:tr>
      <w:tr w:rsidR="00C93CA0" w:rsidRPr="00C93CA0" w:rsidTr="0079443E">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t>1</w:t>
            </w:r>
          </w:p>
        </w:tc>
        <w:tc>
          <w:tcPr>
            <w:tcW w:w="2381" w:type="dxa"/>
            <w:tcBorders>
              <w:top w:val="single" w:sz="4" w:space="0" w:color="auto"/>
              <w:left w:val="nil"/>
              <w:bottom w:val="single" w:sz="4" w:space="0" w:color="auto"/>
              <w:right w:val="single" w:sz="4" w:space="0" w:color="auto"/>
            </w:tcBorders>
            <w:shd w:val="clear" w:color="auto" w:fill="auto"/>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8-07-04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Протез голени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для купания</w:t>
            </w:r>
          </w:p>
        </w:tc>
        <w:tc>
          <w:tcPr>
            <w:tcW w:w="6776" w:type="dxa"/>
            <w:tcBorders>
              <w:top w:val="single" w:sz="4" w:space="0" w:color="auto"/>
              <w:left w:val="nil"/>
              <w:bottom w:val="single" w:sz="4" w:space="0" w:color="auto"/>
              <w:right w:val="single" w:sz="4" w:space="0" w:color="auto"/>
            </w:tcBorders>
          </w:tcPr>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Протез голени для купания должен иметь:</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постоянную приемную гильзу индивидуального изготовления по слепку с культи получателя из литьевого слоистого пластика на основе акриловых смол, используемых в протезировании, с усилением углетканью в местах повышенных нагрузок (пробные гильзы должны быть из термопласта);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мягкостенную внутреннюю гильзу из вспененного сополимера полиэтилена (в качестве вкладного элемента);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 стопу естественной формы с гладкой поверхностью, отформованными пальцами и отведенным большим пальцем, с комбинацией сложноконтурного закладного элемента и функциональной оболочки из вспененного материала, обеспечивающей удобную опору на пятку и мягкий перекат.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Подошва стопы должна иметь решетчатый профиль и должна хорошо сцепляться с опорной поверхностью.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Поверхность соединения в проксимальной части стопы должна иметь защиту от попадания воды.</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Протез должен быть без формообразующей части и косметического покрытия.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Регулировочно-соединительные устройства должны соответствовать весовым и нагрузочным параметрам получателя и должны являться влагозащищенными.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Крепление протеза должно быть за счет формы культеприемной гильзы, вакуумного клапана и силиконового герметизирующего наколенника.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Гарантийный срок - не менее 24 месяцев</w:t>
            </w:r>
            <w:r w:rsidRPr="00C93CA0">
              <w:rPr>
                <w:rFonts w:ascii="Times New Roman" w:eastAsia="Times New Roman" w:hAnsi="Times New Roman" w:cs="Times New Roman"/>
                <w:sz w:val="24"/>
                <w:szCs w:val="24"/>
                <w:lang w:eastAsia="ru-RU"/>
              </w:rPr>
              <w:t xml:space="preserve"> с даты передачи протеза получателю</w:t>
            </w:r>
          </w:p>
        </w:tc>
        <w:tc>
          <w:tcPr>
            <w:tcW w:w="992" w:type="dxa"/>
            <w:tcBorders>
              <w:top w:val="single" w:sz="4" w:space="0" w:color="auto"/>
              <w:left w:val="single" w:sz="4" w:space="0" w:color="auto"/>
              <w:bottom w:val="single" w:sz="4" w:space="0" w:color="auto"/>
              <w:right w:val="single" w:sz="4" w:space="0" w:color="auto"/>
            </w:tcBorders>
          </w:tcPr>
          <w:p w:rsidR="00C93CA0" w:rsidRPr="00C93CA0" w:rsidRDefault="00C93CA0" w:rsidP="00C93CA0">
            <w:pPr>
              <w:spacing w:after="0" w:line="240" w:lineRule="auto"/>
              <w:jc w:val="center"/>
              <w:rPr>
                <w:rFonts w:ascii="Times New Roman" w:eastAsia="Times New Roman" w:hAnsi="Times New Roman" w:cs="Times New Roman"/>
                <w:color w:val="000000"/>
                <w:sz w:val="24"/>
                <w:szCs w:val="24"/>
                <w:lang w:eastAsia="ru-RU"/>
              </w:rPr>
            </w:pPr>
            <w:r w:rsidRPr="00C93CA0">
              <w:rPr>
                <w:rFonts w:ascii="Times New Roman" w:eastAsia="Times New Roman" w:hAnsi="Times New Roman" w:cs="Times New Roman"/>
                <w:color w:val="000000"/>
                <w:sz w:val="24"/>
                <w:szCs w:val="24"/>
                <w:lang w:eastAsia="ru-RU"/>
              </w:rPr>
              <w:t>1</w:t>
            </w:r>
          </w:p>
        </w:tc>
      </w:tr>
      <w:tr w:rsidR="00C93CA0" w:rsidRPr="00C93CA0" w:rsidTr="0079443E">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t>2</w:t>
            </w:r>
          </w:p>
        </w:tc>
        <w:tc>
          <w:tcPr>
            <w:tcW w:w="2381" w:type="dxa"/>
            <w:tcBorders>
              <w:top w:val="single" w:sz="4" w:space="0" w:color="auto"/>
              <w:left w:val="nil"/>
              <w:bottom w:val="single" w:sz="4" w:space="0" w:color="auto"/>
              <w:right w:val="single" w:sz="4" w:space="0" w:color="auto"/>
            </w:tcBorders>
            <w:shd w:val="clear" w:color="auto" w:fill="auto"/>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8-07-05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Протез бедра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для купания</w:t>
            </w:r>
          </w:p>
          <w:p w:rsidR="00C93CA0" w:rsidRPr="00C93CA0" w:rsidRDefault="00C93CA0" w:rsidP="00C93CA0">
            <w:pPr>
              <w:spacing w:after="0" w:line="240" w:lineRule="auto"/>
              <w:rPr>
                <w:rFonts w:ascii="Times New Roman" w:eastAsia="Calibri" w:hAnsi="Times New Roman" w:cs="Times New Roman"/>
                <w:i/>
                <w:color w:val="000000"/>
                <w:sz w:val="24"/>
                <w:szCs w:val="24"/>
              </w:rPr>
            </w:pPr>
          </w:p>
          <w:p w:rsidR="00C93CA0" w:rsidRPr="00C93CA0" w:rsidRDefault="00C93CA0" w:rsidP="00C93CA0">
            <w:pPr>
              <w:spacing w:after="0" w:line="240" w:lineRule="auto"/>
              <w:rPr>
                <w:rFonts w:ascii="Times New Roman" w:eastAsia="Calibri" w:hAnsi="Times New Roman" w:cs="Times New Roman"/>
                <w:i/>
                <w:color w:val="000000"/>
                <w:sz w:val="24"/>
                <w:szCs w:val="24"/>
              </w:rPr>
            </w:pPr>
            <w:r w:rsidRPr="00C93CA0">
              <w:rPr>
                <w:rFonts w:ascii="Times New Roman" w:eastAsia="Calibri" w:hAnsi="Times New Roman" w:cs="Times New Roman"/>
                <w:i/>
                <w:color w:val="000000"/>
                <w:sz w:val="24"/>
                <w:szCs w:val="24"/>
              </w:rPr>
              <w:t xml:space="preserve">(с креплением </w:t>
            </w:r>
            <w:r w:rsidRPr="00C93CA0">
              <w:rPr>
                <w:rFonts w:ascii="Times New Roman" w:eastAsia="Calibri" w:hAnsi="Times New Roman" w:cs="Times New Roman"/>
                <w:i/>
                <w:sz w:val="24"/>
                <w:szCs w:val="24"/>
              </w:rPr>
              <w:t>за счет полимерного (силиконового) лайнера с интегрированной прорезиненной мембраной и вакуумного клапана для полимерных чехлов с мембраной)</w:t>
            </w:r>
          </w:p>
        </w:tc>
        <w:tc>
          <w:tcPr>
            <w:tcW w:w="6776" w:type="dxa"/>
            <w:tcBorders>
              <w:top w:val="single" w:sz="4" w:space="0" w:color="auto"/>
              <w:left w:val="nil"/>
              <w:bottom w:val="single" w:sz="4" w:space="0" w:color="auto"/>
              <w:right w:val="single" w:sz="4" w:space="0" w:color="auto"/>
            </w:tcBorders>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Протез бедра для купания должен иметь:</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постоянную приемную гильзу индивидуального изготовления по слепку с культи получателя из литьевого слоистого пластика на основе акриловых смол, используемых в протезировании, с усилением углетканью в местах повышенных нагрузок (пробные гильзы должны быть из термопласта);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коленный модуль влагозащищенный, полицентрический, механический, с функцией ручного замка с возможностью настройки скорости походки;</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 стопу естественной формы с гладкой поверхностью, отформованными пальцами и отведенным большим пальцем, с комбинацией сложноконтурного закладного элемента и функциональной оболочки из вспененного материала, обеспечивающей удобную опору на пятку и мягкий перекат.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Подошва стопы должна иметь решетчатый профиль и должна хорошо сцепляться с опорной поверхностью.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lastRenderedPageBreak/>
              <w:t>Поверхность соединения в проксимальной части стопы должна иметь защиту от попадания воды;</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 поворотное устройство влагозащищенное для облегчения самообслуживания получателя.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Протез должен быть без формообразующей части и косметического покрытия.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Регулировочно-соединительные устройства протеза должны соответствовать весовым и нагрузочным параметрам получателя и должны являться влагозащищенными.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Крепление протеза должно быть за счет полимерного (силиконового) лайнера с интегрированной прорезиненной мембраной и вакуумного клапана для полимерных чехлов с мембраной.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Гарантийный срок - не менее 24 месяцев</w:t>
            </w:r>
            <w:r w:rsidRPr="00C93CA0">
              <w:rPr>
                <w:rFonts w:ascii="Times New Roman" w:eastAsia="Times New Roman" w:hAnsi="Times New Roman" w:cs="Times New Roman"/>
                <w:sz w:val="24"/>
                <w:szCs w:val="24"/>
                <w:lang w:eastAsia="ru-RU"/>
              </w:rPr>
              <w:t xml:space="preserve"> с даты передачи протеза получателю</w:t>
            </w:r>
          </w:p>
        </w:tc>
        <w:tc>
          <w:tcPr>
            <w:tcW w:w="992" w:type="dxa"/>
            <w:tcBorders>
              <w:top w:val="single" w:sz="4" w:space="0" w:color="auto"/>
              <w:left w:val="single" w:sz="4" w:space="0" w:color="auto"/>
              <w:bottom w:val="single" w:sz="4" w:space="0" w:color="auto"/>
              <w:right w:val="single" w:sz="4" w:space="0" w:color="auto"/>
            </w:tcBorders>
          </w:tcPr>
          <w:p w:rsidR="00C93CA0" w:rsidRPr="00C93CA0" w:rsidRDefault="00C93CA0" w:rsidP="00C93CA0">
            <w:pPr>
              <w:spacing w:after="0" w:line="240" w:lineRule="auto"/>
              <w:jc w:val="center"/>
              <w:rPr>
                <w:rFonts w:ascii="Times New Roman" w:eastAsia="Times New Roman" w:hAnsi="Times New Roman" w:cs="Times New Roman"/>
                <w:color w:val="000000"/>
                <w:sz w:val="24"/>
                <w:szCs w:val="24"/>
                <w:lang w:eastAsia="ru-RU"/>
              </w:rPr>
            </w:pPr>
            <w:r w:rsidRPr="00C93CA0">
              <w:rPr>
                <w:rFonts w:ascii="Times New Roman" w:eastAsia="Times New Roman" w:hAnsi="Times New Roman" w:cs="Times New Roman"/>
                <w:color w:val="000000"/>
                <w:sz w:val="24"/>
                <w:szCs w:val="24"/>
                <w:lang w:eastAsia="ru-RU"/>
              </w:rPr>
              <w:lastRenderedPageBreak/>
              <w:t>2</w:t>
            </w:r>
          </w:p>
        </w:tc>
      </w:tr>
      <w:tr w:rsidR="00C93CA0" w:rsidRPr="00C93CA0" w:rsidTr="0079443E">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lastRenderedPageBreak/>
              <w:t>3</w:t>
            </w:r>
          </w:p>
        </w:tc>
        <w:tc>
          <w:tcPr>
            <w:tcW w:w="2381" w:type="dxa"/>
            <w:tcBorders>
              <w:top w:val="single" w:sz="4" w:space="0" w:color="auto"/>
              <w:left w:val="nil"/>
              <w:bottom w:val="single" w:sz="4" w:space="0" w:color="auto"/>
              <w:right w:val="single" w:sz="4" w:space="0" w:color="auto"/>
            </w:tcBorders>
            <w:shd w:val="clear" w:color="auto" w:fill="auto"/>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8-07-05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Протез бедра для купания</w:t>
            </w:r>
          </w:p>
          <w:p w:rsidR="00C93CA0" w:rsidRPr="00C93CA0" w:rsidRDefault="00C93CA0" w:rsidP="00C93CA0">
            <w:pPr>
              <w:spacing w:after="0" w:line="240" w:lineRule="auto"/>
              <w:rPr>
                <w:rFonts w:ascii="Times New Roman" w:eastAsia="Calibri" w:hAnsi="Times New Roman" w:cs="Times New Roman"/>
                <w:i/>
                <w:color w:val="000000"/>
                <w:sz w:val="24"/>
                <w:szCs w:val="24"/>
              </w:rPr>
            </w:pPr>
          </w:p>
          <w:p w:rsidR="00C93CA0" w:rsidRPr="00C93CA0" w:rsidRDefault="00C93CA0" w:rsidP="00C93CA0">
            <w:pPr>
              <w:spacing w:after="0" w:line="240" w:lineRule="auto"/>
              <w:rPr>
                <w:rFonts w:ascii="Times New Roman" w:eastAsia="Calibri" w:hAnsi="Times New Roman" w:cs="Times New Roman"/>
                <w:i/>
                <w:color w:val="000000"/>
                <w:sz w:val="24"/>
                <w:szCs w:val="24"/>
              </w:rPr>
            </w:pPr>
            <w:r w:rsidRPr="00C93CA0">
              <w:rPr>
                <w:rFonts w:ascii="Times New Roman" w:eastAsia="Calibri" w:hAnsi="Times New Roman" w:cs="Times New Roman"/>
                <w:i/>
                <w:color w:val="000000"/>
                <w:sz w:val="24"/>
                <w:szCs w:val="24"/>
              </w:rPr>
              <w:t xml:space="preserve">(с креплением </w:t>
            </w:r>
            <w:r w:rsidRPr="00C93CA0">
              <w:rPr>
                <w:rFonts w:ascii="Times New Roman" w:eastAsia="Calibri" w:hAnsi="Times New Roman" w:cs="Times New Roman"/>
                <w:i/>
                <w:sz w:val="24"/>
                <w:szCs w:val="24"/>
              </w:rPr>
              <w:t>за счет формы культеприемной гильзы с возможностью дополнительного крепления за счет ленты-липучки, стрепов, бедренного бандажа)</w:t>
            </w:r>
          </w:p>
        </w:tc>
        <w:tc>
          <w:tcPr>
            <w:tcW w:w="6776" w:type="dxa"/>
            <w:tcBorders>
              <w:top w:val="single" w:sz="4" w:space="0" w:color="auto"/>
              <w:left w:val="nil"/>
              <w:bottom w:val="single" w:sz="4" w:space="0" w:color="auto"/>
              <w:right w:val="single" w:sz="4" w:space="0" w:color="auto"/>
            </w:tcBorders>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Протез бедра для купания должен иметь:</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постоянную приемную гильзу индивидуального изготовления по слепку с культи получателя из литьевого слоистого пластика на основе акриловых смол, используемых в протезировании, с усилением углетканью в местах повышенных нагрузок (пробные гильзы должны быть из термопласта);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мягкостенную внутреннюю гильзу из вспененного сополимера полиэтилена (в качестве вкладного элемента);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коленный модуль влагозащищенный, полицентрический, механический, с функцией ручного замка с возможностью настройки скорости походки;</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 стопу естественной формы с гладкой поверхностью, отформованными пальцами и отведенным большим пальцем, с комбинацией сложноконтурного закладного элемента и функциональной оболочки из вспененного материала, обеспечивающей удобную опору на пятку и мягкий перекат.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Подошва стопы должна иметь решетчатый профиль и должна хорошо сцепляться с опорной поверхностью.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Поверхность соединения в проксимальной части стопы должна иметь защиту от попадания воды.</w:t>
            </w:r>
          </w:p>
          <w:p w:rsidR="00C93CA0" w:rsidRPr="00C93CA0" w:rsidRDefault="00C93CA0" w:rsidP="00C93CA0">
            <w:pPr>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Протез должен быть без формообразующей части и косметического покрытия. </w:t>
            </w:r>
          </w:p>
          <w:p w:rsidR="00C93CA0" w:rsidRPr="00C93CA0" w:rsidRDefault="00C93CA0" w:rsidP="00C93CA0">
            <w:pPr>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Регулировочно-соединительные устройства должны соответствовать весовым и нагрузочным параметрам получателя и должны являться влагозащищенными. </w:t>
            </w:r>
          </w:p>
          <w:p w:rsidR="00C93CA0" w:rsidRPr="00C93CA0" w:rsidRDefault="00C93CA0" w:rsidP="00C93CA0">
            <w:pPr>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Крепление протеза должно быть за счет формы культеприемной гильзы с возможностью дополнительного крепления за счет ленты-липучки, стрепов, бедренного бандажа (по назначению).  </w:t>
            </w:r>
          </w:p>
          <w:p w:rsidR="00C93CA0" w:rsidRPr="00C93CA0" w:rsidRDefault="00C93CA0" w:rsidP="00C93CA0">
            <w:pPr>
              <w:spacing w:after="0" w:line="240" w:lineRule="auto"/>
              <w:jc w:val="both"/>
              <w:rPr>
                <w:rFonts w:ascii="Times New Roman" w:eastAsia="Times New Roman" w:hAnsi="Times New Roman" w:cs="Times New Roman"/>
                <w:sz w:val="24"/>
                <w:szCs w:val="24"/>
                <w:lang w:eastAsia="ru-RU"/>
              </w:rPr>
            </w:pPr>
            <w:r w:rsidRPr="00C93CA0">
              <w:rPr>
                <w:rFonts w:ascii="Times New Roman" w:eastAsia="Calibri" w:hAnsi="Times New Roman" w:cs="Times New Roman"/>
                <w:sz w:val="24"/>
                <w:szCs w:val="24"/>
              </w:rPr>
              <w:t>Гарантийный срок - не менее 24 месяцев</w:t>
            </w:r>
            <w:r w:rsidRPr="00C93CA0">
              <w:rPr>
                <w:rFonts w:ascii="Times New Roman" w:eastAsia="Times New Roman" w:hAnsi="Times New Roman" w:cs="Times New Roman"/>
                <w:sz w:val="24"/>
                <w:szCs w:val="24"/>
                <w:lang w:eastAsia="ru-RU"/>
              </w:rPr>
              <w:t xml:space="preserve"> с даты передачи протеза получателю</w:t>
            </w:r>
          </w:p>
        </w:tc>
        <w:tc>
          <w:tcPr>
            <w:tcW w:w="992" w:type="dxa"/>
            <w:tcBorders>
              <w:top w:val="single" w:sz="4" w:space="0" w:color="auto"/>
              <w:left w:val="single" w:sz="4" w:space="0" w:color="auto"/>
              <w:bottom w:val="single" w:sz="4" w:space="0" w:color="auto"/>
              <w:right w:val="single" w:sz="4" w:space="0" w:color="auto"/>
            </w:tcBorders>
          </w:tcPr>
          <w:p w:rsidR="00C93CA0" w:rsidRPr="00C93CA0" w:rsidRDefault="00C93CA0" w:rsidP="00C93CA0">
            <w:pPr>
              <w:spacing w:after="0" w:line="240" w:lineRule="auto"/>
              <w:jc w:val="center"/>
              <w:rPr>
                <w:rFonts w:ascii="Times New Roman" w:eastAsia="Times New Roman" w:hAnsi="Times New Roman" w:cs="Times New Roman"/>
                <w:color w:val="000000"/>
                <w:sz w:val="24"/>
                <w:szCs w:val="24"/>
                <w:lang w:eastAsia="ru-RU"/>
              </w:rPr>
            </w:pPr>
            <w:r w:rsidRPr="00C93CA0">
              <w:rPr>
                <w:rFonts w:ascii="Times New Roman" w:eastAsia="Times New Roman" w:hAnsi="Times New Roman" w:cs="Times New Roman"/>
                <w:color w:val="000000"/>
                <w:sz w:val="24"/>
                <w:szCs w:val="24"/>
                <w:lang w:eastAsia="ru-RU"/>
              </w:rPr>
              <w:t>1</w:t>
            </w:r>
          </w:p>
        </w:tc>
      </w:tr>
      <w:tr w:rsidR="00C93CA0" w:rsidRPr="00C93CA0" w:rsidTr="0079443E">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t>4</w:t>
            </w:r>
          </w:p>
        </w:tc>
        <w:tc>
          <w:tcPr>
            <w:tcW w:w="2381" w:type="dxa"/>
            <w:tcBorders>
              <w:top w:val="single" w:sz="4" w:space="0" w:color="auto"/>
              <w:left w:val="nil"/>
              <w:bottom w:val="single" w:sz="4" w:space="0" w:color="auto"/>
              <w:right w:val="single" w:sz="4" w:space="0" w:color="auto"/>
            </w:tcBorders>
            <w:shd w:val="clear" w:color="auto" w:fill="auto"/>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8-07-09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Протез голени модульный, в том числе при недоразвитии</w:t>
            </w:r>
          </w:p>
          <w:p w:rsidR="00C93CA0" w:rsidRPr="00C93CA0" w:rsidRDefault="00C93CA0" w:rsidP="00C93CA0">
            <w:pPr>
              <w:spacing w:after="0" w:line="240" w:lineRule="auto"/>
              <w:rPr>
                <w:rFonts w:ascii="Times New Roman" w:eastAsia="Calibri" w:hAnsi="Times New Roman" w:cs="Times New Roman"/>
                <w:i/>
                <w:color w:val="000000"/>
                <w:sz w:val="24"/>
                <w:szCs w:val="24"/>
              </w:rPr>
            </w:pPr>
          </w:p>
          <w:p w:rsidR="00C93CA0" w:rsidRPr="00C93CA0" w:rsidRDefault="00C93CA0" w:rsidP="00C93CA0">
            <w:pPr>
              <w:spacing w:after="0" w:line="240" w:lineRule="auto"/>
              <w:rPr>
                <w:rFonts w:ascii="Times New Roman" w:eastAsia="Calibri" w:hAnsi="Times New Roman" w:cs="Times New Roman"/>
                <w:i/>
                <w:color w:val="000000"/>
                <w:sz w:val="24"/>
                <w:szCs w:val="24"/>
              </w:rPr>
            </w:pPr>
            <w:r w:rsidRPr="00C93CA0">
              <w:rPr>
                <w:rFonts w:ascii="Times New Roman" w:eastAsia="Calibri" w:hAnsi="Times New Roman" w:cs="Times New Roman"/>
                <w:i/>
                <w:color w:val="000000"/>
                <w:sz w:val="24"/>
                <w:szCs w:val="24"/>
              </w:rPr>
              <w:t xml:space="preserve">(со </w:t>
            </w:r>
            <w:r w:rsidRPr="00C93CA0">
              <w:rPr>
                <w:rFonts w:ascii="Times New Roman" w:eastAsia="Calibri" w:hAnsi="Times New Roman" w:cs="Times New Roman"/>
                <w:i/>
                <w:sz w:val="24"/>
                <w:szCs w:val="24"/>
              </w:rPr>
              <w:t xml:space="preserve">стопой для получателей повышенного уровня </w:t>
            </w:r>
            <w:r w:rsidRPr="00C93CA0">
              <w:rPr>
                <w:rFonts w:ascii="Times New Roman" w:eastAsia="Calibri" w:hAnsi="Times New Roman" w:cs="Times New Roman"/>
                <w:i/>
                <w:sz w:val="24"/>
                <w:szCs w:val="24"/>
              </w:rPr>
              <w:lastRenderedPageBreak/>
              <w:t>двигательной активности)</w:t>
            </w:r>
          </w:p>
        </w:tc>
        <w:tc>
          <w:tcPr>
            <w:tcW w:w="6776" w:type="dxa"/>
            <w:tcBorders>
              <w:top w:val="single" w:sz="4" w:space="0" w:color="auto"/>
              <w:left w:val="nil"/>
              <w:bottom w:val="single" w:sz="4" w:space="0" w:color="auto"/>
              <w:right w:val="single" w:sz="4" w:space="0" w:color="auto"/>
            </w:tcBorders>
          </w:tcPr>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lastRenderedPageBreak/>
              <w:t>Протез голени модульного типа, в том числе при недоразвитии должен быть:</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постоянную приемную гильзу индивидуального изготовления по слепку с культи получателя из литьевого слоистого пластика на основе акриловых смол, используемых в протезировании, с усилением углетканью в местах повышенных нагрузок, углепластик (по назначению врача-ортопеда) (пробные гильзы должны быть из термопласта);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мягкостенную внутреннюю гильзу из вспененного сополимера полиэтилена (в качестве вкладного элемента);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lastRenderedPageBreak/>
              <w:t>- стопу энергосберегающую из углепластика для получателей повышенного уровня двигательной активности, со сдвоенной карбоновой пружиной, дополнительной карбоновой пружиной, с активной пяткой, обеспечивающей повышенную безопасность при передвижении по пересеченной местности без потери устойчивости, с полиуретановой пыле- и влагозащищенной оболочкой;</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xml:space="preserve">- формообразующую часть косметической оболочки модульную полужесткую. </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xml:space="preserve">Косметическое покрытие оболочки протеза должно быть с ортопедическими перлоновыми чулками. </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Регулировочно-соединительные устройства протеза должны соответствовать весовым и нагрузочным параметрам получателя.</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xml:space="preserve">Крепление протеза должно быть за счет формы культеприемной гильзы, вакуумного клапана и силиконового герметизирующего наколенника. </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Гарантийный срок - не менее 12 месяцев</w:t>
            </w:r>
            <w:r w:rsidRPr="00C93CA0">
              <w:rPr>
                <w:rFonts w:ascii="Times New Roman" w:eastAsia="Times New Roman" w:hAnsi="Times New Roman" w:cs="Times New Roman"/>
                <w:color w:val="000000"/>
                <w:sz w:val="24"/>
                <w:szCs w:val="24"/>
                <w:lang w:eastAsia="ru-RU"/>
              </w:rPr>
              <w:t xml:space="preserve"> с даты передачи протеза получателю</w:t>
            </w:r>
          </w:p>
        </w:tc>
        <w:tc>
          <w:tcPr>
            <w:tcW w:w="992" w:type="dxa"/>
            <w:tcBorders>
              <w:top w:val="single" w:sz="4" w:space="0" w:color="auto"/>
              <w:left w:val="single" w:sz="4" w:space="0" w:color="auto"/>
              <w:bottom w:val="single" w:sz="4" w:space="0" w:color="auto"/>
              <w:right w:val="single" w:sz="4" w:space="0" w:color="auto"/>
            </w:tcBorders>
          </w:tcPr>
          <w:p w:rsidR="00C93CA0" w:rsidRPr="00C93CA0" w:rsidRDefault="00C93CA0" w:rsidP="00C93CA0">
            <w:pPr>
              <w:spacing w:after="0" w:line="240" w:lineRule="auto"/>
              <w:jc w:val="center"/>
              <w:rPr>
                <w:rFonts w:ascii="Times New Roman" w:eastAsia="Times New Roman" w:hAnsi="Times New Roman" w:cs="Times New Roman"/>
                <w:color w:val="000000"/>
                <w:sz w:val="24"/>
                <w:szCs w:val="24"/>
                <w:lang w:eastAsia="ru-RU"/>
              </w:rPr>
            </w:pPr>
            <w:r w:rsidRPr="00C93CA0">
              <w:rPr>
                <w:rFonts w:ascii="Times New Roman" w:eastAsia="Times New Roman" w:hAnsi="Times New Roman" w:cs="Times New Roman"/>
                <w:color w:val="000000"/>
                <w:sz w:val="24"/>
                <w:szCs w:val="24"/>
                <w:lang w:eastAsia="ru-RU"/>
              </w:rPr>
              <w:lastRenderedPageBreak/>
              <w:t>1</w:t>
            </w:r>
          </w:p>
        </w:tc>
      </w:tr>
      <w:tr w:rsidR="00C93CA0" w:rsidRPr="00C93CA0" w:rsidTr="0079443E">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lastRenderedPageBreak/>
              <w:t>5</w:t>
            </w:r>
          </w:p>
        </w:tc>
        <w:tc>
          <w:tcPr>
            <w:tcW w:w="2381" w:type="dxa"/>
            <w:tcBorders>
              <w:top w:val="single" w:sz="4" w:space="0" w:color="auto"/>
              <w:left w:val="nil"/>
              <w:bottom w:val="single" w:sz="4" w:space="0" w:color="auto"/>
              <w:right w:val="single" w:sz="4" w:space="0" w:color="auto"/>
            </w:tcBorders>
            <w:shd w:val="clear" w:color="auto" w:fill="auto"/>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8-07-09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Протез голени модульный, в том числе при недоразвитии</w:t>
            </w:r>
          </w:p>
          <w:p w:rsidR="00C93CA0" w:rsidRPr="00C93CA0" w:rsidRDefault="00C93CA0" w:rsidP="00C93CA0">
            <w:pPr>
              <w:spacing w:after="0" w:line="240" w:lineRule="auto"/>
              <w:rPr>
                <w:rFonts w:ascii="Times New Roman" w:eastAsia="Calibri" w:hAnsi="Times New Roman" w:cs="Times New Roman"/>
                <w:i/>
                <w:color w:val="000000"/>
                <w:sz w:val="24"/>
                <w:szCs w:val="24"/>
              </w:rPr>
            </w:pPr>
          </w:p>
          <w:p w:rsidR="00C93CA0" w:rsidRPr="00C93CA0" w:rsidRDefault="00C93CA0" w:rsidP="00C93CA0">
            <w:pPr>
              <w:spacing w:after="0" w:line="240" w:lineRule="auto"/>
              <w:rPr>
                <w:rFonts w:ascii="Times New Roman" w:eastAsia="Calibri" w:hAnsi="Times New Roman" w:cs="Times New Roman"/>
                <w:i/>
                <w:color w:val="000000"/>
                <w:sz w:val="24"/>
                <w:szCs w:val="24"/>
              </w:rPr>
            </w:pPr>
            <w:r w:rsidRPr="00C93CA0">
              <w:rPr>
                <w:rFonts w:ascii="Times New Roman" w:eastAsia="Calibri" w:hAnsi="Times New Roman" w:cs="Times New Roman"/>
                <w:i/>
                <w:color w:val="000000"/>
                <w:sz w:val="24"/>
                <w:szCs w:val="24"/>
              </w:rPr>
              <w:t xml:space="preserve">(со </w:t>
            </w:r>
            <w:r w:rsidRPr="00C93CA0">
              <w:rPr>
                <w:rFonts w:ascii="Times New Roman" w:eastAsia="Calibri" w:hAnsi="Times New Roman" w:cs="Times New Roman"/>
                <w:i/>
                <w:sz w:val="24"/>
                <w:szCs w:val="24"/>
              </w:rPr>
              <w:t>стопой для получателей повышенного и высокого уровней двигательной активности с расщепленной мысочной частью и взаимозаменяемыми пяточными клиньями)</w:t>
            </w:r>
          </w:p>
          <w:p w:rsidR="00C93CA0" w:rsidRPr="00C93CA0" w:rsidRDefault="00C93CA0" w:rsidP="00C93CA0">
            <w:pPr>
              <w:spacing w:after="0" w:line="240" w:lineRule="auto"/>
              <w:rPr>
                <w:rFonts w:ascii="Times New Roman" w:eastAsia="Calibri" w:hAnsi="Times New Roman" w:cs="Times New Roman"/>
                <w:i/>
                <w:color w:val="000000"/>
                <w:sz w:val="24"/>
                <w:szCs w:val="24"/>
              </w:rPr>
            </w:pPr>
          </w:p>
          <w:p w:rsidR="00C93CA0" w:rsidRPr="00C93CA0" w:rsidRDefault="00C93CA0" w:rsidP="00C93CA0">
            <w:pPr>
              <w:spacing w:after="0" w:line="240" w:lineRule="auto"/>
              <w:rPr>
                <w:rFonts w:ascii="Times New Roman" w:eastAsia="Calibri" w:hAnsi="Times New Roman" w:cs="Times New Roman"/>
                <w:i/>
                <w:color w:val="000000"/>
                <w:sz w:val="24"/>
                <w:szCs w:val="24"/>
              </w:rPr>
            </w:pPr>
          </w:p>
        </w:tc>
        <w:tc>
          <w:tcPr>
            <w:tcW w:w="6776" w:type="dxa"/>
            <w:tcBorders>
              <w:top w:val="single" w:sz="4" w:space="0" w:color="auto"/>
              <w:left w:val="nil"/>
              <w:bottom w:val="single" w:sz="4" w:space="0" w:color="auto"/>
              <w:right w:val="single" w:sz="4" w:space="0" w:color="auto"/>
            </w:tcBorders>
          </w:tcPr>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Протез голени модульного типа, в том числе при недоразвитии должен быть:</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постоянную приемную гильзу индивидуального изготовления по слепку с культи получателя из литьевого слоистого пластика на основе акриловых смол, используемых в протезировании, с усилением углетканью в местах повышенных нагрузок, углепластик (по назначению врача-ортопеда) (пробные гильзы должны быть из термопласта);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мягкостенную внутреннюю гильзу из вспененного сополимера полиэтилена (в качестве вкладного элемента);</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стопу из углепластика с высоким энергосбережением для получателей повышенного и высокого уровней двигательной активности, со сложноконтурной карбоновой (композитной) пружиной, расщепленной мысочной частью, активной пяткой, взаимозаменяемыми пяточными клиньями, обеспечивающими повышенную безопасность при передвижении по пересеченной местности без потери устойчивости, пропорциональный темп ходьбы, возврат энергии, легкий и плавный перекат, с полиуретановой пыле- и влагозащищенной оболочкой;</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xml:space="preserve">- формообразующую часть косметической оболочки модульную полужесткую. </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xml:space="preserve">Косметическое покрытие оболочки протеза должно быть с ортопедическими перлоновыми чулками. </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Регулировочно-соединительные устройства протеза должны соответствовать весовым и нагрузочным параметрам получателя.</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xml:space="preserve">Крепление протеза должно быть за счет формы культеприемной гильзы, вакуумного клапана и силиконового герметизирующего наколенника. </w:t>
            </w:r>
          </w:p>
          <w:p w:rsidR="00C93CA0" w:rsidRPr="00C93CA0" w:rsidRDefault="00C93CA0" w:rsidP="00C93CA0">
            <w:pPr>
              <w:spacing w:after="0" w:line="240" w:lineRule="auto"/>
              <w:jc w:val="both"/>
              <w:rPr>
                <w:rFonts w:ascii="Times New Roman" w:eastAsia="Calibri" w:hAnsi="Times New Roman" w:cs="Times New Roman"/>
                <w:color w:val="000000"/>
                <w:sz w:val="24"/>
                <w:szCs w:val="24"/>
              </w:rPr>
            </w:pPr>
            <w:r w:rsidRPr="00C93CA0">
              <w:rPr>
                <w:rFonts w:ascii="Times New Roman" w:eastAsia="Calibri" w:hAnsi="Times New Roman" w:cs="Times New Roman"/>
                <w:sz w:val="24"/>
                <w:szCs w:val="24"/>
              </w:rPr>
              <w:t xml:space="preserve">Гарантийный срок - не менее </w:t>
            </w:r>
            <w:r w:rsidRPr="00C93CA0">
              <w:rPr>
                <w:rFonts w:ascii="Calibri" w:eastAsia="Calibri" w:hAnsi="Calibri" w:cs="Times New Roman"/>
              </w:rPr>
              <w:t xml:space="preserve">12 </w:t>
            </w:r>
            <w:r w:rsidRPr="00C93CA0">
              <w:rPr>
                <w:rFonts w:ascii="Times New Roman" w:eastAsia="Calibri" w:hAnsi="Times New Roman" w:cs="Times New Roman"/>
                <w:sz w:val="24"/>
                <w:szCs w:val="24"/>
              </w:rPr>
              <w:t>месяцев</w:t>
            </w:r>
            <w:r w:rsidRPr="00C93CA0">
              <w:rPr>
                <w:rFonts w:ascii="Times New Roman" w:eastAsia="Times New Roman" w:hAnsi="Times New Roman" w:cs="Times New Roman"/>
                <w:sz w:val="24"/>
                <w:szCs w:val="24"/>
                <w:lang w:eastAsia="ru-RU"/>
              </w:rPr>
              <w:t xml:space="preserve"> с даты передачи протеза получателю</w:t>
            </w:r>
          </w:p>
        </w:tc>
        <w:tc>
          <w:tcPr>
            <w:tcW w:w="992" w:type="dxa"/>
            <w:tcBorders>
              <w:top w:val="single" w:sz="4" w:space="0" w:color="auto"/>
              <w:left w:val="single" w:sz="4" w:space="0" w:color="auto"/>
              <w:bottom w:val="single" w:sz="4" w:space="0" w:color="auto"/>
              <w:right w:val="single" w:sz="4" w:space="0" w:color="auto"/>
            </w:tcBorders>
          </w:tcPr>
          <w:p w:rsidR="00C93CA0" w:rsidRPr="00C93CA0" w:rsidRDefault="00C93CA0" w:rsidP="00C93CA0">
            <w:pPr>
              <w:spacing w:after="0" w:line="240" w:lineRule="auto"/>
              <w:jc w:val="center"/>
              <w:rPr>
                <w:rFonts w:ascii="Times New Roman" w:eastAsia="Times New Roman" w:hAnsi="Times New Roman" w:cs="Times New Roman"/>
                <w:color w:val="000000"/>
                <w:sz w:val="24"/>
                <w:szCs w:val="24"/>
                <w:lang w:eastAsia="ru-RU"/>
              </w:rPr>
            </w:pPr>
            <w:r w:rsidRPr="00C93CA0">
              <w:rPr>
                <w:rFonts w:ascii="Times New Roman" w:eastAsia="Times New Roman" w:hAnsi="Times New Roman" w:cs="Times New Roman"/>
                <w:color w:val="000000"/>
                <w:sz w:val="24"/>
                <w:szCs w:val="24"/>
                <w:lang w:eastAsia="ru-RU"/>
              </w:rPr>
              <w:t>1</w:t>
            </w:r>
          </w:p>
        </w:tc>
      </w:tr>
      <w:tr w:rsidR="00C93CA0" w:rsidRPr="00C93CA0" w:rsidTr="0079443E">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t>6</w:t>
            </w:r>
          </w:p>
        </w:tc>
        <w:tc>
          <w:tcPr>
            <w:tcW w:w="2381" w:type="dxa"/>
            <w:tcBorders>
              <w:top w:val="single" w:sz="4" w:space="0" w:color="auto"/>
              <w:left w:val="nil"/>
              <w:bottom w:val="single" w:sz="4" w:space="0" w:color="auto"/>
              <w:right w:val="single" w:sz="4" w:space="0" w:color="auto"/>
            </w:tcBorders>
            <w:shd w:val="clear" w:color="auto" w:fill="auto"/>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8-07-10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Протез бедра модульный, в том числе при </w:t>
            </w:r>
            <w:r w:rsidRPr="00C93CA0">
              <w:rPr>
                <w:rFonts w:ascii="Times New Roman" w:eastAsia="Calibri" w:hAnsi="Times New Roman" w:cs="Times New Roman"/>
                <w:color w:val="000000"/>
                <w:sz w:val="24"/>
                <w:szCs w:val="24"/>
              </w:rPr>
              <w:lastRenderedPageBreak/>
              <w:t>врожденном недоразвитии</w:t>
            </w:r>
          </w:p>
          <w:p w:rsidR="00C93CA0" w:rsidRPr="00C93CA0" w:rsidRDefault="00C93CA0" w:rsidP="00C93CA0">
            <w:pPr>
              <w:spacing w:after="0" w:line="240" w:lineRule="auto"/>
              <w:rPr>
                <w:rFonts w:ascii="Times New Roman" w:eastAsia="Calibri" w:hAnsi="Times New Roman" w:cs="Times New Roman"/>
                <w:bCs/>
                <w:i/>
                <w:sz w:val="24"/>
                <w:szCs w:val="24"/>
              </w:rPr>
            </w:pP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bCs/>
                <w:i/>
                <w:sz w:val="24"/>
                <w:szCs w:val="24"/>
              </w:rPr>
              <w:t>(с гидравлическим коленным</w:t>
            </w:r>
            <w:r w:rsidRPr="00C93CA0">
              <w:rPr>
                <w:rFonts w:ascii="Times New Roman" w:eastAsia="Calibri" w:hAnsi="Times New Roman" w:cs="Times New Roman"/>
                <w:bCs/>
                <w:sz w:val="24"/>
                <w:szCs w:val="24"/>
              </w:rPr>
              <w:t xml:space="preserve"> </w:t>
            </w:r>
            <w:r w:rsidRPr="00C93CA0">
              <w:rPr>
                <w:rFonts w:ascii="Times New Roman" w:eastAsia="Calibri" w:hAnsi="Times New Roman" w:cs="Times New Roman"/>
                <w:bCs/>
                <w:i/>
                <w:sz w:val="24"/>
                <w:szCs w:val="24"/>
              </w:rPr>
              <w:t>модулем)</w:t>
            </w:r>
          </w:p>
        </w:tc>
        <w:tc>
          <w:tcPr>
            <w:tcW w:w="6776" w:type="dxa"/>
            <w:tcBorders>
              <w:top w:val="single" w:sz="4" w:space="0" w:color="auto"/>
              <w:left w:val="nil"/>
              <w:bottom w:val="single" w:sz="4" w:space="0" w:color="auto"/>
              <w:right w:val="single" w:sz="4" w:space="0" w:color="auto"/>
            </w:tcBorders>
          </w:tcPr>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lastRenderedPageBreak/>
              <w:t>Протез бедра модульного типа, в том числе при недоразвитии должен иметь:</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 постоянную приемную гильзу индивидуального изготовления по слепку с культи получателя из литьевого слоистого пластика на основе акриловых смол, используемых в протезировании, с </w:t>
            </w:r>
            <w:r w:rsidRPr="00C93CA0">
              <w:rPr>
                <w:rFonts w:ascii="Times New Roman" w:eastAsia="Calibri" w:hAnsi="Times New Roman" w:cs="Times New Roman"/>
                <w:sz w:val="24"/>
                <w:szCs w:val="24"/>
              </w:rPr>
              <w:lastRenderedPageBreak/>
              <w:t xml:space="preserve">усилением углетканью в местах повышенных нагрузок </w:t>
            </w:r>
            <w:r w:rsidRPr="00C93CA0">
              <w:rPr>
                <w:rFonts w:ascii="Times New Roman" w:hAnsi="Times New Roman" w:cs="Times New Roman"/>
                <w:color w:val="000000"/>
                <w:sz w:val="24"/>
                <w:szCs w:val="24"/>
              </w:rPr>
              <w:t>(пробные гильзы должны быть из термопласта);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 </w:t>
            </w:r>
            <w:r w:rsidRPr="00C93CA0">
              <w:rPr>
                <w:rFonts w:ascii="Times New Roman" w:eastAsia="Calibri" w:hAnsi="Times New Roman" w:cs="Times New Roman"/>
                <w:bCs/>
                <w:sz w:val="24"/>
                <w:szCs w:val="24"/>
              </w:rPr>
              <w:t>коленный модуль одноосный гидравлический с ротационной гидравликой, функцией подтормаживания под нагрузкой, с независимой регулировкой фаз сгибания и разгибания, с возможностью спуска попеременным шагом по ступенькам и наклонным поверхностям, углом сгибания не менее 150 градусов;</w:t>
            </w:r>
            <w:r w:rsidRPr="00C93CA0">
              <w:rPr>
                <w:rFonts w:ascii="Times New Roman" w:eastAsia="Calibri" w:hAnsi="Times New Roman" w:cs="Times New Roman"/>
                <w:sz w:val="24"/>
                <w:szCs w:val="24"/>
              </w:rPr>
              <w:t xml:space="preserve">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стопу из углепластика с высоким энергосбережением для получателей повышенного и высокого уровней двигательной активности, со сложноконтурной карбоновой (композитной) пружиной, расщепленной мысочной частью, активной пяткой, взаимозаменяемыми пяточными клиньями, обеспечивающими повышенную безопасность при передвижении по пересеченной местности без потери устойчивости, пропорциональный темп ходьбы, возврат энергии, легкий и плавный перекат, с полиуретановой пыле- и влагозащищенной оболочкой;</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поворотное устройство для облегчения самообслуживания получателя;</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формообразующую часть косметической оболочки модульную мягкую.</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xml:space="preserve">Косметическое покрытие оболочки протеза должно быть с ортопедическими перлоновыми чулками. </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Регулировочно-соединительные устройства протеза должны соответствовать весовым и нагрузочным параметрам получателя.</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Крепление протеза должно быть за счет полимерного (силиконового) лайнера с интегрированной прорезиненной мембраной и вакуумного клапана для полимерных чехлов с мембраной.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bCs/>
                <w:sz w:val="24"/>
                <w:szCs w:val="24"/>
              </w:rPr>
            </w:pPr>
            <w:r w:rsidRPr="00C93CA0">
              <w:rPr>
                <w:rFonts w:ascii="Times New Roman" w:eastAsia="Calibri" w:hAnsi="Times New Roman" w:cs="Times New Roman"/>
                <w:sz w:val="24"/>
                <w:szCs w:val="24"/>
              </w:rPr>
              <w:t xml:space="preserve">Гарантийный срок - не менее </w:t>
            </w:r>
            <w:r w:rsidRPr="00C93CA0">
              <w:rPr>
                <w:rFonts w:ascii="Calibri" w:eastAsia="Calibri" w:hAnsi="Calibri" w:cs="Times New Roman"/>
              </w:rPr>
              <w:t xml:space="preserve">12 </w:t>
            </w:r>
            <w:r w:rsidRPr="00C93CA0">
              <w:rPr>
                <w:rFonts w:ascii="Times New Roman" w:eastAsia="Calibri" w:hAnsi="Times New Roman" w:cs="Times New Roman"/>
                <w:sz w:val="24"/>
                <w:szCs w:val="24"/>
              </w:rPr>
              <w:t>месяцев</w:t>
            </w:r>
            <w:r w:rsidRPr="00C93CA0">
              <w:rPr>
                <w:rFonts w:ascii="Times New Roman" w:eastAsia="Times New Roman" w:hAnsi="Times New Roman" w:cs="Times New Roman"/>
                <w:sz w:val="24"/>
                <w:szCs w:val="24"/>
                <w:lang w:eastAsia="ru-RU"/>
              </w:rPr>
              <w:t xml:space="preserve"> с даты передачи протеза получателю</w:t>
            </w:r>
          </w:p>
        </w:tc>
        <w:tc>
          <w:tcPr>
            <w:tcW w:w="992" w:type="dxa"/>
            <w:tcBorders>
              <w:top w:val="single" w:sz="4" w:space="0" w:color="auto"/>
              <w:left w:val="single" w:sz="4" w:space="0" w:color="auto"/>
              <w:bottom w:val="single" w:sz="4" w:space="0" w:color="auto"/>
              <w:right w:val="single" w:sz="4" w:space="0" w:color="auto"/>
            </w:tcBorders>
          </w:tcPr>
          <w:p w:rsidR="00C93CA0" w:rsidRPr="00C93CA0" w:rsidRDefault="00C93CA0" w:rsidP="00C93CA0">
            <w:pPr>
              <w:spacing w:after="0" w:line="240" w:lineRule="auto"/>
              <w:jc w:val="center"/>
              <w:rPr>
                <w:rFonts w:ascii="Times New Roman" w:eastAsia="Times New Roman" w:hAnsi="Times New Roman" w:cs="Times New Roman"/>
                <w:color w:val="000000"/>
                <w:sz w:val="24"/>
                <w:szCs w:val="24"/>
                <w:lang w:eastAsia="ru-RU"/>
              </w:rPr>
            </w:pPr>
            <w:r w:rsidRPr="00C93CA0">
              <w:rPr>
                <w:rFonts w:ascii="Times New Roman" w:eastAsia="Times New Roman" w:hAnsi="Times New Roman" w:cs="Times New Roman"/>
                <w:color w:val="000000"/>
                <w:sz w:val="24"/>
                <w:szCs w:val="24"/>
                <w:lang w:eastAsia="ru-RU"/>
              </w:rPr>
              <w:lastRenderedPageBreak/>
              <w:t>1</w:t>
            </w:r>
          </w:p>
        </w:tc>
      </w:tr>
      <w:tr w:rsidR="00C93CA0" w:rsidRPr="00C93CA0" w:rsidTr="0079443E">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3CA0" w:rsidRPr="00C93CA0" w:rsidRDefault="00C93CA0" w:rsidP="00C93CA0">
            <w:pPr>
              <w:spacing w:after="0" w:line="240" w:lineRule="auto"/>
              <w:jc w:val="center"/>
              <w:rPr>
                <w:rFonts w:ascii="Times New Roman" w:eastAsia="Times New Roman" w:hAnsi="Times New Roman" w:cs="Times New Roman"/>
                <w:bCs/>
                <w:color w:val="000000"/>
                <w:sz w:val="24"/>
                <w:szCs w:val="24"/>
                <w:lang w:eastAsia="ru-RU"/>
              </w:rPr>
            </w:pPr>
            <w:r w:rsidRPr="00C93CA0">
              <w:rPr>
                <w:rFonts w:ascii="Times New Roman" w:eastAsia="Times New Roman" w:hAnsi="Times New Roman" w:cs="Times New Roman"/>
                <w:bCs/>
                <w:color w:val="000000"/>
                <w:sz w:val="24"/>
                <w:szCs w:val="24"/>
                <w:lang w:eastAsia="ru-RU"/>
              </w:rPr>
              <w:lastRenderedPageBreak/>
              <w:t>7</w:t>
            </w:r>
          </w:p>
        </w:tc>
        <w:tc>
          <w:tcPr>
            <w:tcW w:w="2381" w:type="dxa"/>
            <w:tcBorders>
              <w:top w:val="single" w:sz="4" w:space="0" w:color="auto"/>
              <w:left w:val="nil"/>
              <w:bottom w:val="single" w:sz="4" w:space="0" w:color="auto"/>
              <w:right w:val="single" w:sz="4" w:space="0" w:color="auto"/>
            </w:tcBorders>
            <w:shd w:val="clear" w:color="auto" w:fill="auto"/>
          </w:tcPr>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 xml:space="preserve">8-07-10 </w:t>
            </w:r>
          </w:p>
          <w:p w:rsidR="00C93CA0" w:rsidRPr="00C93CA0" w:rsidRDefault="00C93CA0" w:rsidP="00C93CA0">
            <w:pPr>
              <w:spacing w:after="0" w:line="240" w:lineRule="auto"/>
              <w:rPr>
                <w:rFonts w:ascii="Times New Roman" w:eastAsia="Calibri" w:hAnsi="Times New Roman" w:cs="Times New Roman"/>
                <w:color w:val="000000"/>
                <w:sz w:val="24"/>
                <w:szCs w:val="24"/>
              </w:rPr>
            </w:pPr>
            <w:r w:rsidRPr="00C93CA0">
              <w:rPr>
                <w:rFonts w:ascii="Times New Roman" w:eastAsia="Calibri" w:hAnsi="Times New Roman" w:cs="Times New Roman"/>
                <w:color w:val="000000"/>
                <w:sz w:val="24"/>
                <w:szCs w:val="24"/>
              </w:rPr>
              <w:t>Протез бедра модульный, в том числе при врожденном недоразвитии</w:t>
            </w:r>
          </w:p>
          <w:p w:rsidR="00C93CA0" w:rsidRPr="00C93CA0" w:rsidRDefault="00C93CA0" w:rsidP="00C93CA0">
            <w:pPr>
              <w:spacing w:after="0" w:line="240" w:lineRule="auto"/>
              <w:rPr>
                <w:rFonts w:ascii="Times New Roman" w:eastAsia="Calibri" w:hAnsi="Times New Roman" w:cs="Times New Roman"/>
                <w:bCs/>
                <w:i/>
                <w:sz w:val="24"/>
                <w:szCs w:val="24"/>
              </w:rPr>
            </w:pPr>
          </w:p>
          <w:p w:rsidR="00C93CA0" w:rsidRPr="00C93CA0" w:rsidRDefault="00C93CA0" w:rsidP="00C93CA0">
            <w:pPr>
              <w:spacing w:after="0" w:line="240" w:lineRule="auto"/>
              <w:rPr>
                <w:rFonts w:ascii="Times New Roman" w:eastAsia="Calibri" w:hAnsi="Times New Roman" w:cs="Times New Roman"/>
                <w:i/>
                <w:color w:val="000000"/>
                <w:sz w:val="24"/>
                <w:szCs w:val="24"/>
              </w:rPr>
            </w:pPr>
            <w:r w:rsidRPr="00C93CA0">
              <w:rPr>
                <w:rFonts w:ascii="Times New Roman" w:eastAsia="Calibri" w:hAnsi="Times New Roman" w:cs="Times New Roman"/>
                <w:bCs/>
                <w:i/>
                <w:sz w:val="24"/>
                <w:szCs w:val="24"/>
              </w:rPr>
              <w:t>(с механическим коленным модулем)</w:t>
            </w:r>
          </w:p>
          <w:p w:rsidR="00C93CA0" w:rsidRPr="00C93CA0" w:rsidRDefault="00C93CA0" w:rsidP="00C93CA0">
            <w:pPr>
              <w:spacing w:after="0" w:line="240" w:lineRule="auto"/>
              <w:jc w:val="center"/>
              <w:rPr>
                <w:rFonts w:ascii="Times New Roman" w:eastAsia="Calibri" w:hAnsi="Times New Roman" w:cs="Times New Roman"/>
                <w:color w:val="000000"/>
                <w:sz w:val="24"/>
                <w:szCs w:val="24"/>
              </w:rPr>
            </w:pPr>
          </w:p>
        </w:tc>
        <w:tc>
          <w:tcPr>
            <w:tcW w:w="6776" w:type="dxa"/>
            <w:tcBorders>
              <w:top w:val="single" w:sz="4" w:space="0" w:color="auto"/>
              <w:left w:val="nil"/>
              <w:bottom w:val="single" w:sz="4" w:space="0" w:color="auto"/>
              <w:right w:val="single" w:sz="4" w:space="0" w:color="auto"/>
            </w:tcBorders>
          </w:tcPr>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Протез бедра модульного типа, в том числе при недоразвитии должен иметь:</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 постоянную приемную гильзу индивидуального изготовления по слепку с культи получателя из литьевого слоистого пластика на основе акриловых смол, используемых в протезировании, с усилением углетканью в местах повышенных нагрузок </w:t>
            </w:r>
            <w:r w:rsidRPr="00C93CA0">
              <w:rPr>
                <w:rFonts w:ascii="Times New Roman" w:hAnsi="Times New Roman" w:cs="Times New Roman"/>
                <w:color w:val="000000"/>
                <w:sz w:val="24"/>
                <w:szCs w:val="24"/>
              </w:rPr>
              <w:t>(пробные гильзы должны быть из термопласта);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bCs/>
                <w:sz w:val="24"/>
                <w:szCs w:val="24"/>
              </w:rPr>
              <w:t>- коленный модуль механический, полицентрический для получателя среднего уровня двигательной активности, с кинематикой, позволяющей достигать функционального укорочения в фазе переноса при ходьбе, со встроенным регулируемым голенооткидным устройством</w:t>
            </w:r>
            <w:r w:rsidRPr="00C93CA0">
              <w:rPr>
                <w:rFonts w:ascii="Times New Roman" w:eastAsia="Calibri" w:hAnsi="Times New Roman" w:cs="Times New Roman"/>
                <w:sz w:val="24"/>
                <w:szCs w:val="24"/>
              </w:rPr>
              <w:t>;</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стопу углепластиковую с полиуретановой оболочкой, соответствующую низкому, среднему и повышенному уровням двигательной активности, обладающую улучшенными демпфирующими качествами в фазе переднего толчка, имеющую легкий и плавный перекат, с повышенной устойчивостью в фазе опоры на всю стопу и рекуперацией энергии в фазе заднего толчка, с подбором степеней жесткости в зависимости от веса получателя, со съемной анатомической полиуретановой оболочкой;</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мягкостенную внутреннюю гильзу из вспененного сополимера полиэтилена (в качестве вкладного элемента);</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lastRenderedPageBreak/>
              <w:t>- формообразующую часть косметической оболочки модульную мягкую.</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 xml:space="preserve">Косметическое покрытие оболочки протеза должно быть с ортопедическими перлоновыми чулками. </w:t>
            </w:r>
          </w:p>
          <w:p w:rsidR="00C93CA0" w:rsidRPr="00C93CA0" w:rsidRDefault="00C93CA0" w:rsidP="00C93CA0">
            <w:pPr>
              <w:autoSpaceDE w:val="0"/>
              <w:autoSpaceDN w:val="0"/>
              <w:adjustRightInd w:val="0"/>
              <w:spacing w:after="0" w:line="240" w:lineRule="auto"/>
              <w:jc w:val="both"/>
              <w:rPr>
                <w:rFonts w:ascii="Times New Roman" w:hAnsi="Times New Roman" w:cs="Times New Roman"/>
                <w:color w:val="000000"/>
                <w:sz w:val="24"/>
                <w:szCs w:val="24"/>
              </w:rPr>
            </w:pPr>
            <w:r w:rsidRPr="00C93CA0">
              <w:rPr>
                <w:rFonts w:ascii="Times New Roman" w:hAnsi="Times New Roman" w:cs="Times New Roman"/>
                <w:color w:val="000000"/>
                <w:sz w:val="24"/>
                <w:szCs w:val="24"/>
              </w:rPr>
              <w:t>Регулировочно-соединительные устройства протеза должны соответствовать весовым и нагрузочным параметрам получателя.</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Крепление протеза должно быть за счет формы культеприемной гильзы с возможностью дополнительного крепления за счет ленты-липучки, стрепов, бедренного бандажа (по назначению врача травматолога-ортопеда). </w:t>
            </w:r>
          </w:p>
          <w:p w:rsidR="00C93CA0" w:rsidRPr="00C93CA0" w:rsidRDefault="00C93CA0" w:rsidP="00C93CA0">
            <w:pPr>
              <w:autoSpaceDE w:val="0"/>
              <w:autoSpaceDN w:val="0"/>
              <w:adjustRightInd w:val="0"/>
              <w:spacing w:after="0" w:line="240" w:lineRule="auto"/>
              <w:jc w:val="both"/>
              <w:rPr>
                <w:rFonts w:ascii="Times New Roman" w:eastAsia="Calibri" w:hAnsi="Times New Roman" w:cs="Times New Roman"/>
                <w:sz w:val="24"/>
                <w:szCs w:val="24"/>
              </w:rPr>
            </w:pPr>
            <w:r w:rsidRPr="00C93CA0">
              <w:rPr>
                <w:rFonts w:ascii="Times New Roman" w:eastAsia="Calibri" w:hAnsi="Times New Roman" w:cs="Times New Roman"/>
                <w:sz w:val="24"/>
                <w:szCs w:val="24"/>
              </w:rPr>
              <w:t xml:space="preserve">Гарантийный срок - не менее </w:t>
            </w:r>
            <w:r w:rsidRPr="00C93CA0">
              <w:rPr>
                <w:rFonts w:ascii="Calibri" w:eastAsia="Calibri" w:hAnsi="Calibri" w:cs="Times New Roman"/>
              </w:rPr>
              <w:t xml:space="preserve">12 </w:t>
            </w:r>
            <w:r w:rsidRPr="00C93CA0">
              <w:rPr>
                <w:rFonts w:ascii="Times New Roman" w:eastAsia="Calibri" w:hAnsi="Times New Roman" w:cs="Times New Roman"/>
                <w:sz w:val="24"/>
                <w:szCs w:val="24"/>
              </w:rPr>
              <w:t>месяцев</w:t>
            </w:r>
            <w:r w:rsidRPr="00C93CA0">
              <w:rPr>
                <w:rFonts w:ascii="Times New Roman" w:eastAsia="Times New Roman" w:hAnsi="Times New Roman" w:cs="Times New Roman"/>
                <w:sz w:val="24"/>
                <w:szCs w:val="24"/>
                <w:lang w:eastAsia="ru-RU"/>
              </w:rPr>
              <w:t xml:space="preserve"> с даты передачи протеза получателю</w:t>
            </w:r>
          </w:p>
        </w:tc>
        <w:tc>
          <w:tcPr>
            <w:tcW w:w="992" w:type="dxa"/>
            <w:tcBorders>
              <w:top w:val="single" w:sz="4" w:space="0" w:color="auto"/>
              <w:left w:val="single" w:sz="4" w:space="0" w:color="auto"/>
              <w:bottom w:val="single" w:sz="4" w:space="0" w:color="auto"/>
              <w:right w:val="single" w:sz="4" w:space="0" w:color="auto"/>
            </w:tcBorders>
          </w:tcPr>
          <w:p w:rsidR="00C93CA0" w:rsidRPr="00C93CA0" w:rsidRDefault="00C93CA0" w:rsidP="00C93CA0">
            <w:pPr>
              <w:spacing w:after="0" w:line="240" w:lineRule="auto"/>
              <w:jc w:val="center"/>
              <w:rPr>
                <w:rFonts w:ascii="Times New Roman" w:eastAsia="Times New Roman" w:hAnsi="Times New Roman" w:cs="Times New Roman"/>
                <w:color w:val="000000"/>
                <w:sz w:val="24"/>
                <w:szCs w:val="24"/>
                <w:lang w:eastAsia="ru-RU"/>
              </w:rPr>
            </w:pPr>
            <w:r w:rsidRPr="00C93CA0">
              <w:rPr>
                <w:rFonts w:ascii="Times New Roman" w:eastAsia="Times New Roman" w:hAnsi="Times New Roman" w:cs="Times New Roman"/>
                <w:color w:val="000000"/>
                <w:sz w:val="24"/>
                <w:szCs w:val="24"/>
                <w:lang w:eastAsia="ru-RU"/>
              </w:rPr>
              <w:lastRenderedPageBreak/>
              <w:t>1</w:t>
            </w:r>
          </w:p>
        </w:tc>
      </w:tr>
      <w:tr w:rsidR="00C93CA0" w:rsidRPr="00C93CA0" w:rsidTr="0079443E">
        <w:trPr>
          <w:trHeight w:val="366"/>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CA0" w:rsidRPr="00C93CA0" w:rsidRDefault="00C93CA0" w:rsidP="00C93CA0">
            <w:pPr>
              <w:spacing w:after="0" w:line="240" w:lineRule="auto"/>
              <w:jc w:val="right"/>
              <w:rPr>
                <w:rFonts w:ascii="Times New Roman" w:eastAsia="Times New Roman" w:hAnsi="Times New Roman" w:cs="Times New Roman"/>
                <w:b/>
                <w:sz w:val="24"/>
                <w:szCs w:val="24"/>
                <w:lang w:eastAsia="ru-RU"/>
              </w:rPr>
            </w:pPr>
            <w:r w:rsidRPr="00C93CA0">
              <w:rPr>
                <w:rFonts w:ascii="Times New Roman" w:eastAsia="Times New Roman" w:hAnsi="Times New Roman" w:cs="Times New Roman"/>
                <w:b/>
                <w:sz w:val="24"/>
                <w:szCs w:val="24"/>
                <w:lang w:eastAsia="ru-RU"/>
              </w:rPr>
              <w:lastRenderedPageBreak/>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93CA0" w:rsidRPr="00C93CA0" w:rsidRDefault="00C93CA0" w:rsidP="00C93CA0">
            <w:pPr>
              <w:spacing w:after="0" w:line="240" w:lineRule="auto"/>
              <w:jc w:val="center"/>
              <w:rPr>
                <w:rFonts w:ascii="Times New Roman" w:eastAsia="Times New Roman" w:hAnsi="Times New Roman" w:cs="Times New Roman"/>
                <w:b/>
                <w:color w:val="000000"/>
                <w:sz w:val="24"/>
                <w:szCs w:val="24"/>
                <w:lang w:eastAsia="ru-RU"/>
              </w:rPr>
            </w:pPr>
            <w:r w:rsidRPr="00C93CA0">
              <w:rPr>
                <w:rFonts w:ascii="Times New Roman" w:eastAsia="Times New Roman" w:hAnsi="Times New Roman" w:cs="Times New Roman"/>
                <w:b/>
                <w:color w:val="000000"/>
                <w:sz w:val="24"/>
                <w:szCs w:val="24"/>
                <w:lang w:eastAsia="ru-RU"/>
              </w:rPr>
              <w:t>8</w:t>
            </w:r>
          </w:p>
        </w:tc>
      </w:tr>
    </w:tbl>
    <w:p w:rsidR="00B9230C" w:rsidRPr="00F60BD8" w:rsidRDefault="00B9230C" w:rsidP="00EC6CAC">
      <w:pPr>
        <w:tabs>
          <w:tab w:val="left" w:pos="426"/>
          <w:tab w:val="left" w:pos="1980"/>
        </w:tabs>
        <w:spacing w:after="0" w:line="240" w:lineRule="auto"/>
        <w:ind w:left="142"/>
        <w:jc w:val="both"/>
        <w:rPr>
          <w:rFonts w:ascii="Times New Roman" w:eastAsia="Times New Roman" w:hAnsi="Times New Roman" w:cs="Times New Roman"/>
          <w:b/>
          <w:sz w:val="24"/>
          <w:szCs w:val="24"/>
          <w:lang w:eastAsia="ru-RU"/>
        </w:rPr>
      </w:pPr>
      <w:r w:rsidRPr="00F60BD8">
        <w:rPr>
          <w:rFonts w:ascii="Times New Roman" w:eastAsia="Times New Roman" w:hAnsi="Times New Roman" w:cs="Times New Roman"/>
          <w:i/>
          <w:sz w:val="20"/>
          <w:szCs w:val="20"/>
          <w:lang w:eastAsia="ru-RU"/>
        </w:rPr>
        <w:t>*Наименование указывается по классификации, утвержденной приказом Министерства труда и социальной защиты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9230C" w:rsidRPr="00F60BD8" w:rsidRDefault="00B9230C" w:rsidP="00B9230C">
      <w:pPr>
        <w:pStyle w:val="aa"/>
        <w:tabs>
          <w:tab w:val="left" w:pos="426"/>
          <w:tab w:val="left" w:pos="1980"/>
        </w:tabs>
        <w:spacing w:after="0" w:line="240" w:lineRule="auto"/>
        <w:ind w:left="360"/>
        <w:jc w:val="both"/>
        <w:rPr>
          <w:rFonts w:ascii="Times New Roman" w:eastAsia="Times New Roman" w:hAnsi="Times New Roman" w:cs="Times New Roman"/>
          <w:b/>
          <w:sz w:val="24"/>
          <w:szCs w:val="24"/>
          <w:lang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B9230C" w:rsidRPr="00F60BD8" w:rsidTr="00534C02">
        <w:tc>
          <w:tcPr>
            <w:tcW w:w="10377" w:type="dxa"/>
            <w:vAlign w:val="center"/>
          </w:tcPr>
          <w:p w:rsidR="00B9230C" w:rsidRPr="00F60BD8" w:rsidRDefault="00B9230C" w:rsidP="00921638">
            <w:pPr>
              <w:pStyle w:val="aa"/>
              <w:numPr>
                <w:ilvl w:val="0"/>
                <w:numId w:val="1"/>
              </w:numPr>
              <w:tabs>
                <w:tab w:val="left" w:pos="317"/>
              </w:tabs>
              <w:spacing w:after="0" w:line="240" w:lineRule="auto"/>
              <w:rPr>
                <w:rFonts w:ascii="Times New Roman" w:eastAsia="Calibri" w:hAnsi="Times New Roman" w:cs="Times New Roman"/>
                <w:b/>
                <w:bCs/>
                <w:color w:val="000000"/>
                <w:sz w:val="24"/>
                <w:szCs w:val="24"/>
              </w:rPr>
            </w:pPr>
            <w:r w:rsidRPr="00F60BD8">
              <w:rPr>
                <w:rFonts w:ascii="Times New Roman" w:eastAsia="Calibri" w:hAnsi="Times New Roman" w:cs="Times New Roman"/>
                <w:b/>
                <w:bCs/>
                <w:color w:val="000000"/>
                <w:sz w:val="24"/>
                <w:szCs w:val="24"/>
              </w:rPr>
              <w:t>Срок действия контракта</w:t>
            </w:r>
          </w:p>
        </w:tc>
      </w:tr>
      <w:tr w:rsidR="00992FC4" w:rsidRPr="00F60BD8" w:rsidTr="00534C02">
        <w:tc>
          <w:tcPr>
            <w:tcW w:w="10377" w:type="dxa"/>
            <w:vAlign w:val="center"/>
          </w:tcPr>
          <w:p w:rsidR="00992FC4" w:rsidRPr="00F60BD8" w:rsidRDefault="00992FC4" w:rsidP="001E735A">
            <w:pPr>
              <w:tabs>
                <w:tab w:val="left" w:pos="317"/>
              </w:tabs>
              <w:spacing w:after="0" w:line="240" w:lineRule="auto"/>
              <w:rPr>
                <w:rFonts w:ascii="Times New Roman" w:eastAsia="Calibri" w:hAnsi="Times New Roman" w:cs="Times New Roman"/>
                <w:bCs/>
                <w:color w:val="000000"/>
                <w:sz w:val="24"/>
                <w:szCs w:val="24"/>
              </w:rPr>
            </w:pPr>
            <w:r w:rsidRPr="00F60BD8">
              <w:rPr>
                <w:rFonts w:ascii="Times New Roman" w:eastAsia="Calibri" w:hAnsi="Times New Roman" w:cs="Times New Roman"/>
                <w:bCs/>
                <w:color w:val="000000"/>
                <w:sz w:val="24"/>
                <w:szCs w:val="24"/>
              </w:rPr>
              <w:t>С даты заключения государственного контракта по 3</w:t>
            </w:r>
            <w:r w:rsidR="001E735A">
              <w:rPr>
                <w:rFonts w:ascii="Times New Roman" w:eastAsia="Calibri" w:hAnsi="Times New Roman" w:cs="Times New Roman"/>
                <w:bCs/>
                <w:color w:val="000000"/>
                <w:sz w:val="24"/>
                <w:szCs w:val="24"/>
              </w:rPr>
              <w:t>0</w:t>
            </w:r>
            <w:r w:rsidRPr="00F60BD8">
              <w:rPr>
                <w:rFonts w:ascii="Times New Roman" w:eastAsia="Calibri" w:hAnsi="Times New Roman" w:cs="Times New Roman"/>
                <w:bCs/>
                <w:color w:val="000000"/>
                <w:sz w:val="24"/>
                <w:szCs w:val="24"/>
              </w:rPr>
              <w:t>.12.2022</w:t>
            </w:r>
          </w:p>
        </w:tc>
      </w:tr>
      <w:tr w:rsidR="00B9230C" w:rsidRPr="00F60BD8" w:rsidTr="00534C02">
        <w:tc>
          <w:tcPr>
            <w:tcW w:w="10377" w:type="dxa"/>
            <w:vAlign w:val="center"/>
          </w:tcPr>
          <w:p w:rsidR="00B9230C" w:rsidRPr="00F60BD8" w:rsidRDefault="00397ED1" w:rsidP="00921638">
            <w:pPr>
              <w:pStyle w:val="aa"/>
              <w:numPr>
                <w:ilvl w:val="0"/>
                <w:numId w:val="1"/>
              </w:numPr>
              <w:tabs>
                <w:tab w:val="left" w:pos="317"/>
              </w:tabs>
              <w:spacing w:after="0" w:line="240" w:lineRule="auto"/>
              <w:rPr>
                <w:rFonts w:ascii="Times New Roman" w:eastAsia="Times New Roman" w:hAnsi="Times New Roman" w:cs="Times New Roman"/>
                <w:b/>
                <w:sz w:val="24"/>
                <w:szCs w:val="20"/>
                <w:lang w:eastAsia="ru-RU"/>
              </w:rPr>
            </w:pPr>
            <w:r w:rsidRPr="00F60BD8">
              <w:rPr>
                <w:rFonts w:ascii="Times New Roman" w:eastAsia="Calibri" w:hAnsi="Times New Roman" w:cs="Times New Roman"/>
                <w:b/>
                <w:bCs/>
                <w:color w:val="000000"/>
                <w:sz w:val="24"/>
                <w:szCs w:val="24"/>
              </w:rPr>
              <w:t>Срок</w:t>
            </w:r>
            <w:r w:rsidR="00B9230C" w:rsidRPr="00F60BD8">
              <w:rPr>
                <w:rFonts w:ascii="Times New Roman" w:eastAsia="Calibri" w:hAnsi="Times New Roman" w:cs="Times New Roman"/>
                <w:b/>
                <w:bCs/>
                <w:color w:val="000000"/>
                <w:sz w:val="24"/>
                <w:szCs w:val="24"/>
              </w:rPr>
              <w:t xml:space="preserve"> выполнения работ</w:t>
            </w:r>
          </w:p>
        </w:tc>
      </w:tr>
      <w:tr w:rsidR="00992FC4" w:rsidRPr="00F60BD8" w:rsidTr="00534C02">
        <w:tc>
          <w:tcPr>
            <w:tcW w:w="10377" w:type="dxa"/>
            <w:shd w:val="clear" w:color="auto" w:fill="auto"/>
          </w:tcPr>
          <w:p w:rsidR="00992FC4" w:rsidRPr="00F60BD8" w:rsidRDefault="00936D3C" w:rsidP="00C93CA0">
            <w:pPr>
              <w:pStyle w:val="ConsPlusNormal"/>
              <w:jc w:val="both"/>
              <w:rPr>
                <w:rFonts w:ascii="Times New Roman" w:hAnsi="Times New Roman" w:cs="Times New Roman"/>
                <w:sz w:val="24"/>
                <w:szCs w:val="24"/>
              </w:rPr>
            </w:pPr>
            <w:r w:rsidRPr="00936D3C">
              <w:rPr>
                <w:rFonts w:ascii="Times New Roman" w:hAnsi="Times New Roman" w:cs="Times New Roman"/>
                <w:sz w:val="24"/>
                <w:szCs w:val="24"/>
              </w:rPr>
              <w:t xml:space="preserve">Не более </w:t>
            </w:r>
            <w:r w:rsidR="00C93CA0">
              <w:rPr>
                <w:rFonts w:ascii="Times New Roman" w:hAnsi="Times New Roman" w:cs="Times New Roman"/>
                <w:sz w:val="24"/>
                <w:szCs w:val="24"/>
              </w:rPr>
              <w:t>3</w:t>
            </w:r>
            <w:r w:rsidRPr="00936D3C">
              <w:rPr>
                <w:rFonts w:ascii="Times New Roman" w:hAnsi="Times New Roman" w:cs="Times New Roman"/>
                <w:sz w:val="24"/>
                <w:szCs w:val="24"/>
              </w:rPr>
              <w:t>0 календарных дней с момента предоставления Получателем исполнителю направления, выданного Заказчиком по форме утвержденной приказом Министерства здравоохранения и социального развития Российской Федерации от 21.08.2008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(далее - Напра</w:t>
            </w:r>
            <w:r w:rsidR="00C93CA0">
              <w:rPr>
                <w:rFonts w:ascii="Times New Roman" w:hAnsi="Times New Roman" w:cs="Times New Roman"/>
                <w:sz w:val="24"/>
                <w:szCs w:val="24"/>
              </w:rPr>
              <w:t>вление на изготовление Изделия), но не позднее 23.12.2022.</w:t>
            </w:r>
          </w:p>
        </w:tc>
      </w:tr>
      <w:tr w:rsidR="00B9230C" w:rsidRPr="00F60BD8" w:rsidTr="00534C02">
        <w:trPr>
          <w:trHeight w:val="253"/>
        </w:trPr>
        <w:tc>
          <w:tcPr>
            <w:tcW w:w="10377" w:type="dxa"/>
          </w:tcPr>
          <w:p w:rsidR="00B9230C" w:rsidRPr="00F60BD8" w:rsidRDefault="00B9230C" w:rsidP="00921638">
            <w:pPr>
              <w:pStyle w:val="aa"/>
              <w:numPr>
                <w:ilvl w:val="0"/>
                <w:numId w:val="1"/>
              </w:numPr>
              <w:tabs>
                <w:tab w:val="left" w:pos="459"/>
              </w:tabs>
              <w:spacing w:after="0" w:line="240" w:lineRule="auto"/>
              <w:ind w:left="33" w:firstLine="0"/>
              <w:rPr>
                <w:b/>
              </w:rPr>
            </w:pPr>
            <w:r w:rsidRPr="00F60BD8">
              <w:rPr>
                <w:rFonts w:ascii="Times New Roman" w:hAnsi="Times New Roman" w:cs="Times New Roman"/>
                <w:b/>
                <w:bCs/>
                <w:color w:val="000000"/>
                <w:sz w:val="24"/>
                <w:szCs w:val="24"/>
              </w:rPr>
              <w:t>У</w:t>
            </w:r>
            <w:r w:rsidRPr="00F60BD8">
              <w:rPr>
                <w:rFonts w:ascii="Times New Roman" w:eastAsia="Calibri" w:hAnsi="Times New Roman" w:cs="Times New Roman"/>
                <w:b/>
                <w:bCs/>
                <w:color w:val="000000"/>
                <w:sz w:val="24"/>
                <w:szCs w:val="24"/>
              </w:rPr>
              <w:t>словия и порядок выполнения работ</w:t>
            </w:r>
          </w:p>
        </w:tc>
      </w:tr>
      <w:tr w:rsidR="00B9230C" w:rsidRPr="00F60BD8" w:rsidTr="00534C02">
        <w:trPr>
          <w:trHeight w:val="253"/>
        </w:trPr>
        <w:tc>
          <w:tcPr>
            <w:tcW w:w="10377" w:type="dxa"/>
          </w:tcPr>
          <w:p w:rsidR="00397ED1" w:rsidRPr="00F60BD8" w:rsidRDefault="0060449B" w:rsidP="00C0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Перечень</w:t>
            </w:r>
            <w:r w:rsidR="009C2E07" w:rsidRPr="00F60BD8">
              <w:rPr>
                <w:rFonts w:ascii="Times New Roman" w:eastAsia="Times New Roman" w:hAnsi="Times New Roman" w:cs="Times New Roman"/>
                <w:sz w:val="24"/>
                <w:szCs w:val="24"/>
                <w:lang w:eastAsia="ru-RU"/>
              </w:rPr>
              <w:t xml:space="preserve">, количество, </w:t>
            </w:r>
            <w:r w:rsidR="00397ED1" w:rsidRPr="00F60BD8">
              <w:rPr>
                <w:rFonts w:ascii="Times New Roman" w:eastAsia="Times New Roman" w:hAnsi="Times New Roman" w:cs="Times New Roman"/>
                <w:sz w:val="24"/>
                <w:szCs w:val="24"/>
                <w:lang w:eastAsia="ru-RU"/>
              </w:rPr>
              <w:t xml:space="preserve">характеристики Изделий, необходимых к изготовлению, </w:t>
            </w:r>
            <w:r w:rsidR="009C2E07" w:rsidRPr="00F60BD8">
              <w:rPr>
                <w:rFonts w:ascii="Times New Roman" w:eastAsia="Times New Roman" w:hAnsi="Times New Roman" w:cs="Times New Roman"/>
                <w:sz w:val="24"/>
                <w:szCs w:val="24"/>
                <w:lang w:eastAsia="ru-RU"/>
              </w:rPr>
              <w:t xml:space="preserve">а также комплектность </w:t>
            </w:r>
            <w:r w:rsidR="00397ED1" w:rsidRPr="00F60BD8">
              <w:rPr>
                <w:rFonts w:ascii="Times New Roman" w:eastAsia="Times New Roman" w:hAnsi="Times New Roman" w:cs="Times New Roman"/>
                <w:sz w:val="24"/>
                <w:szCs w:val="24"/>
                <w:lang w:eastAsia="ru-RU"/>
              </w:rPr>
              <w:t>указан</w:t>
            </w:r>
            <w:r w:rsidR="009C2E07" w:rsidRPr="00F60BD8">
              <w:rPr>
                <w:rFonts w:ascii="Times New Roman" w:eastAsia="Times New Roman" w:hAnsi="Times New Roman" w:cs="Times New Roman"/>
                <w:sz w:val="24"/>
                <w:szCs w:val="24"/>
                <w:lang w:eastAsia="ru-RU"/>
              </w:rPr>
              <w:t>ы</w:t>
            </w:r>
            <w:r w:rsidR="00397ED1" w:rsidRPr="00F60BD8">
              <w:rPr>
                <w:rFonts w:ascii="Times New Roman" w:eastAsia="Times New Roman" w:hAnsi="Times New Roman" w:cs="Times New Roman"/>
                <w:sz w:val="24"/>
                <w:szCs w:val="24"/>
                <w:lang w:eastAsia="ru-RU"/>
              </w:rPr>
              <w:t xml:space="preserve"> в пункте 2 настоящего описания объекта закупки.</w:t>
            </w:r>
          </w:p>
          <w:p w:rsidR="00E53997" w:rsidRPr="00F60BD8" w:rsidRDefault="00211CC5" w:rsidP="00E5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К</w:t>
            </w:r>
            <w:r w:rsidR="00E53997" w:rsidRPr="00F60BD8">
              <w:rPr>
                <w:rFonts w:ascii="Times New Roman" w:eastAsia="Times New Roman" w:hAnsi="Times New Roman" w:cs="Times New Roman"/>
                <w:sz w:val="24"/>
                <w:szCs w:val="24"/>
                <w:lang w:eastAsia="ru-RU"/>
              </w:rPr>
              <w:t>омплектующие</w:t>
            </w:r>
            <w:r w:rsidRPr="00F60BD8">
              <w:rPr>
                <w:rFonts w:ascii="Times New Roman" w:eastAsia="Times New Roman" w:hAnsi="Times New Roman" w:cs="Times New Roman"/>
                <w:sz w:val="24"/>
                <w:szCs w:val="24"/>
                <w:lang w:eastAsia="ru-RU"/>
              </w:rPr>
              <w:t xml:space="preserve"> изделия</w:t>
            </w:r>
            <w:r w:rsidR="00E53997" w:rsidRPr="00F60BD8">
              <w:rPr>
                <w:rFonts w:ascii="Times New Roman" w:eastAsia="Times New Roman" w:hAnsi="Times New Roman" w:cs="Times New Roman"/>
                <w:sz w:val="24"/>
                <w:szCs w:val="24"/>
                <w:lang w:eastAsia="ru-RU"/>
              </w:rPr>
              <w:t>, используемые при изготовлении Изделий, должны быть новым (не должны быть в употреблении, ремонте, не должны быть восстановлены, должна быть исключена замена составных частей или восстановление их потребительских свойств).</w:t>
            </w:r>
          </w:p>
          <w:p w:rsidR="00E53997" w:rsidRPr="00F60BD8" w:rsidRDefault="006C53B7" w:rsidP="00C0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t>Сырье и материалы, используемые при изготовлении Изделия, а также готовое Изделие, передаваемое Получателю, должны быть надлежащего качества, разрешены к применению Федеральной службой по надзору в сфере защиты прав потребителей и благополучия человека.</w:t>
            </w:r>
          </w:p>
          <w:p w:rsidR="00992FC4" w:rsidRPr="00F60BD8" w:rsidRDefault="00992FC4" w:rsidP="0099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 которым было выдано Направление на изготовление Изделия, на основании предоставленных Получателем:</w:t>
            </w:r>
          </w:p>
          <w:p w:rsidR="006C53B7" w:rsidRPr="006C53B7" w:rsidRDefault="006C53B7" w:rsidP="006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t>- паспорта Получателя;</w:t>
            </w:r>
          </w:p>
          <w:p w:rsidR="006C53B7" w:rsidRPr="006C53B7" w:rsidRDefault="006C53B7" w:rsidP="006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t>- Направления на изготовление Изделия.</w:t>
            </w:r>
          </w:p>
          <w:p w:rsidR="006C53B7" w:rsidRPr="006C53B7" w:rsidRDefault="006C53B7" w:rsidP="006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t>Выполнение работ по изготовлению Изделия должно включать:</w:t>
            </w:r>
          </w:p>
          <w:p w:rsidR="006C53B7" w:rsidRPr="006C53B7" w:rsidRDefault="006C53B7" w:rsidP="006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t>- прием, осмотр и обмеры Получателя соответствующими специалистами в городе Москве в стационарном пункте, удовлетворяющем требованиям по обеспечению условий доступности для инвалидов;</w:t>
            </w:r>
          </w:p>
          <w:p w:rsidR="006C53B7" w:rsidRPr="006C53B7" w:rsidRDefault="006C53B7" w:rsidP="006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t>- индивидуальное изготовление Изделия;</w:t>
            </w:r>
          </w:p>
          <w:p w:rsidR="006C53B7" w:rsidRPr="006C53B7" w:rsidRDefault="006C53B7" w:rsidP="006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t>- передачу Изделия Получателю в городе Москве в стационарном пункте, удовлетворяющем требованиям по обеспечению условий доступности для инвалидов, или доставку изготовленных Изделий по адресу фактического нахождения (проживани</w:t>
            </w:r>
            <w:r w:rsidR="008C1F57">
              <w:rPr>
                <w:rFonts w:ascii="Times New Roman" w:eastAsia="Times New Roman" w:hAnsi="Times New Roman" w:cs="Times New Roman"/>
                <w:sz w:val="24"/>
                <w:szCs w:val="24"/>
                <w:lang w:eastAsia="ru-RU"/>
              </w:rPr>
              <w:t xml:space="preserve">я) Получателя в городе Москве </w:t>
            </w:r>
            <w:r w:rsidRPr="006C53B7">
              <w:rPr>
                <w:rFonts w:ascii="Times New Roman" w:eastAsia="Times New Roman" w:hAnsi="Times New Roman" w:cs="Times New Roman"/>
                <w:sz w:val="24"/>
                <w:szCs w:val="24"/>
                <w:lang w:eastAsia="ru-RU"/>
              </w:rPr>
              <w:t>в случае невозможности по состоянию здоровья его приезда в пункт выдачи (по заявлению Получателя);</w:t>
            </w:r>
          </w:p>
          <w:p w:rsidR="006C53B7" w:rsidRPr="006C53B7" w:rsidRDefault="006C53B7" w:rsidP="006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t xml:space="preserve">- ремонт Изделия в период гарантийного срока эксплуатации; </w:t>
            </w:r>
          </w:p>
          <w:p w:rsidR="006C53B7" w:rsidRPr="006C53B7" w:rsidRDefault="006C53B7" w:rsidP="006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C53B7">
              <w:rPr>
                <w:rFonts w:ascii="Times New Roman" w:eastAsia="Times New Roman" w:hAnsi="Times New Roman" w:cs="Times New Roman"/>
                <w:sz w:val="24"/>
                <w:szCs w:val="24"/>
                <w:lang w:eastAsia="ru-RU"/>
              </w:rPr>
              <w:lastRenderedPageBreak/>
              <w:t>- консультативно-практическую помощь по использованию Изделием.</w:t>
            </w:r>
          </w:p>
          <w:p w:rsidR="00992FC4" w:rsidRPr="00F60BD8" w:rsidRDefault="00992FC4" w:rsidP="0099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Исполнитель одновременно с Изделием должен передать Получателю документ, информирующий о гарантийных обязательствах протезно-ортопедического предприятия на изготовленное Изделие.</w:t>
            </w:r>
          </w:p>
          <w:p w:rsidR="00992FC4" w:rsidRPr="00F60BD8" w:rsidRDefault="00992FC4" w:rsidP="0099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Прием Получателя врачами-специалистами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 выданной в соответствии с требованиями действующего законодательства Российской Федерации.</w:t>
            </w:r>
          </w:p>
          <w:p w:rsidR="00992FC4" w:rsidRPr="00F60BD8" w:rsidRDefault="00992FC4" w:rsidP="0099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В результате передачи изготовленного Изделия Получателю, исполнителем и Получателем (представителем Получателя) подписывается акт приемки Изделия Получателем, который должен составляться в 3-х экземплярах по одному экземпляру Заказчику, Получателю (представителю Получателя)) и исполнителю.</w:t>
            </w:r>
          </w:p>
          <w:p w:rsidR="00992FC4" w:rsidRPr="00F60BD8" w:rsidRDefault="00992FC4" w:rsidP="0099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В результате выполненных работ исполнитель должен предоставить Заказчику:</w:t>
            </w:r>
          </w:p>
          <w:p w:rsidR="00992FC4" w:rsidRPr="00F60BD8" w:rsidRDefault="00992FC4" w:rsidP="0099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 акт приемки Изделий Получателями (оригинал);</w:t>
            </w:r>
          </w:p>
          <w:p w:rsidR="00992FC4" w:rsidRPr="00F60BD8" w:rsidRDefault="00992FC4" w:rsidP="0099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 отрывной талон к Напр</w:t>
            </w:r>
            <w:r w:rsidR="0060449B" w:rsidRPr="00F60BD8">
              <w:rPr>
                <w:rFonts w:ascii="Times New Roman" w:eastAsia="Times New Roman" w:hAnsi="Times New Roman" w:cs="Times New Roman"/>
                <w:sz w:val="24"/>
                <w:szCs w:val="24"/>
                <w:lang w:eastAsia="ru-RU"/>
              </w:rPr>
              <w:t>авлению на изготовление Изделий.</w:t>
            </w:r>
          </w:p>
          <w:p w:rsidR="00992FC4" w:rsidRPr="00F60BD8" w:rsidRDefault="00992FC4" w:rsidP="0099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0BD8">
              <w:rPr>
                <w:rFonts w:ascii="Times New Roman" w:eastAsia="Times New Roman" w:hAnsi="Times New Roman" w:cs="Times New Roman"/>
                <w:sz w:val="24"/>
                <w:szCs w:val="24"/>
                <w:lang w:eastAsia="ru-RU"/>
              </w:rPr>
              <w:t>В случае отказа и(или) невозможности приемки Получателем (представителем Получателя)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и(или) невозможности приемки.</w:t>
            </w:r>
          </w:p>
          <w:p w:rsidR="009A78F0" w:rsidRPr="009A78F0" w:rsidRDefault="009A78F0" w:rsidP="009A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A78F0">
              <w:rPr>
                <w:rFonts w:ascii="Times New Roman" w:eastAsia="Calibri" w:hAnsi="Times New Roman" w:cs="Times New Roman"/>
                <w:sz w:val="24"/>
                <w:szCs w:val="24"/>
              </w:rPr>
              <w:t xml:space="preserve">Изготовленное Изделие должно соответствовать: </w:t>
            </w:r>
          </w:p>
          <w:p w:rsidR="009A78F0" w:rsidRPr="009A78F0" w:rsidRDefault="009A78F0" w:rsidP="009A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A78F0">
              <w:rPr>
                <w:rFonts w:ascii="Times New Roman" w:eastAsia="Calibri" w:hAnsi="Times New Roman" w:cs="Times New Roman"/>
                <w:sz w:val="24"/>
                <w:szCs w:val="24"/>
              </w:rPr>
              <w:t>- ГОСТ Р 53869-2021 «Протезы нижних конечностей. Технические требования»;</w:t>
            </w:r>
          </w:p>
          <w:p w:rsidR="00C0341B" w:rsidRPr="00F60BD8" w:rsidRDefault="009A78F0" w:rsidP="009A78F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A78F0">
              <w:rPr>
                <w:rFonts w:ascii="Times New Roman" w:eastAsia="Calibri" w:hAnsi="Times New Roman" w:cs="Times New Roman"/>
                <w:sz w:val="24"/>
                <w:szCs w:val="24"/>
              </w:rPr>
              <w:t>- ГОСТ Р 51191-2019 «Узлы протезов нижних конечностей. Технические требования и методы испытаний»</w:t>
            </w:r>
          </w:p>
        </w:tc>
      </w:tr>
      <w:tr w:rsidR="00B9230C" w:rsidRPr="00F60BD8" w:rsidTr="00534C02">
        <w:trPr>
          <w:trHeight w:val="253"/>
        </w:trPr>
        <w:tc>
          <w:tcPr>
            <w:tcW w:w="10377" w:type="dxa"/>
          </w:tcPr>
          <w:p w:rsidR="00B9230C" w:rsidRPr="00F60BD8" w:rsidRDefault="00B9230C" w:rsidP="00921638">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60BD8">
              <w:rPr>
                <w:rFonts w:ascii="Times New Roman" w:eastAsia="Calibri" w:hAnsi="Times New Roman" w:cs="Times New Roman"/>
                <w:b/>
                <w:bCs/>
                <w:color w:val="000000"/>
                <w:sz w:val="24"/>
                <w:szCs w:val="24"/>
              </w:rPr>
              <w:lastRenderedPageBreak/>
              <w:t>Требования к гарантийному сроку и сервисной службе</w:t>
            </w:r>
          </w:p>
        </w:tc>
      </w:tr>
      <w:tr w:rsidR="00B9230C" w:rsidRPr="00F60BD8" w:rsidTr="00534C02">
        <w:trPr>
          <w:trHeight w:val="253"/>
        </w:trPr>
        <w:tc>
          <w:tcPr>
            <w:tcW w:w="10377" w:type="dxa"/>
          </w:tcPr>
          <w:p w:rsidR="00687262" w:rsidRPr="00687262" w:rsidRDefault="00687262" w:rsidP="00687262">
            <w:pPr>
              <w:spacing w:after="0" w:line="240" w:lineRule="auto"/>
              <w:jc w:val="both"/>
              <w:rPr>
                <w:rFonts w:ascii="Times New Roman" w:eastAsia="Times New Roman" w:hAnsi="Times New Roman" w:cs="Times New Roman"/>
                <w:sz w:val="24"/>
                <w:szCs w:val="24"/>
                <w:lang w:eastAsia="ru-RU"/>
              </w:rPr>
            </w:pPr>
            <w:r w:rsidRPr="00687262">
              <w:rPr>
                <w:rFonts w:ascii="Times New Roman" w:eastAsia="Times New Roman" w:hAnsi="Times New Roman" w:cs="Times New Roman"/>
                <w:sz w:val="24"/>
                <w:szCs w:val="24"/>
                <w:lang w:eastAsia="ru-RU"/>
              </w:rPr>
              <w:t>Гарантийный срок должен устанавливаться предприятием-изготовителем и должен исчисляться с даты передачи Изделия Получателю и подписания Получателем акта приемки Изделия.</w:t>
            </w:r>
          </w:p>
          <w:p w:rsidR="00687262" w:rsidRPr="00687262" w:rsidRDefault="00687262" w:rsidP="00687262">
            <w:pPr>
              <w:spacing w:after="0" w:line="240" w:lineRule="auto"/>
              <w:jc w:val="both"/>
              <w:rPr>
                <w:rFonts w:ascii="Times New Roman" w:eastAsia="Times New Roman" w:hAnsi="Times New Roman" w:cs="Times New Roman"/>
                <w:sz w:val="24"/>
                <w:szCs w:val="24"/>
                <w:lang w:eastAsia="ru-RU"/>
              </w:rPr>
            </w:pPr>
            <w:r w:rsidRPr="00687262">
              <w:rPr>
                <w:rFonts w:ascii="Times New Roman" w:eastAsia="Times New Roman" w:hAnsi="Times New Roman" w:cs="Times New Roman"/>
                <w:sz w:val="24"/>
                <w:szCs w:val="24"/>
                <w:lang w:eastAsia="ru-RU"/>
              </w:rPr>
              <w:t>Срок службы изготовленного Изделия должен соответствовать срокам пользования, установленным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 (далее – Приказ № 107н).</w:t>
            </w:r>
          </w:p>
          <w:p w:rsidR="00687262" w:rsidRPr="00687262" w:rsidRDefault="00687262" w:rsidP="00687262">
            <w:pPr>
              <w:spacing w:after="0" w:line="240" w:lineRule="auto"/>
              <w:jc w:val="both"/>
              <w:rPr>
                <w:rFonts w:ascii="Times New Roman" w:eastAsia="Times New Roman" w:hAnsi="Times New Roman" w:cs="Times New Roman"/>
                <w:sz w:val="24"/>
                <w:szCs w:val="24"/>
                <w:lang w:eastAsia="ru-RU"/>
              </w:rPr>
            </w:pPr>
            <w:r w:rsidRPr="00687262">
              <w:rPr>
                <w:rFonts w:ascii="Times New Roman" w:eastAsia="Times New Roman" w:hAnsi="Times New Roman" w:cs="Times New Roman"/>
                <w:sz w:val="24"/>
                <w:szCs w:val="24"/>
                <w:lang w:eastAsia="ru-RU"/>
              </w:rPr>
              <w:t>Изделие должно быть ремонтнопригодно в течение всего срока его службы.</w:t>
            </w:r>
          </w:p>
          <w:p w:rsidR="00397ED1" w:rsidRDefault="00687262" w:rsidP="00687262">
            <w:pPr>
              <w:spacing w:after="0" w:line="240" w:lineRule="auto"/>
              <w:jc w:val="both"/>
              <w:rPr>
                <w:rFonts w:ascii="Times New Roman" w:eastAsia="Times New Roman" w:hAnsi="Times New Roman" w:cs="Times New Roman"/>
                <w:sz w:val="24"/>
                <w:szCs w:val="24"/>
                <w:lang w:eastAsia="ru-RU"/>
              </w:rPr>
            </w:pPr>
            <w:r w:rsidRPr="00687262">
              <w:rPr>
                <w:rFonts w:ascii="Times New Roman" w:eastAsia="Times New Roman" w:hAnsi="Times New Roman" w:cs="Times New Roman"/>
                <w:sz w:val="24"/>
                <w:szCs w:val="24"/>
                <w:lang w:eastAsia="ru-RU"/>
              </w:rPr>
              <w:t>Замена косметической оболочки на протез (при наличии) должна производиться в период гарантийного срока обслуживания Изделия в соответствии со сроками пользования, установленными Приказом № 107н.</w:t>
            </w:r>
            <w:bookmarkStart w:id="0" w:name="_GoBack"/>
            <w:bookmarkEnd w:id="0"/>
          </w:p>
          <w:p w:rsidR="008C1F57" w:rsidRPr="008C1F57" w:rsidRDefault="008C1F57" w:rsidP="008C1F57">
            <w:pPr>
              <w:spacing w:after="0" w:line="240" w:lineRule="auto"/>
              <w:jc w:val="both"/>
              <w:rPr>
                <w:rFonts w:ascii="Times New Roman" w:eastAsia="Times New Roman" w:hAnsi="Times New Roman" w:cs="Times New Roman"/>
                <w:sz w:val="24"/>
                <w:szCs w:val="24"/>
                <w:lang w:eastAsia="ru-RU"/>
              </w:rPr>
            </w:pPr>
            <w:r w:rsidRPr="008C1F57">
              <w:rPr>
                <w:rFonts w:ascii="Times New Roman" w:eastAsia="Times New Roman" w:hAnsi="Times New Roman" w:cs="Times New Roman"/>
                <w:sz w:val="24"/>
                <w:szCs w:val="24"/>
                <w:lang w:eastAsia="ru-RU"/>
              </w:rPr>
              <w:t>Здания и помещения, где осуществляется прием Получателя по поводу гарантийного ремонта Изделия, должны быть оборудованы с учетом установленных требований доступности для инвалидов.</w:t>
            </w:r>
          </w:p>
          <w:p w:rsidR="008C1F57" w:rsidRPr="008C1F57" w:rsidRDefault="008C1F57" w:rsidP="008C1F57">
            <w:pPr>
              <w:spacing w:after="0" w:line="240" w:lineRule="auto"/>
              <w:jc w:val="both"/>
              <w:rPr>
                <w:rFonts w:ascii="Times New Roman" w:eastAsia="Times New Roman" w:hAnsi="Times New Roman" w:cs="Times New Roman"/>
                <w:sz w:val="24"/>
                <w:szCs w:val="24"/>
                <w:lang w:eastAsia="ru-RU"/>
              </w:rPr>
            </w:pPr>
            <w:r w:rsidRPr="008C1F57">
              <w:rPr>
                <w:rFonts w:ascii="Times New Roman" w:eastAsia="Times New Roman" w:hAnsi="Times New Roman" w:cs="Times New Roman"/>
                <w:sz w:val="24"/>
                <w:szCs w:val="24"/>
                <w:lang w:eastAsia="ru-RU"/>
              </w:rPr>
              <w:t>В случае обращения Получателя за услугами по гарантийному ремонту Изделия, исполнитель должен обеспечить (организовать):</w:t>
            </w:r>
          </w:p>
          <w:p w:rsidR="008C1F57" w:rsidRPr="008C1F57" w:rsidRDefault="008C1F57" w:rsidP="008C1F57">
            <w:pPr>
              <w:spacing w:after="0" w:line="240" w:lineRule="auto"/>
              <w:jc w:val="both"/>
              <w:rPr>
                <w:rFonts w:ascii="Times New Roman" w:eastAsia="Times New Roman" w:hAnsi="Times New Roman" w:cs="Times New Roman"/>
                <w:sz w:val="24"/>
                <w:szCs w:val="24"/>
                <w:lang w:eastAsia="ru-RU"/>
              </w:rPr>
            </w:pPr>
            <w:r w:rsidRPr="008C1F57">
              <w:rPr>
                <w:rFonts w:ascii="Times New Roman" w:eastAsia="Times New Roman" w:hAnsi="Times New Roman" w:cs="Times New Roman"/>
                <w:sz w:val="24"/>
                <w:szCs w:val="24"/>
                <w:lang w:eastAsia="ru-RU"/>
              </w:rPr>
              <w:t xml:space="preserve">- прием Получателя необходимыми специалистами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и заказа-наряда на ремонт Изделия; </w:t>
            </w:r>
          </w:p>
          <w:p w:rsidR="008C1F57" w:rsidRPr="00F60BD8" w:rsidRDefault="008C1F57" w:rsidP="008C1F57">
            <w:pPr>
              <w:spacing w:after="0" w:line="240" w:lineRule="auto"/>
              <w:jc w:val="both"/>
              <w:rPr>
                <w:rFonts w:ascii="Times New Roman" w:eastAsia="Times New Roman" w:hAnsi="Times New Roman" w:cs="Times New Roman"/>
                <w:sz w:val="24"/>
                <w:szCs w:val="24"/>
                <w:lang w:eastAsia="ru-RU"/>
              </w:rPr>
            </w:pPr>
            <w:r w:rsidRPr="008C1F57">
              <w:rPr>
                <w:rFonts w:ascii="Times New Roman" w:eastAsia="Times New Roman" w:hAnsi="Times New Roman" w:cs="Times New Roman"/>
                <w:sz w:val="24"/>
                <w:szCs w:val="24"/>
                <w:lang w:eastAsia="ru-RU"/>
              </w:rPr>
              <w:t>- выезд соответствующих специалистов по месту фактического пребывания (проживания) Получателя городе Москве для определения характера, степени поломки (деформации, износа) Изделия в случае невозможности (по медицинским показаниям) прибытия Получателя в пункт приема.</w:t>
            </w:r>
          </w:p>
        </w:tc>
      </w:tr>
      <w:tr w:rsidR="00B9230C" w:rsidRPr="00F60BD8" w:rsidTr="00534C02">
        <w:trPr>
          <w:trHeight w:val="253"/>
        </w:trPr>
        <w:tc>
          <w:tcPr>
            <w:tcW w:w="10377" w:type="dxa"/>
          </w:tcPr>
          <w:p w:rsidR="00B9230C" w:rsidRPr="00F60BD8" w:rsidRDefault="00B9230C" w:rsidP="00921638">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60BD8">
              <w:rPr>
                <w:rFonts w:ascii="Times New Roman" w:eastAsia="Calibri" w:hAnsi="Times New Roman" w:cs="Times New Roman"/>
                <w:b/>
                <w:bCs/>
                <w:color w:val="000000"/>
                <w:sz w:val="24"/>
                <w:szCs w:val="24"/>
              </w:rPr>
              <w:t>Условия и порядок оплаты</w:t>
            </w:r>
          </w:p>
        </w:tc>
      </w:tr>
      <w:tr w:rsidR="00B9230C" w:rsidRPr="00057324" w:rsidTr="00534C02">
        <w:trPr>
          <w:trHeight w:val="253"/>
        </w:trPr>
        <w:tc>
          <w:tcPr>
            <w:tcW w:w="10377" w:type="dxa"/>
          </w:tcPr>
          <w:p w:rsidR="00397ED1" w:rsidRPr="00F60BD8" w:rsidRDefault="00397ED1" w:rsidP="0092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60BD8">
              <w:rPr>
                <w:rFonts w:ascii="Times New Roman" w:eastAsia="Times New Roman" w:hAnsi="Times New Roman"/>
                <w:sz w:val="24"/>
                <w:szCs w:val="24"/>
                <w:lang w:eastAsia="ru-RU"/>
              </w:rPr>
              <w:t>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w:t>
            </w:r>
          </w:p>
          <w:p w:rsidR="00B9230C" w:rsidRPr="00F60BD8" w:rsidRDefault="00B9230C" w:rsidP="0092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60BD8">
              <w:rPr>
                <w:rFonts w:ascii="Times New Roman" w:hAnsi="Times New Roman" w:cs="Times New Roman"/>
                <w:sz w:val="24"/>
                <w:szCs w:val="24"/>
              </w:rPr>
              <w:t>В цену должны включаться все расходы исполнителя, связанные с исполнением обязательств по контракту, включая адресную доставку Изделия Получателю (в случае необходимости), а также все обязательные платежи, предусмотренные действующим законодательством Российской Федерации.</w:t>
            </w:r>
          </w:p>
          <w:p w:rsidR="00B9230C" w:rsidRPr="009912DC" w:rsidRDefault="00B9230C" w:rsidP="0092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60BD8">
              <w:rPr>
                <w:rFonts w:ascii="Times New Roman" w:hAnsi="Times New Roman" w:cs="Times New Roman"/>
                <w:sz w:val="24"/>
                <w:szCs w:val="24"/>
              </w:rPr>
              <w:t xml:space="preserve">НДС не облагается в соответствии с постановлением Правительства Российской Федерации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w:t>
            </w:r>
            <w:r w:rsidRPr="00F60BD8">
              <w:rPr>
                <w:rFonts w:ascii="Times New Roman" w:hAnsi="Times New Roman" w:cs="Times New Roman"/>
                <w:sz w:val="24"/>
                <w:szCs w:val="24"/>
              </w:rPr>
              <w:lastRenderedPageBreak/>
              <w:t>территории, находящиеся под ее юрисдикцией, не подлежат обложению (освобождаются от обложения) налогом на добавленную стоимость»).</w:t>
            </w:r>
          </w:p>
        </w:tc>
      </w:tr>
    </w:tbl>
    <w:p w:rsidR="00B9230C" w:rsidRDefault="00B9230C" w:rsidP="00C234DB"/>
    <w:sectPr w:rsidR="00B9230C" w:rsidSect="0035458E">
      <w:pgSz w:w="11906" w:h="16838"/>
      <w:pgMar w:top="568"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EA" w:rsidRDefault="004A13EA">
      <w:pPr>
        <w:spacing w:after="0" w:line="240" w:lineRule="auto"/>
      </w:pPr>
      <w:r>
        <w:separator/>
      </w:r>
    </w:p>
  </w:endnote>
  <w:endnote w:type="continuationSeparator" w:id="0">
    <w:p w:rsidR="004A13EA" w:rsidRDefault="004A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EA" w:rsidRDefault="004A13EA">
      <w:pPr>
        <w:spacing w:after="0" w:line="240" w:lineRule="auto"/>
      </w:pPr>
      <w:r>
        <w:separator/>
      </w:r>
    </w:p>
  </w:footnote>
  <w:footnote w:type="continuationSeparator" w:id="0">
    <w:p w:rsidR="004A13EA" w:rsidRDefault="004A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34A"/>
    <w:multiLevelType w:val="hybridMultilevel"/>
    <w:tmpl w:val="8D06B76C"/>
    <w:lvl w:ilvl="0" w:tplc="4B1E1AF0">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BA"/>
    <w:rsid w:val="0000112D"/>
    <w:rsid w:val="00002265"/>
    <w:rsid w:val="00002A29"/>
    <w:rsid w:val="00006C13"/>
    <w:rsid w:val="0001613A"/>
    <w:rsid w:val="0002491E"/>
    <w:rsid w:val="00041428"/>
    <w:rsid w:val="00041ECD"/>
    <w:rsid w:val="00042694"/>
    <w:rsid w:val="00046979"/>
    <w:rsid w:val="00051A14"/>
    <w:rsid w:val="0005392F"/>
    <w:rsid w:val="00056FA2"/>
    <w:rsid w:val="00057082"/>
    <w:rsid w:val="00057324"/>
    <w:rsid w:val="0005732E"/>
    <w:rsid w:val="00062CD6"/>
    <w:rsid w:val="0007489E"/>
    <w:rsid w:val="00080264"/>
    <w:rsid w:val="00085017"/>
    <w:rsid w:val="00085E3C"/>
    <w:rsid w:val="000920E4"/>
    <w:rsid w:val="000A0512"/>
    <w:rsid w:val="000A2C4C"/>
    <w:rsid w:val="000C43EA"/>
    <w:rsid w:val="000D60FC"/>
    <w:rsid w:val="000E53F5"/>
    <w:rsid w:val="00101416"/>
    <w:rsid w:val="0011446B"/>
    <w:rsid w:val="00114EEF"/>
    <w:rsid w:val="001226EB"/>
    <w:rsid w:val="00123EDC"/>
    <w:rsid w:val="00136B80"/>
    <w:rsid w:val="00136D86"/>
    <w:rsid w:val="001475A2"/>
    <w:rsid w:val="00157746"/>
    <w:rsid w:val="001677BE"/>
    <w:rsid w:val="00170E12"/>
    <w:rsid w:val="0017136F"/>
    <w:rsid w:val="00185E05"/>
    <w:rsid w:val="00190EF1"/>
    <w:rsid w:val="00197964"/>
    <w:rsid w:val="001B53C4"/>
    <w:rsid w:val="001B6100"/>
    <w:rsid w:val="001C1BB4"/>
    <w:rsid w:val="001C288E"/>
    <w:rsid w:val="001D3EB5"/>
    <w:rsid w:val="001D4DB0"/>
    <w:rsid w:val="001E0221"/>
    <w:rsid w:val="001E5D81"/>
    <w:rsid w:val="001E735A"/>
    <w:rsid w:val="001F14C0"/>
    <w:rsid w:val="001F239D"/>
    <w:rsid w:val="00205AED"/>
    <w:rsid w:val="002078F7"/>
    <w:rsid w:val="00211CC5"/>
    <w:rsid w:val="002120F7"/>
    <w:rsid w:val="00212AFF"/>
    <w:rsid w:val="00212C39"/>
    <w:rsid w:val="002208EB"/>
    <w:rsid w:val="002533D9"/>
    <w:rsid w:val="00257E42"/>
    <w:rsid w:val="002740FB"/>
    <w:rsid w:val="00280B9E"/>
    <w:rsid w:val="00282B9F"/>
    <w:rsid w:val="0028617B"/>
    <w:rsid w:val="00287300"/>
    <w:rsid w:val="002A0647"/>
    <w:rsid w:val="002A5EA8"/>
    <w:rsid w:val="002B3B16"/>
    <w:rsid w:val="002B5E49"/>
    <w:rsid w:val="002C352D"/>
    <w:rsid w:val="002D3B35"/>
    <w:rsid w:val="002D5324"/>
    <w:rsid w:val="002D5726"/>
    <w:rsid w:val="002E33C0"/>
    <w:rsid w:val="002E51F8"/>
    <w:rsid w:val="002F4871"/>
    <w:rsid w:val="00301125"/>
    <w:rsid w:val="00303E9F"/>
    <w:rsid w:val="003067BD"/>
    <w:rsid w:val="00310258"/>
    <w:rsid w:val="00310D25"/>
    <w:rsid w:val="00320795"/>
    <w:rsid w:val="00325101"/>
    <w:rsid w:val="0033713B"/>
    <w:rsid w:val="00340814"/>
    <w:rsid w:val="0034723D"/>
    <w:rsid w:val="00347D06"/>
    <w:rsid w:val="0035458E"/>
    <w:rsid w:val="00355396"/>
    <w:rsid w:val="00356B06"/>
    <w:rsid w:val="003804D6"/>
    <w:rsid w:val="00380F97"/>
    <w:rsid w:val="00383D90"/>
    <w:rsid w:val="00391680"/>
    <w:rsid w:val="0039214F"/>
    <w:rsid w:val="00394985"/>
    <w:rsid w:val="00397ED1"/>
    <w:rsid w:val="003A5880"/>
    <w:rsid w:val="003A6E20"/>
    <w:rsid w:val="003B1214"/>
    <w:rsid w:val="003B4424"/>
    <w:rsid w:val="003C1797"/>
    <w:rsid w:val="003C17DF"/>
    <w:rsid w:val="003C32E6"/>
    <w:rsid w:val="003D1E17"/>
    <w:rsid w:val="003D5B2A"/>
    <w:rsid w:val="003F6904"/>
    <w:rsid w:val="00400C4C"/>
    <w:rsid w:val="00402CBE"/>
    <w:rsid w:val="00404462"/>
    <w:rsid w:val="00417B5D"/>
    <w:rsid w:val="00426E9E"/>
    <w:rsid w:val="004332B8"/>
    <w:rsid w:val="004401A3"/>
    <w:rsid w:val="00445D0C"/>
    <w:rsid w:val="00446599"/>
    <w:rsid w:val="004565FF"/>
    <w:rsid w:val="004632FD"/>
    <w:rsid w:val="00470A67"/>
    <w:rsid w:val="0048096B"/>
    <w:rsid w:val="00490704"/>
    <w:rsid w:val="00491860"/>
    <w:rsid w:val="004A13EA"/>
    <w:rsid w:val="004B1893"/>
    <w:rsid w:val="004B1933"/>
    <w:rsid w:val="004B4C35"/>
    <w:rsid w:val="004B5789"/>
    <w:rsid w:val="004D6C56"/>
    <w:rsid w:val="004D7EAE"/>
    <w:rsid w:val="004E1463"/>
    <w:rsid w:val="004F4703"/>
    <w:rsid w:val="004F57AE"/>
    <w:rsid w:val="004F6A0B"/>
    <w:rsid w:val="005041DC"/>
    <w:rsid w:val="005071BE"/>
    <w:rsid w:val="0051316C"/>
    <w:rsid w:val="00517075"/>
    <w:rsid w:val="00517C57"/>
    <w:rsid w:val="00534C02"/>
    <w:rsid w:val="005372E2"/>
    <w:rsid w:val="00541370"/>
    <w:rsid w:val="00544CEA"/>
    <w:rsid w:val="00553506"/>
    <w:rsid w:val="00555CF0"/>
    <w:rsid w:val="00557970"/>
    <w:rsid w:val="005619AD"/>
    <w:rsid w:val="005660AC"/>
    <w:rsid w:val="0056669F"/>
    <w:rsid w:val="00570855"/>
    <w:rsid w:val="0059253C"/>
    <w:rsid w:val="005B3078"/>
    <w:rsid w:val="005B3348"/>
    <w:rsid w:val="005C3D33"/>
    <w:rsid w:val="005C4139"/>
    <w:rsid w:val="005D125D"/>
    <w:rsid w:val="005D73E2"/>
    <w:rsid w:val="005E088A"/>
    <w:rsid w:val="005E08AC"/>
    <w:rsid w:val="005E0D47"/>
    <w:rsid w:val="005E5EAB"/>
    <w:rsid w:val="0060449B"/>
    <w:rsid w:val="00610C0A"/>
    <w:rsid w:val="00631183"/>
    <w:rsid w:val="006345FD"/>
    <w:rsid w:val="00634FDE"/>
    <w:rsid w:val="00653BCD"/>
    <w:rsid w:val="00656D66"/>
    <w:rsid w:val="0066182F"/>
    <w:rsid w:val="0067201C"/>
    <w:rsid w:val="00675CAE"/>
    <w:rsid w:val="00677E92"/>
    <w:rsid w:val="00681144"/>
    <w:rsid w:val="0068219F"/>
    <w:rsid w:val="00682D29"/>
    <w:rsid w:val="006847EE"/>
    <w:rsid w:val="0068494C"/>
    <w:rsid w:val="00686735"/>
    <w:rsid w:val="00687262"/>
    <w:rsid w:val="006951B3"/>
    <w:rsid w:val="006B08A9"/>
    <w:rsid w:val="006C53B7"/>
    <w:rsid w:val="006E6039"/>
    <w:rsid w:val="006F157A"/>
    <w:rsid w:val="006F2892"/>
    <w:rsid w:val="006F3966"/>
    <w:rsid w:val="006F6854"/>
    <w:rsid w:val="006F79F6"/>
    <w:rsid w:val="007000AD"/>
    <w:rsid w:val="007008F6"/>
    <w:rsid w:val="00713CA3"/>
    <w:rsid w:val="00714D98"/>
    <w:rsid w:val="00720CBB"/>
    <w:rsid w:val="007233C4"/>
    <w:rsid w:val="00735FD5"/>
    <w:rsid w:val="00740CF4"/>
    <w:rsid w:val="00742451"/>
    <w:rsid w:val="0074697D"/>
    <w:rsid w:val="007469E2"/>
    <w:rsid w:val="0075220E"/>
    <w:rsid w:val="00757302"/>
    <w:rsid w:val="00760816"/>
    <w:rsid w:val="00761499"/>
    <w:rsid w:val="0076611E"/>
    <w:rsid w:val="00770CA6"/>
    <w:rsid w:val="00785FC6"/>
    <w:rsid w:val="007868C7"/>
    <w:rsid w:val="007876BE"/>
    <w:rsid w:val="00787D4B"/>
    <w:rsid w:val="0079048F"/>
    <w:rsid w:val="00791C20"/>
    <w:rsid w:val="00792E15"/>
    <w:rsid w:val="007A1E89"/>
    <w:rsid w:val="007A43EE"/>
    <w:rsid w:val="007B3F7B"/>
    <w:rsid w:val="007B4EE6"/>
    <w:rsid w:val="007B5774"/>
    <w:rsid w:val="007B61DD"/>
    <w:rsid w:val="007C0FBE"/>
    <w:rsid w:val="007C1312"/>
    <w:rsid w:val="007C2730"/>
    <w:rsid w:val="007C3E61"/>
    <w:rsid w:val="007D1184"/>
    <w:rsid w:val="007E0311"/>
    <w:rsid w:val="007E0A41"/>
    <w:rsid w:val="007E0DE3"/>
    <w:rsid w:val="007E694E"/>
    <w:rsid w:val="007F209A"/>
    <w:rsid w:val="007F4144"/>
    <w:rsid w:val="007F4E30"/>
    <w:rsid w:val="007F7734"/>
    <w:rsid w:val="00803366"/>
    <w:rsid w:val="00803D7B"/>
    <w:rsid w:val="00814FB5"/>
    <w:rsid w:val="0082416A"/>
    <w:rsid w:val="00824847"/>
    <w:rsid w:val="008367F1"/>
    <w:rsid w:val="008369C4"/>
    <w:rsid w:val="0084172D"/>
    <w:rsid w:val="008569C0"/>
    <w:rsid w:val="008626B1"/>
    <w:rsid w:val="008677F6"/>
    <w:rsid w:val="00871CD0"/>
    <w:rsid w:val="00871D9A"/>
    <w:rsid w:val="008735E3"/>
    <w:rsid w:val="00873E8A"/>
    <w:rsid w:val="0087629C"/>
    <w:rsid w:val="00891466"/>
    <w:rsid w:val="008A616F"/>
    <w:rsid w:val="008A65BB"/>
    <w:rsid w:val="008A6784"/>
    <w:rsid w:val="008A792B"/>
    <w:rsid w:val="008B11BD"/>
    <w:rsid w:val="008B3FD7"/>
    <w:rsid w:val="008C0F80"/>
    <w:rsid w:val="008C1F57"/>
    <w:rsid w:val="008C4307"/>
    <w:rsid w:val="008C7FE2"/>
    <w:rsid w:val="008D46B8"/>
    <w:rsid w:val="008F3351"/>
    <w:rsid w:val="00901CBF"/>
    <w:rsid w:val="0090359A"/>
    <w:rsid w:val="00910067"/>
    <w:rsid w:val="00914F06"/>
    <w:rsid w:val="00916093"/>
    <w:rsid w:val="009206D5"/>
    <w:rsid w:val="00921492"/>
    <w:rsid w:val="00925226"/>
    <w:rsid w:val="00932B61"/>
    <w:rsid w:val="00936D3C"/>
    <w:rsid w:val="00944CF9"/>
    <w:rsid w:val="00947A10"/>
    <w:rsid w:val="00957A00"/>
    <w:rsid w:val="00967B8D"/>
    <w:rsid w:val="00974049"/>
    <w:rsid w:val="00975C2A"/>
    <w:rsid w:val="009838DA"/>
    <w:rsid w:val="00983F4E"/>
    <w:rsid w:val="00984BFF"/>
    <w:rsid w:val="00986173"/>
    <w:rsid w:val="00987AE0"/>
    <w:rsid w:val="0099098C"/>
    <w:rsid w:val="009912DC"/>
    <w:rsid w:val="00992FC4"/>
    <w:rsid w:val="00993C2D"/>
    <w:rsid w:val="00993E31"/>
    <w:rsid w:val="0099519C"/>
    <w:rsid w:val="009A1CD7"/>
    <w:rsid w:val="009A49BD"/>
    <w:rsid w:val="009A78F0"/>
    <w:rsid w:val="009B27C1"/>
    <w:rsid w:val="009B7456"/>
    <w:rsid w:val="009C2E07"/>
    <w:rsid w:val="009E0B07"/>
    <w:rsid w:val="009F2B60"/>
    <w:rsid w:val="009F7274"/>
    <w:rsid w:val="00A00D61"/>
    <w:rsid w:val="00A12622"/>
    <w:rsid w:val="00A3610D"/>
    <w:rsid w:val="00A42201"/>
    <w:rsid w:val="00A43836"/>
    <w:rsid w:val="00A50541"/>
    <w:rsid w:val="00A51A89"/>
    <w:rsid w:val="00A53DB8"/>
    <w:rsid w:val="00A651E1"/>
    <w:rsid w:val="00A73710"/>
    <w:rsid w:val="00A7764B"/>
    <w:rsid w:val="00AA1606"/>
    <w:rsid w:val="00AA353F"/>
    <w:rsid w:val="00AA516B"/>
    <w:rsid w:val="00AA6E29"/>
    <w:rsid w:val="00AB0658"/>
    <w:rsid w:val="00AB7FCB"/>
    <w:rsid w:val="00AC0431"/>
    <w:rsid w:val="00AC1748"/>
    <w:rsid w:val="00AC35C4"/>
    <w:rsid w:val="00AC6EB8"/>
    <w:rsid w:val="00AE4B42"/>
    <w:rsid w:val="00AF12AE"/>
    <w:rsid w:val="00AF49D6"/>
    <w:rsid w:val="00B03A71"/>
    <w:rsid w:val="00B041CD"/>
    <w:rsid w:val="00B04549"/>
    <w:rsid w:val="00B07090"/>
    <w:rsid w:val="00B23F83"/>
    <w:rsid w:val="00B25B4A"/>
    <w:rsid w:val="00B26AF1"/>
    <w:rsid w:val="00B31978"/>
    <w:rsid w:val="00B54E2F"/>
    <w:rsid w:val="00B60D5F"/>
    <w:rsid w:val="00B61088"/>
    <w:rsid w:val="00B63BE5"/>
    <w:rsid w:val="00B73548"/>
    <w:rsid w:val="00B77F91"/>
    <w:rsid w:val="00B9230C"/>
    <w:rsid w:val="00BB5859"/>
    <w:rsid w:val="00BC4C08"/>
    <w:rsid w:val="00BD5687"/>
    <w:rsid w:val="00BD632F"/>
    <w:rsid w:val="00BD63F0"/>
    <w:rsid w:val="00BD69C7"/>
    <w:rsid w:val="00BE0701"/>
    <w:rsid w:val="00BE4388"/>
    <w:rsid w:val="00BE731F"/>
    <w:rsid w:val="00C01DB0"/>
    <w:rsid w:val="00C0341B"/>
    <w:rsid w:val="00C07E22"/>
    <w:rsid w:val="00C1085D"/>
    <w:rsid w:val="00C139E1"/>
    <w:rsid w:val="00C161FB"/>
    <w:rsid w:val="00C21510"/>
    <w:rsid w:val="00C22B47"/>
    <w:rsid w:val="00C234DB"/>
    <w:rsid w:val="00C3642E"/>
    <w:rsid w:val="00C36CFB"/>
    <w:rsid w:val="00C41A24"/>
    <w:rsid w:val="00C4473F"/>
    <w:rsid w:val="00C464BB"/>
    <w:rsid w:val="00C56B4F"/>
    <w:rsid w:val="00C56EA8"/>
    <w:rsid w:val="00C6421B"/>
    <w:rsid w:val="00C670E6"/>
    <w:rsid w:val="00C75B32"/>
    <w:rsid w:val="00C76BBD"/>
    <w:rsid w:val="00C804FC"/>
    <w:rsid w:val="00C85CFD"/>
    <w:rsid w:val="00C87389"/>
    <w:rsid w:val="00C93CA0"/>
    <w:rsid w:val="00CC56B0"/>
    <w:rsid w:val="00CC7944"/>
    <w:rsid w:val="00CD0A3C"/>
    <w:rsid w:val="00CD559D"/>
    <w:rsid w:val="00CE28F4"/>
    <w:rsid w:val="00CE7007"/>
    <w:rsid w:val="00CF1D0F"/>
    <w:rsid w:val="00CF2553"/>
    <w:rsid w:val="00CF712E"/>
    <w:rsid w:val="00CF776C"/>
    <w:rsid w:val="00D06D8E"/>
    <w:rsid w:val="00D148AB"/>
    <w:rsid w:val="00D27785"/>
    <w:rsid w:val="00D31B79"/>
    <w:rsid w:val="00D327F9"/>
    <w:rsid w:val="00D36CC8"/>
    <w:rsid w:val="00D44266"/>
    <w:rsid w:val="00D46F40"/>
    <w:rsid w:val="00D561C5"/>
    <w:rsid w:val="00D71B0D"/>
    <w:rsid w:val="00D76B62"/>
    <w:rsid w:val="00D90349"/>
    <w:rsid w:val="00D93FFB"/>
    <w:rsid w:val="00DA347F"/>
    <w:rsid w:val="00DA3871"/>
    <w:rsid w:val="00DA7E77"/>
    <w:rsid w:val="00DC49C2"/>
    <w:rsid w:val="00DC5A82"/>
    <w:rsid w:val="00DE1A1F"/>
    <w:rsid w:val="00DE4583"/>
    <w:rsid w:val="00DE5446"/>
    <w:rsid w:val="00DF3C3D"/>
    <w:rsid w:val="00DF53BA"/>
    <w:rsid w:val="00E04CC9"/>
    <w:rsid w:val="00E062AF"/>
    <w:rsid w:val="00E10177"/>
    <w:rsid w:val="00E102CE"/>
    <w:rsid w:val="00E21B30"/>
    <w:rsid w:val="00E342F7"/>
    <w:rsid w:val="00E35732"/>
    <w:rsid w:val="00E36515"/>
    <w:rsid w:val="00E36774"/>
    <w:rsid w:val="00E368B3"/>
    <w:rsid w:val="00E36E11"/>
    <w:rsid w:val="00E37612"/>
    <w:rsid w:val="00E438AE"/>
    <w:rsid w:val="00E44D1F"/>
    <w:rsid w:val="00E51DE1"/>
    <w:rsid w:val="00E53997"/>
    <w:rsid w:val="00E54EAC"/>
    <w:rsid w:val="00E65FFD"/>
    <w:rsid w:val="00E70836"/>
    <w:rsid w:val="00E71C67"/>
    <w:rsid w:val="00E74588"/>
    <w:rsid w:val="00E76380"/>
    <w:rsid w:val="00E76E49"/>
    <w:rsid w:val="00E84758"/>
    <w:rsid w:val="00E94406"/>
    <w:rsid w:val="00E94EB6"/>
    <w:rsid w:val="00E96FFE"/>
    <w:rsid w:val="00EA0102"/>
    <w:rsid w:val="00EA3B54"/>
    <w:rsid w:val="00EA5B9F"/>
    <w:rsid w:val="00EC6CAC"/>
    <w:rsid w:val="00ED1F76"/>
    <w:rsid w:val="00ED3F78"/>
    <w:rsid w:val="00ED4C79"/>
    <w:rsid w:val="00EF6340"/>
    <w:rsid w:val="00F00233"/>
    <w:rsid w:val="00F20822"/>
    <w:rsid w:val="00F252A6"/>
    <w:rsid w:val="00F33CCD"/>
    <w:rsid w:val="00F45CCB"/>
    <w:rsid w:val="00F47F72"/>
    <w:rsid w:val="00F56252"/>
    <w:rsid w:val="00F60BD8"/>
    <w:rsid w:val="00F6693E"/>
    <w:rsid w:val="00F805DB"/>
    <w:rsid w:val="00F80ED0"/>
    <w:rsid w:val="00F87837"/>
    <w:rsid w:val="00F90F95"/>
    <w:rsid w:val="00F92824"/>
    <w:rsid w:val="00F946F7"/>
    <w:rsid w:val="00FA63C1"/>
    <w:rsid w:val="00FB2E3F"/>
    <w:rsid w:val="00FB3E11"/>
    <w:rsid w:val="00FB4209"/>
    <w:rsid w:val="00FB7931"/>
    <w:rsid w:val="00FC2122"/>
    <w:rsid w:val="00FC2369"/>
    <w:rsid w:val="00FC5D20"/>
    <w:rsid w:val="00FC7CC3"/>
    <w:rsid w:val="00FD27AE"/>
    <w:rsid w:val="00FD4FCF"/>
    <w:rsid w:val="00FF1827"/>
    <w:rsid w:val="00FF1906"/>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6457"/>
  <w15:docId w15:val="{B5DA4239-71F1-4814-930B-5AE9CD7E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styleId="ab">
    <w:name w:val="No Spacing"/>
    <w:qFormat/>
    <w:rsid w:val="00F33CCD"/>
    <w:pPr>
      <w:spacing w:after="0" w:line="240" w:lineRule="auto"/>
    </w:pPr>
    <w:rPr>
      <w:rFonts w:ascii="Calibri" w:eastAsia="Calibri" w:hAnsi="Calibri" w:cs="Times New Roman"/>
    </w:rPr>
  </w:style>
  <w:style w:type="paragraph" w:customStyle="1" w:styleId="headertext">
    <w:name w:val="headertext"/>
    <w:basedOn w:val="a"/>
    <w:rsid w:val="00383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0102"/>
  </w:style>
  <w:style w:type="table" w:customStyle="1" w:styleId="1">
    <w:name w:val="Сетка таблицы1"/>
    <w:basedOn w:val="a1"/>
    <w:next w:val="a7"/>
    <w:uiPriority w:val="39"/>
    <w:rsid w:val="007E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92FC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94605">
      <w:bodyDiv w:val="1"/>
      <w:marLeft w:val="0"/>
      <w:marRight w:val="0"/>
      <w:marTop w:val="0"/>
      <w:marBottom w:val="0"/>
      <w:divBdr>
        <w:top w:val="none" w:sz="0" w:space="0" w:color="auto"/>
        <w:left w:val="none" w:sz="0" w:space="0" w:color="auto"/>
        <w:bottom w:val="none" w:sz="0" w:space="0" w:color="auto"/>
        <w:right w:val="none" w:sz="0" w:space="0" w:color="auto"/>
      </w:divBdr>
    </w:div>
    <w:div w:id="979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EA690-8AC7-41C8-9712-70AFA88E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Томилова Наталия Васильевна</cp:lastModifiedBy>
  <cp:revision>5</cp:revision>
  <cp:lastPrinted>2018-12-26T14:17:00Z</cp:lastPrinted>
  <dcterms:created xsi:type="dcterms:W3CDTF">2022-10-28T11:50:00Z</dcterms:created>
  <dcterms:modified xsi:type="dcterms:W3CDTF">2022-10-28T11:54:00Z</dcterms:modified>
</cp:coreProperties>
</file>