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033D23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</w:rPr>
        <w:t xml:space="preserve">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запрос</w:t>
      </w:r>
      <w:r w:rsidR="00033D23">
        <w:rPr>
          <w:b/>
        </w:rPr>
        <w:t>а</w:t>
      </w:r>
      <w:r w:rsidR="00033D23" w:rsidRPr="00033D23">
        <w:rPr>
          <w:b/>
        </w:rPr>
        <w:t xml:space="preserve"> котировок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326871" w:rsidRPr="00326871">
        <w:rPr>
          <w:b/>
        </w:rPr>
        <w:t>поставку специальных средств при нарушении функций выделения (катетеры для самокатетеризации)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26871" w:rsidRPr="00326871">
        <w:rPr>
          <w:rFonts w:eastAsia="Lucida Sans Unicode"/>
          <w:kern w:val="2"/>
          <w:lang w:eastAsia="en-US"/>
        </w:rPr>
        <w:t>катетеры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>устранения</w:t>
      </w:r>
      <w:r w:rsidR="00DE4E69">
        <w:rPr>
          <w:rFonts w:eastAsia="Lucida Sans Unicode"/>
          <w:kern w:val="2"/>
          <w:lang w:eastAsia="en-US"/>
        </w:rPr>
        <w:t xml:space="preserve"> ее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37"/>
        <w:gridCol w:w="5498"/>
        <w:gridCol w:w="1017"/>
      </w:tblGrid>
      <w:tr w:rsidR="00E82C34" w:rsidRPr="004D676F" w:rsidTr="00326871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728DC" w:rsidRPr="004D676F" w:rsidTr="00326871">
        <w:trPr>
          <w:trHeight w:val="3531"/>
          <w:jc w:val="center"/>
        </w:trPr>
        <w:tc>
          <w:tcPr>
            <w:tcW w:w="560" w:type="dxa"/>
          </w:tcPr>
          <w:p w:rsidR="003728DC" w:rsidRDefault="003728DC" w:rsidP="003728DC">
            <w:pPr>
              <w:contextualSpacing/>
              <w:jc w:val="center"/>
            </w:pPr>
            <w:r>
              <w:t>1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3728DC" w:rsidRDefault="00326871" w:rsidP="003728DC">
            <w:pPr>
              <w:contextualSpacing/>
              <w:jc w:val="center"/>
            </w:pPr>
            <w:r w:rsidRPr="00326871">
              <w:t>Катетер уретральный для однократного дренирования</w:t>
            </w:r>
          </w:p>
          <w:p w:rsidR="00326871" w:rsidRDefault="00326871" w:rsidP="00326871">
            <w:pPr>
              <w:contextualSpacing/>
              <w:jc w:val="center"/>
            </w:pPr>
            <w:r w:rsidRPr="00326871">
              <w:t>32.50.13.190-00006894</w:t>
            </w:r>
          </w:p>
          <w:p w:rsidR="00326871" w:rsidRDefault="00326871" w:rsidP="00326871">
            <w:pPr>
              <w:contextualSpacing/>
              <w:jc w:val="center"/>
            </w:pPr>
          </w:p>
          <w:p w:rsidR="00326871" w:rsidRDefault="00326871" w:rsidP="00326871">
            <w:pPr>
              <w:contextualSpacing/>
              <w:jc w:val="center"/>
            </w:pPr>
            <w:r w:rsidRPr="00326871">
              <w:t>Катетер для самокатетеризации лубрицированный</w:t>
            </w:r>
          </w:p>
          <w:p w:rsidR="00326871" w:rsidRDefault="00326871" w:rsidP="00326871">
            <w:pPr>
              <w:contextualSpacing/>
              <w:jc w:val="center"/>
            </w:pPr>
            <w:r w:rsidRPr="00326871">
              <w:t xml:space="preserve"> (с зафиксированным гидрофильным покрытием)</w:t>
            </w:r>
          </w:p>
          <w:p w:rsidR="00326871" w:rsidRPr="004B1B06" w:rsidRDefault="00326871" w:rsidP="00326871">
            <w:pPr>
              <w:contextualSpacing/>
              <w:jc w:val="center"/>
            </w:pPr>
            <w:r>
              <w:t>21-01-20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871" w:rsidRPr="00326871" w:rsidRDefault="00326871" w:rsidP="00326871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 xml:space="preserve">Катетеры лубрицированные для </w:t>
            </w:r>
            <w:r>
              <w:rPr>
                <w:color w:val="000000"/>
              </w:rPr>
              <w:t>периодической самокатетеризации должны быть</w:t>
            </w:r>
            <w:r w:rsidRPr="00326871">
              <w:rPr>
                <w:color w:val="000000"/>
              </w:rPr>
              <w:t xml:space="preserve"> изготовлены </w:t>
            </w:r>
            <w:r>
              <w:rPr>
                <w:color w:val="000000"/>
              </w:rPr>
              <w:t xml:space="preserve">из </w:t>
            </w:r>
            <w:r w:rsidRPr="00326871">
              <w:rPr>
                <w:color w:val="000000"/>
              </w:rPr>
              <w:t xml:space="preserve">поливинилхлорида, покрыты лубрикантом, требующим/нетребующим активизации водой: мужские, женские.  </w:t>
            </w:r>
          </w:p>
          <w:p w:rsidR="00326871" w:rsidRPr="00326871" w:rsidRDefault="00326871" w:rsidP="00326871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 xml:space="preserve">Лубрикант </w:t>
            </w:r>
            <w:r>
              <w:rPr>
                <w:color w:val="000000"/>
              </w:rPr>
              <w:t xml:space="preserve">должен </w:t>
            </w:r>
            <w:r w:rsidRPr="00326871">
              <w:rPr>
                <w:color w:val="000000"/>
              </w:rPr>
              <w:t>полностью покрыват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 xml:space="preserve"> поверхность катетера, включая дренажные отверстия.</w:t>
            </w:r>
          </w:p>
          <w:p w:rsidR="003728DC" w:rsidRDefault="00326871" w:rsidP="00DC29D8">
            <w:pPr>
              <w:jc w:val="both"/>
              <w:rPr>
                <w:color w:val="000000"/>
              </w:rPr>
            </w:pPr>
            <w:r w:rsidRPr="00326871">
              <w:rPr>
                <w:color w:val="000000"/>
              </w:rPr>
              <w:t>Наконечник катетера</w:t>
            </w:r>
            <w:r>
              <w:rPr>
                <w:color w:val="000000"/>
              </w:rPr>
              <w:t xml:space="preserve"> должен быть</w:t>
            </w:r>
            <w:r w:rsidRPr="00326871">
              <w:rPr>
                <w:color w:val="000000"/>
              </w:rPr>
              <w:t xml:space="preserve"> прямой цилиндрический, с двумя боковыми отверстиями. Катетер </w:t>
            </w:r>
            <w:r>
              <w:rPr>
                <w:color w:val="000000"/>
              </w:rPr>
              <w:t xml:space="preserve">должен </w:t>
            </w:r>
            <w:r w:rsidRPr="00326871">
              <w:rPr>
                <w:color w:val="000000"/>
              </w:rPr>
              <w:t>имет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 xml:space="preserve"> воронкообразный коннектор для соединения с мешком для сбора мочи</w:t>
            </w:r>
            <w:r>
              <w:rPr>
                <w:color w:val="000000"/>
              </w:rPr>
              <w:t>.</w:t>
            </w:r>
            <w:r w:rsidRPr="003268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</w:t>
            </w:r>
            <w:r w:rsidRPr="00326871">
              <w:rPr>
                <w:color w:val="000000"/>
              </w:rPr>
              <w:t>вет коннектора</w:t>
            </w:r>
            <w:r>
              <w:rPr>
                <w:color w:val="000000"/>
              </w:rPr>
              <w:t xml:space="preserve"> должен</w:t>
            </w:r>
            <w:r w:rsidRPr="00326871">
              <w:rPr>
                <w:color w:val="000000"/>
              </w:rPr>
              <w:t xml:space="preserve"> соответств</w:t>
            </w:r>
            <w:r>
              <w:rPr>
                <w:color w:val="000000"/>
              </w:rPr>
              <w:t>овать</w:t>
            </w:r>
            <w:r w:rsidRPr="00326871">
              <w:rPr>
                <w:color w:val="000000"/>
              </w:rPr>
              <w:t xml:space="preserve"> размеру катетера по </w:t>
            </w:r>
            <w:r w:rsidR="00DC29D8" w:rsidRPr="00DC29D8">
              <w:rPr>
                <w:color w:val="000000"/>
              </w:rPr>
              <w:t>Шаррьер</w:t>
            </w:r>
            <w:r w:rsidR="00DC29D8">
              <w:rPr>
                <w:color w:val="000000"/>
              </w:rPr>
              <w:t>у</w:t>
            </w:r>
            <w:r w:rsidRPr="00326871">
              <w:rPr>
                <w:color w:val="000000"/>
              </w:rPr>
              <w:t xml:space="preserve"> (6-20</w:t>
            </w:r>
            <w:r w:rsidR="00DC29D8">
              <w:t xml:space="preserve"> </w:t>
            </w:r>
            <w:r w:rsidR="00DC29D8" w:rsidRPr="00DC29D8">
              <w:rPr>
                <w:color w:val="000000"/>
              </w:rPr>
              <w:t>Ch</w:t>
            </w:r>
            <w:r w:rsidRPr="00326871">
              <w:rPr>
                <w:color w:val="000000"/>
              </w:rPr>
              <w:t>) в зависимости от потребности конкретного получателя. Катетеры</w:t>
            </w:r>
            <w:r>
              <w:rPr>
                <w:color w:val="000000"/>
              </w:rPr>
              <w:t xml:space="preserve"> должны быть</w:t>
            </w:r>
            <w:r w:rsidRPr="00326871">
              <w:rPr>
                <w:color w:val="000000"/>
              </w:rPr>
              <w:t xml:space="preserve"> стерильные и наход</w:t>
            </w:r>
            <w:r>
              <w:rPr>
                <w:color w:val="000000"/>
              </w:rPr>
              <w:t>и</w:t>
            </w:r>
            <w:r w:rsidRPr="00326871">
              <w:rPr>
                <w:color w:val="000000"/>
              </w:rPr>
              <w:t>т</w:t>
            </w:r>
            <w:r>
              <w:rPr>
                <w:color w:val="000000"/>
              </w:rPr>
              <w:t>ь</w:t>
            </w:r>
            <w:r w:rsidRPr="00326871">
              <w:rPr>
                <w:color w:val="000000"/>
              </w:rPr>
              <w:t>ся в индивидуальной упаковке.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C" w:rsidRDefault="004E42E4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18 575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Специальные средства при нарушении функций выделения должны быть</w:t>
      </w:r>
      <w:r w:rsidR="00CA7A20" w:rsidRPr="00CA7A20">
        <w:t xml:space="preserve"> </w:t>
      </w:r>
      <w:r w:rsidR="00CA7A20" w:rsidRPr="00CA7A20">
        <w:rPr>
          <w:kern w:val="2"/>
        </w:rPr>
        <w:t>в индивидуальной упаковке</w:t>
      </w:r>
      <w:r w:rsidR="00CA7A20">
        <w:rPr>
          <w:kern w:val="2"/>
        </w:rPr>
        <w:t>, могут быть</w:t>
      </w:r>
      <w:r w:rsidRPr="00287414">
        <w:rPr>
          <w:kern w:val="2"/>
        </w:rPr>
        <w:t xml:space="preserve">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Транспортирование товара осуществляется любым</w:t>
      </w:r>
      <w:bookmarkStart w:id="0" w:name="_GoBack"/>
      <w:bookmarkEnd w:id="0"/>
      <w:r w:rsidRPr="00287414">
        <w:rPr>
          <w:kern w:val="2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Маркировка на упаковке должна содержать: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страну - изготовителя;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номер артикула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количество изделий в упаковке;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lastRenderedPageBreak/>
        <w:t>- дату (месяц, год) изготовления или гарантийный срок годности (при наличии);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правила пользования (при необходимости);</w:t>
      </w:r>
    </w:p>
    <w:p w:rsidR="00287414" w:rsidRPr="00287414" w:rsidRDefault="00287414" w:rsidP="00287414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287414">
        <w:rPr>
          <w:kern w:val="2"/>
        </w:rPr>
        <w:t>- штриховой код изделия (при наличии);</w:t>
      </w:r>
    </w:p>
    <w:p w:rsidR="00E46985" w:rsidRDefault="00287414" w:rsidP="00287414">
      <w:pPr>
        <w:widowControl w:val="0"/>
        <w:tabs>
          <w:tab w:val="left" w:pos="0"/>
        </w:tabs>
        <w:ind w:firstLine="709"/>
        <w:contextualSpacing/>
        <w:jc w:val="both"/>
      </w:pPr>
      <w:r w:rsidRPr="00287414">
        <w:rPr>
          <w:kern w:val="2"/>
        </w:rPr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073C0C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</w:t>
      </w:r>
      <w:r w:rsidR="00DC29D8">
        <w:rPr>
          <w:rFonts w:eastAsia="Lucida Sans Unicode"/>
          <w:bCs/>
          <w:kern w:val="2"/>
        </w:rPr>
        <w:t>ы и определения. Классификация»</w:t>
      </w:r>
      <w:r w:rsidRPr="00287414">
        <w:rPr>
          <w:rFonts w:eastAsia="Lucida Sans Unicode"/>
          <w:bCs/>
          <w:kern w:val="2"/>
        </w:rPr>
        <w:t>; Межгосударственных стандартов: ГОСТ ISO 10993-1-2021 «Изделия медицинские. Оценка биологического действия медицинских изделий. Оценка и исследования в процессе менеджмента риска», ГОСТ ISO 10993-5-2011 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 xml:space="preserve">            -</w:t>
      </w:r>
      <w:r w:rsidRPr="00287414">
        <w:rPr>
          <w:rFonts w:eastAsia="Lucida Sans Unicode"/>
          <w:bCs/>
          <w:kern w:val="2"/>
        </w:rPr>
        <w:t xml:space="preserve">герметичность;                                                                                                                                                 </w:t>
      </w:r>
      <w:r w:rsidRPr="00287414">
        <w:rPr>
          <w:rFonts w:eastAsia="Lucida Sans Unicode"/>
          <w:bCs/>
          <w:kern w:val="2"/>
        </w:rPr>
        <w:tab/>
      </w:r>
      <w:r w:rsidR="00D534FC">
        <w:rPr>
          <w:rFonts w:eastAsia="Lucida Sans Unicode"/>
          <w:bCs/>
          <w:kern w:val="2"/>
        </w:rPr>
        <w:t xml:space="preserve">            </w:t>
      </w:r>
      <w:r w:rsidRPr="00287414">
        <w:rPr>
          <w:rFonts w:eastAsia="Lucida Sans Unicode"/>
          <w:bCs/>
          <w:kern w:val="2"/>
        </w:rPr>
        <w:t>- прочность прикрепления;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 xml:space="preserve">            - безопасность для кожных покровов;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эстетичность;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незаметность;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ab/>
        <w:t>- полная изоляция содержимого от внешней среды и одежды получателя.</w:t>
      </w:r>
    </w:p>
    <w:p w:rsidR="00287414" w:rsidRPr="00287414" w:rsidRDefault="00287414" w:rsidP="00287414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287414">
        <w:rPr>
          <w:rFonts w:eastAsia="Lucida Sans Unicode"/>
          <w:bCs/>
          <w:kern w:val="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287414">
        <w:rPr>
          <w:rFonts w:eastAsia="Lucida Sans Unicode"/>
          <w:bCs/>
          <w:kern w:val="2"/>
        </w:rPr>
        <w:tab/>
      </w:r>
    </w:p>
    <w:p w:rsidR="00287414" w:rsidRDefault="00287414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287414">
        <w:rPr>
          <w:rFonts w:eastAsia="Lucida Sans Unicode"/>
          <w:bCs/>
          <w:kern w:val="2"/>
        </w:rPr>
        <w:t>Срок годности Товара, установленный производителем на момент выдачи получателям должен составлять не менее 12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</w:t>
      </w:r>
      <w:r w:rsidR="00DC29D8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е регистрационн</w:t>
      </w:r>
      <w:r w:rsidR="00DC29D8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удостоверени</w:t>
      </w:r>
      <w:r w:rsidR="00DC29D8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, выданн</w:t>
      </w:r>
      <w:r w:rsidR="00DC29D8">
        <w:rPr>
          <w:rFonts w:eastAsia="Lucida Sans Unicode" w:cs="Tahoma"/>
          <w:lang w:eastAsia="en-US" w:bidi="en-US"/>
        </w:rPr>
        <w:t>ое</w:t>
      </w:r>
      <w:r w:rsidRPr="00BD5FAC">
        <w:rPr>
          <w:rFonts w:eastAsia="Lucida Sans Unicode" w:cs="Tahoma"/>
          <w:lang w:eastAsia="en-US" w:bidi="en-US"/>
        </w:rPr>
        <w:t xml:space="preserve">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ED" w:rsidRDefault="009710ED">
      <w:r>
        <w:separator/>
      </w:r>
    </w:p>
  </w:endnote>
  <w:endnote w:type="continuationSeparator" w:id="0">
    <w:p w:rsidR="009710ED" w:rsidRDefault="009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9710ED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ED" w:rsidRDefault="009710ED">
      <w:r>
        <w:separator/>
      </w:r>
    </w:p>
  </w:footnote>
  <w:footnote w:type="continuationSeparator" w:id="0">
    <w:p w:rsidR="009710ED" w:rsidRDefault="0097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9710ED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D23"/>
    <w:rsid w:val="000360D0"/>
    <w:rsid w:val="000454A0"/>
    <w:rsid w:val="00073C0C"/>
    <w:rsid w:val="00116C54"/>
    <w:rsid w:val="00287414"/>
    <w:rsid w:val="002C799D"/>
    <w:rsid w:val="002E0B2C"/>
    <w:rsid w:val="00326871"/>
    <w:rsid w:val="0033061D"/>
    <w:rsid w:val="00356A7E"/>
    <w:rsid w:val="00365FD1"/>
    <w:rsid w:val="003728DC"/>
    <w:rsid w:val="00377F04"/>
    <w:rsid w:val="003C57C0"/>
    <w:rsid w:val="003D7A57"/>
    <w:rsid w:val="004620C7"/>
    <w:rsid w:val="004772CB"/>
    <w:rsid w:val="004E42E4"/>
    <w:rsid w:val="0052733F"/>
    <w:rsid w:val="00587E0D"/>
    <w:rsid w:val="005A0CB7"/>
    <w:rsid w:val="005C30AA"/>
    <w:rsid w:val="007817C5"/>
    <w:rsid w:val="007E5201"/>
    <w:rsid w:val="007F4100"/>
    <w:rsid w:val="00844C53"/>
    <w:rsid w:val="00860475"/>
    <w:rsid w:val="00874AB2"/>
    <w:rsid w:val="0092600C"/>
    <w:rsid w:val="009710ED"/>
    <w:rsid w:val="00996110"/>
    <w:rsid w:val="00997184"/>
    <w:rsid w:val="009A3BD6"/>
    <w:rsid w:val="009B1581"/>
    <w:rsid w:val="009C5C7E"/>
    <w:rsid w:val="00A034C5"/>
    <w:rsid w:val="00A81B8F"/>
    <w:rsid w:val="00B14716"/>
    <w:rsid w:val="00B71353"/>
    <w:rsid w:val="00BD5FAC"/>
    <w:rsid w:val="00BD7B15"/>
    <w:rsid w:val="00BE542C"/>
    <w:rsid w:val="00CA7A20"/>
    <w:rsid w:val="00CE4E68"/>
    <w:rsid w:val="00D27713"/>
    <w:rsid w:val="00D3551B"/>
    <w:rsid w:val="00D534FC"/>
    <w:rsid w:val="00DC29D8"/>
    <w:rsid w:val="00DE4E69"/>
    <w:rsid w:val="00E17B60"/>
    <w:rsid w:val="00E44763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34</cp:revision>
  <cp:lastPrinted>2022-12-14T03:33:00Z</cp:lastPrinted>
  <dcterms:created xsi:type="dcterms:W3CDTF">2022-02-02T06:10:00Z</dcterms:created>
  <dcterms:modified xsi:type="dcterms:W3CDTF">2022-12-14T06:22:00Z</dcterms:modified>
</cp:coreProperties>
</file>