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D8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3E6986" w:rsidRDefault="00A84699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4699">
        <w:rPr>
          <w:rFonts w:ascii="Times New Roman" w:hAnsi="Times New Roman" w:cs="Times New Roman"/>
          <w:b/>
          <w:color w:val="000000"/>
        </w:rPr>
        <w:t>ОКЭФ.</w:t>
      </w:r>
      <w:r w:rsidR="00493707">
        <w:rPr>
          <w:rFonts w:ascii="Times New Roman" w:hAnsi="Times New Roman" w:cs="Times New Roman"/>
          <w:b/>
          <w:color w:val="000000"/>
        </w:rPr>
        <w:t>0</w:t>
      </w:r>
      <w:r w:rsidR="00BD61E0">
        <w:rPr>
          <w:rFonts w:ascii="Times New Roman" w:hAnsi="Times New Roman" w:cs="Times New Roman"/>
          <w:b/>
          <w:color w:val="000000"/>
        </w:rPr>
        <w:t>6</w:t>
      </w:r>
      <w:r w:rsidRPr="00493707">
        <w:rPr>
          <w:rFonts w:ascii="Times New Roman" w:hAnsi="Times New Roman" w:cs="Times New Roman"/>
          <w:b/>
          <w:color w:val="000000"/>
        </w:rPr>
        <w:t>-2</w:t>
      </w:r>
      <w:r w:rsidR="00493707">
        <w:rPr>
          <w:rFonts w:ascii="Times New Roman" w:hAnsi="Times New Roman" w:cs="Times New Roman"/>
          <w:b/>
          <w:color w:val="000000"/>
        </w:rPr>
        <w:t>4</w:t>
      </w:r>
    </w:p>
    <w:p w:rsidR="00DB57BE" w:rsidRDefault="00DB57BE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93707" w:rsidRPr="00493707" w:rsidRDefault="00023762" w:rsidP="00493707">
      <w:pPr>
        <w:jc w:val="center"/>
        <w:rPr>
          <w:rFonts w:ascii="Times New Roman" w:hAnsi="Times New Roman"/>
          <w:b/>
          <w:sz w:val="24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</w:t>
      </w:r>
      <w:r w:rsidR="00493707" w:rsidRPr="00C0660F">
        <w:rPr>
          <w:rFonts w:ascii="Times New Roman" w:eastAsia="Calibri" w:hAnsi="Times New Roman" w:cs="Times New Roman"/>
          <w:b/>
        </w:rPr>
        <w:t>закупки</w:t>
      </w:r>
      <w:r w:rsidR="00493707" w:rsidRPr="00493707">
        <w:rPr>
          <w:rFonts w:ascii="Times New Roman" w:eastAsia="Calibri" w:hAnsi="Times New Roman" w:cs="Times New Roman"/>
        </w:rPr>
        <w:t xml:space="preserve">: </w:t>
      </w:r>
      <w:r w:rsidR="00493707" w:rsidRPr="00493707">
        <w:rPr>
          <w:rFonts w:ascii="Times New Roman" w:eastAsia="Arial Unicode MS" w:hAnsi="Times New Roman" w:cs="Times New Roman"/>
          <w:b/>
          <w:kern w:val="1"/>
        </w:rPr>
        <w:t>На</w:t>
      </w:r>
      <w:r w:rsidR="00493707" w:rsidRPr="00493707">
        <w:rPr>
          <w:rFonts w:ascii="Times New Roman" w:hAnsi="Times New Roman"/>
          <w:b/>
          <w:bCs/>
          <w:sz w:val="24"/>
        </w:rPr>
        <w:t xml:space="preserve"> выполнение работ по обеспечению в 2024 году протезом </w:t>
      </w:r>
      <w:r w:rsidR="00493707" w:rsidRPr="00493707">
        <w:rPr>
          <w:rStyle w:val="ng-binding"/>
          <w:rFonts w:ascii="Times New Roman" w:hAnsi="Times New Roman"/>
          <w:b/>
          <w:sz w:val="24"/>
        </w:rPr>
        <w:t>предплечья с микропроцессорным управлением</w:t>
      </w:r>
    </w:p>
    <w:tbl>
      <w:tblPr>
        <w:tblW w:w="1061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7796"/>
        <w:gridCol w:w="709"/>
      </w:tblGrid>
      <w:tr w:rsidR="0036283A" w:rsidRPr="00551A09" w:rsidTr="00493707">
        <w:tc>
          <w:tcPr>
            <w:tcW w:w="2110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493707" w:rsidRPr="00551A09" w:rsidTr="00493707">
        <w:tc>
          <w:tcPr>
            <w:tcW w:w="2110" w:type="dxa"/>
            <w:shd w:val="clear" w:color="auto" w:fill="auto"/>
            <w:vAlign w:val="center"/>
          </w:tcPr>
          <w:p w:rsidR="00493707" w:rsidRPr="000B0970" w:rsidRDefault="00493707" w:rsidP="00493707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  <w:r w:rsidRPr="000B0970">
              <w:rPr>
                <w:rFonts w:ascii="Times New Roman" w:hAnsi="Times New Roman"/>
                <w:sz w:val="21"/>
                <w:szCs w:val="21"/>
              </w:rPr>
              <w:t xml:space="preserve">Протез </w:t>
            </w:r>
            <w:r>
              <w:rPr>
                <w:rFonts w:ascii="Times New Roman" w:hAnsi="Times New Roman"/>
                <w:sz w:val="21"/>
                <w:szCs w:val="21"/>
              </w:rPr>
              <w:t>предплечья</w:t>
            </w:r>
            <w:r w:rsidRPr="000B0970">
              <w:rPr>
                <w:rFonts w:ascii="Times New Roman" w:hAnsi="Times New Roman"/>
                <w:sz w:val="21"/>
                <w:szCs w:val="21"/>
              </w:rPr>
              <w:t xml:space="preserve"> с микропроцессорным управлением</w:t>
            </w:r>
          </w:p>
          <w:p w:rsidR="00493707" w:rsidRPr="000B0970" w:rsidRDefault="00493707" w:rsidP="00493707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  <w:r w:rsidRPr="000B097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93707" w:rsidRPr="00B86014" w:rsidRDefault="00493707" w:rsidP="00493707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  <w:shd w:val="clear" w:color="auto" w:fill="auto"/>
          </w:tcPr>
          <w:p w:rsidR="00493707" w:rsidRPr="00A15EBE" w:rsidRDefault="008C4432" w:rsidP="00F638E2">
            <w:pPr>
              <w:jc w:val="both"/>
              <w:rPr>
                <w:rFonts w:ascii="Times New Roman" w:hAnsi="Times New Roman"/>
                <w:color w:val="000000"/>
              </w:rPr>
            </w:pP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Протез предплечья с микропроцессорным управлением. Приемная </w:t>
            </w:r>
            <w:r w:rsidR="004F6C06"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гильза изготавливаться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индивидуальному гипсовому слепку из слоистого пластика на основе акриловых смол. Крепление протеза анатомическое за счет формы культи. Кисть искусственная с микропроцессорным управлением с косметической оболочкой с биоэлектрическим пропорциональным программным управлением,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формоприспосабливаемая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активным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схватом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="00C87DCC">
              <w:rPr>
                <w:rFonts w:ascii="Times New Roman" w:hAnsi="Times New Roman"/>
                <w:color w:val="000000"/>
                <w:sz w:val="21"/>
                <w:szCs w:val="21"/>
              </w:rPr>
              <w:t>имеет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предварительно загруженное программное обеспечение, представляющее пользователю 6 и более функциональных видов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схвата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Регулируемые настройки в зависимости от потребностей и выполняемых задач. Каждый вид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схвата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может быть включен и выключен, а также переключен на другую группу. Настройка производится с помощью мобильного приложения (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Android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). Каждый палец кисти оснащен индивидуальным электромеханическим приводом. Большой палец кисти оснащен электромеханическим приводом для управления движениями сгибание-разгибание и механическое приведение-отведение, на три фиксируемых положения. </w:t>
            </w:r>
            <w:proofErr w:type="gram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Кисть </w:t>
            </w:r>
            <w:r w:rsidR="006C3B4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имеет</w:t>
            </w:r>
            <w:proofErr w:type="gram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многофункциональную клавишу для переключения из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схвата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а также зуммер звукового оповещения и индикации, для визуализации и подтверждения режима работы кисти. Максимальная статистическая нагрузка на палец – 5 кг. Адаптер запястья с активной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ротациейв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многофункциональном л</w:t>
            </w:r>
            <w:r w:rsidR="00F638E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учезапястном </w:t>
            </w:r>
            <w:proofErr w:type="gramStart"/>
            <w:r w:rsidR="00F638E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шарнире 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до</w:t>
            </w:r>
            <w:proofErr w:type="gram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175 градусов. Литий-ионный аккумулятор, встраиваемый не менее 2600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мАч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или съемный не менее 1600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мАч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зарядным устройством от промышленной сети 220 в. Каждый палец кисти и ладонь оснащены силиконовыми протекторами, предотвращающими проскальзывание предметов. Крепление индивидуальное по медицинскому назначению.</w:t>
            </w:r>
          </w:p>
        </w:tc>
        <w:tc>
          <w:tcPr>
            <w:tcW w:w="709" w:type="dxa"/>
            <w:shd w:val="clear" w:color="auto" w:fill="auto"/>
          </w:tcPr>
          <w:p w:rsidR="00493707" w:rsidRPr="00551A09" w:rsidRDefault="00493707" w:rsidP="00493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09">
              <w:rPr>
                <w:rFonts w:ascii="Times New Roman" w:hAnsi="Times New Roman"/>
              </w:rPr>
              <w:t>1</w:t>
            </w:r>
          </w:p>
        </w:tc>
      </w:tr>
      <w:tr w:rsidR="00493707" w:rsidRPr="00551A09" w:rsidTr="00493707">
        <w:tc>
          <w:tcPr>
            <w:tcW w:w="2110" w:type="dxa"/>
            <w:shd w:val="clear" w:color="auto" w:fill="auto"/>
          </w:tcPr>
          <w:p w:rsidR="00493707" w:rsidRPr="00551A09" w:rsidRDefault="00493707" w:rsidP="0049370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96" w:type="dxa"/>
            <w:shd w:val="clear" w:color="auto" w:fill="auto"/>
          </w:tcPr>
          <w:p w:rsidR="00493707" w:rsidRPr="00551A09" w:rsidRDefault="00493707" w:rsidP="00493707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93707" w:rsidRPr="00551A09" w:rsidRDefault="00493707" w:rsidP="0049370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3F7ABB" w:rsidRDefault="003F7ABB" w:rsidP="00551A09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8C4432" w:rsidRPr="00B86014" w:rsidRDefault="008C4432" w:rsidP="008C4432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  <w:r w:rsidRPr="00B86014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8C4432" w:rsidRPr="00A15EBE" w:rsidRDefault="008C4432" w:rsidP="008C4432">
      <w:pPr>
        <w:ind w:firstLine="567"/>
        <w:jc w:val="both"/>
        <w:rPr>
          <w:rFonts w:ascii="Times New Roman" w:hAnsi="Times New Roman"/>
        </w:rPr>
      </w:pPr>
      <w:r w:rsidRPr="00A15EBE">
        <w:rPr>
          <w:rFonts w:ascii="Times New Roman" w:hAnsi="Times New Roman"/>
        </w:rPr>
        <w:t xml:space="preserve">Протезы верхних конечностей </w:t>
      </w:r>
      <w:r w:rsidR="002018E0">
        <w:rPr>
          <w:rFonts w:ascii="Times New Roman" w:hAnsi="Times New Roman"/>
        </w:rPr>
        <w:t>соответствуют</w:t>
      </w:r>
      <w:r w:rsidRPr="00A15EBE">
        <w:rPr>
          <w:rFonts w:ascii="Times New Roman" w:hAnsi="Times New Roman"/>
        </w:rPr>
        <w:t xml:space="preserve">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 в процессе менеджмента риска", ГОСТ ИСО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A15EBE">
        <w:rPr>
          <w:rFonts w:ascii="Times New Roman" w:hAnsi="Times New Roman"/>
        </w:rPr>
        <w:t>цитотоксичность</w:t>
      </w:r>
      <w:proofErr w:type="spellEnd"/>
      <w:r w:rsidRPr="00A15EBE">
        <w:rPr>
          <w:rFonts w:ascii="Times New Roman" w:hAnsi="Times New Roman"/>
        </w:rPr>
        <w:t xml:space="preserve">: методы </w:t>
      </w:r>
      <w:proofErr w:type="spellStart"/>
      <w:r w:rsidRPr="00A15EBE">
        <w:rPr>
          <w:rFonts w:ascii="Times New Roman" w:hAnsi="Times New Roman"/>
        </w:rPr>
        <w:t>in</w:t>
      </w:r>
      <w:proofErr w:type="spellEnd"/>
      <w:r w:rsidRPr="00A15EBE">
        <w:rPr>
          <w:rFonts w:ascii="Times New Roman" w:hAnsi="Times New Roman"/>
        </w:rPr>
        <w:t xml:space="preserve"> </w:t>
      </w:r>
      <w:proofErr w:type="spellStart"/>
      <w:r w:rsidRPr="00A15EBE">
        <w:rPr>
          <w:rFonts w:ascii="Times New Roman" w:hAnsi="Times New Roman"/>
        </w:rPr>
        <w:t>vitro</w:t>
      </w:r>
      <w:proofErr w:type="spellEnd"/>
      <w:r w:rsidRPr="00A15EBE">
        <w:rPr>
          <w:rFonts w:ascii="Times New Roman" w:hAnsi="Times New Roman"/>
        </w:rPr>
        <w:t xml:space="preserve">", ГОСТ ИСО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A15EBE">
        <w:rPr>
          <w:rFonts w:ascii="Times New Roman" w:hAnsi="Times New Roman"/>
        </w:rPr>
        <w:t>ортезы</w:t>
      </w:r>
      <w:proofErr w:type="spellEnd"/>
      <w:r w:rsidRPr="00A15EBE">
        <w:rPr>
          <w:rFonts w:ascii="Times New Roman" w:hAnsi="Times New Roman"/>
        </w:rPr>
        <w:t xml:space="preserve"> наружные. Требования и методы испытаний». </w:t>
      </w:r>
      <w:r w:rsidRPr="00A15EBE">
        <w:rPr>
          <w:rFonts w:ascii="Times New Roman" w:eastAsia="Calibri" w:hAnsi="Times New Roman"/>
        </w:rPr>
        <w:t xml:space="preserve">ГОСТ Р 51819-2022 «Протезирование и </w:t>
      </w:r>
      <w:proofErr w:type="spellStart"/>
      <w:r w:rsidRPr="00A15EBE">
        <w:rPr>
          <w:rFonts w:ascii="Times New Roman" w:eastAsia="Calibri" w:hAnsi="Times New Roman"/>
        </w:rPr>
        <w:t>ортезирование</w:t>
      </w:r>
      <w:proofErr w:type="spellEnd"/>
      <w:r w:rsidRPr="00A15EBE">
        <w:rPr>
          <w:rFonts w:ascii="Times New Roman" w:eastAsia="Calibri" w:hAnsi="Times New Roman"/>
        </w:rPr>
        <w:t xml:space="preserve"> верхних и нижних конечностей. Термины и определения». ГОСТ Р 58267-2018 «Протезы наружные верхних конечностей. Термины и определения. Классификация».</w:t>
      </w:r>
    </w:p>
    <w:p w:rsidR="008C4432" w:rsidRPr="00B30DBF" w:rsidRDefault="008C4432" w:rsidP="008C4432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8C4432" w:rsidRPr="00B30DBF" w:rsidRDefault="008C4432" w:rsidP="008C4432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8C4432" w:rsidRPr="00B30DBF" w:rsidRDefault="008C4432" w:rsidP="008C4432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8C4432" w:rsidRPr="00B30DBF" w:rsidRDefault="008C4432" w:rsidP="008C4432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lastRenderedPageBreak/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8C4432" w:rsidRPr="00105B71" w:rsidRDefault="008C4432" w:rsidP="008C4432">
      <w:pPr>
        <w:pStyle w:val="a8"/>
        <w:spacing w:after="0"/>
        <w:ind w:right="-144" w:firstLine="573"/>
        <w:jc w:val="both"/>
        <w:rPr>
          <w:rFonts w:ascii="Times New Roman" w:hAnsi="Times New Roman"/>
          <w:sz w:val="22"/>
          <w:szCs w:val="22"/>
          <w:lang w:eastAsia="en-US"/>
        </w:rPr>
      </w:pPr>
      <w:r w:rsidRPr="00B30DBF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8C4432" w:rsidRPr="00B30DBF" w:rsidRDefault="008C4432" w:rsidP="008C4432">
      <w:pPr>
        <w:ind w:firstLine="573"/>
        <w:jc w:val="both"/>
        <w:rPr>
          <w:rFonts w:ascii="Times New Roman" w:hAnsi="Times New Roman"/>
          <w:b/>
          <w:color w:val="000000"/>
        </w:rPr>
      </w:pPr>
      <w:r w:rsidRPr="00B30DBF">
        <w:rPr>
          <w:rFonts w:ascii="Times New Roman" w:hAnsi="Times New Roman"/>
          <w:b/>
          <w:color w:val="000000"/>
        </w:rPr>
        <w:t>Сроки пользования:</w:t>
      </w:r>
    </w:p>
    <w:p w:rsidR="00E35610" w:rsidRDefault="008C4432" w:rsidP="008C4432">
      <w:pPr>
        <w:ind w:right="-144" w:firstLine="567"/>
        <w:jc w:val="both"/>
        <w:rPr>
          <w:rFonts w:ascii="Times New Roman" w:hAnsi="Times New Roman"/>
          <w:color w:val="000000"/>
        </w:rPr>
      </w:pPr>
      <w:r w:rsidRPr="00A15EBE">
        <w:rPr>
          <w:rFonts w:ascii="Times New Roman" w:hAnsi="Times New Roman"/>
        </w:rPr>
        <w:t>П</w:t>
      </w:r>
      <w:r w:rsidRPr="00A15EBE">
        <w:rPr>
          <w:rFonts w:ascii="Times New Roman" w:hAnsi="Times New Roman"/>
          <w:lang w:eastAsia="zh-CN"/>
        </w:rPr>
        <w:t xml:space="preserve">ротез </w:t>
      </w:r>
      <w:r w:rsidRPr="00A15EBE">
        <w:rPr>
          <w:rFonts w:ascii="Times New Roman" w:hAnsi="Times New Roman"/>
        </w:rPr>
        <w:t xml:space="preserve">предплечья с микропроцессорным управлением не менее 3 лет </w:t>
      </w:r>
      <w:r w:rsidRPr="00A15EBE">
        <w:rPr>
          <w:rFonts w:ascii="Times New Roman" w:hAnsi="Times New Roman"/>
          <w:color w:val="000000"/>
        </w:rPr>
        <w:t>с даты предоставления его Получателю.</w:t>
      </w:r>
    </w:p>
    <w:p w:rsidR="008C4432" w:rsidRPr="00A15EBE" w:rsidRDefault="008C4432" w:rsidP="008C4432">
      <w:pPr>
        <w:ind w:right="-144" w:firstLine="567"/>
        <w:jc w:val="both"/>
        <w:rPr>
          <w:rFonts w:ascii="Times New Roman" w:hAnsi="Times New Roman"/>
        </w:rPr>
      </w:pPr>
      <w:r w:rsidRPr="00A15EBE">
        <w:rPr>
          <w:rFonts w:ascii="Times New Roman" w:hAnsi="Times New Roman"/>
          <w:color w:val="000000"/>
        </w:rPr>
        <w:t xml:space="preserve"> </w:t>
      </w:r>
      <w:r w:rsidRPr="00E35610">
        <w:rPr>
          <w:rFonts w:ascii="Times New Roman" w:hAnsi="Times New Roman"/>
          <w:b/>
          <w:color w:val="000000"/>
        </w:rPr>
        <w:t>Срок гарантии</w:t>
      </w:r>
      <w:r w:rsidRPr="00A15EBE">
        <w:rPr>
          <w:rFonts w:ascii="Times New Roman" w:hAnsi="Times New Roman"/>
          <w:color w:val="000000"/>
        </w:rPr>
        <w:t xml:space="preserve"> 12 месяцев</w:t>
      </w:r>
      <w:r w:rsidRPr="00A15EBE">
        <w:rPr>
          <w:rFonts w:ascii="Times New Roman" w:hAnsi="Times New Roman"/>
        </w:rPr>
        <w:t>.</w:t>
      </w:r>
    </w:p>
    <w:p w:rsidR="008C4432" w:rsidRDefault="008C4432" w:rsidP="008C4432">
      <w:pPr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  <w:sz w:val="21"/>
          <w:szCs w:val="21"/>
        </w:rPr>
      </w:pPr>
      <w:r w:rsidRPr="00B86014">
        <w:rPr>
          <w:rFonts w:ascii="Times New Roman" w:eastAsia="Lucida Sans Unicode" w:hAnsi="Times New Roman"/>
          <w:b/>
          <w:bCs/>
          <w:color w:val="000000"/>
          <w:spacing w:val="-1"/>
        </w:rPr>
        <w:t xml:space="preserve">Место выполнения работ: </w:t>
      </w:r>
      <w:r>
        <w:rPr>
          <w:rFonts w:ascii="Times New Roman" w:eastAsia="Lucida Sans Unicode" w:hAnsi="Times New Roman"/>
          <w:bCs/>
          <w:color w:val="000000"/>
          <w:spacing w:val="-1"/>
          <w:sz w:val="21"/>
          <w:szCs w:val="21"/>
        </w:rPr>
        <w:t xml:space="preserve">Российская Федерация, по месту нахождения Исполнителя. </w:t>
      </w:r>
    </w:p>
    <w:p w:rsidR="008C4432" w:rsidRDefault="008C4432" w:rsidP="008C4432">
      <w:pPr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D252B3">
      <w:pPr>
        <w:spacing w:after="0"/>
        <w:ind w:right="-314" w:firstLine="708"/>
        <w:jc w:val="center"/>
        <w:rPr>
          <w:rFonts w:ascii="Times New Roman" w:hAnsi="Times New Roman" w:cs="Times New Roman"/>
        </w:rPr>
        <w:sectPr w:rsidR="00D252B3" w:rsidSect="00AD4794">
          <w:pgSz w:w="11906" w:h="16838"/>
          <w:pgMar w:top="709" w:right="567" w:bottom="567" w:left="709" w:header="709" w:footer="709" w:gutter="0"/>
          <w:cols w:space="708"/>
          <w:docGrid w:linePitch="360"/>
        </w:sectPr>
      </w:pPr>
    </w:p>
    <w:p w:rsidR="004646F9" w:rsidRPr="00B90C18" w:rsidRDefault="004646F9" w:rsidP="004646F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C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 товара, установленные в формируемом с использованием единой информационной системы извещении об осуществлении закупки</w:t>
      </w: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tbl>
      <w:tblPr>
        <w:tblStyle w:val="a4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1559"/>
        <w:gridCol w:w="1134"/>
        <w:gridCol w:w="709"/>
        <w:gridCol w:w="851"/>
        <w:gridCol w:w="2125"/>
      </w:tblGrid>
      <w:tr w:rsidR="00F61A76" w:rsidRPr="00662B2A" w:rsidTr="00B442B7">
        <w:tc>
          <w:tcPr>
            <w:tcW w:w="1418" w:type="dxa"/>
            <w:vAlign w:val="center"/>
          </w:tcPr>
          <w:p w:rsidR="00F61A76" w:rsidRPr="00662B2A" w:rsidRDefault="006212B8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Наименование характеристики</w:t>
              </w:r>
            </w:hyperlink>
          </w:p>
        </w:tc>
        <w:tc>
          <w:tcPr>
            <w:tcW w:w="8080" w:type="dxa"/>
          </w:tcPr>
          <w:p w:rsidR="00F61A76" w:rsidRPr="00662B2A" w:rsidRDefault="00F61A76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Описание допустимого значения:</w:t>
            </w:r>
          </w:p>
        </w:tc>
        <w:tc>
          <w:tcPr>
            <w:tcW w:w="1559" w:type="dxa"/>
            <w:vAlign w:val="center"/>
          </w:tcPr>
          <w:p w:rsidR="00F61A76" w:rsidRPr="00662B2A" w:rsidRDefault="006212B8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Тип характеристики</w:t>
              </w:r>
            </w:hyperlink>
          </w:p>
        </w:tc>
        <w:tc>
          <w:tcPr>
            <w:tcW w:w="1134" w:type="dxa"/>
            <w:vAlign w:val="center"/>
          </w:tcPr>
          <w:p w:rsidR="00F61A76" w:rsidRPr="00662B2A" w:rsidRDefault="006212B8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709" w:type="dxa"/>
            <w:vAlign w:val="center"/>
          </w:tcPr>
          <w:p w:rsidR="00F61A76" w:rsidRPr="00662B2A" w:rsidRDefault="006212B8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Диапазон от</w:t>
              </w:r>
            </w:hyperlink>
          </w:p>
        </w:tc>
        <w:tc>
          <w:tcPr>
            <w:tcW w:w="851" w:type="dxa"/>
            <w:vAlign w:val="center"/>
          </w:tcPr>
          <w:p w:rsidR="00F61A76" w:rsidRPr="00662B2A" w:rsidRDefault="006212B8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Диапазон до</w:t>
              </w:r>
            </w:hyperlink>
          </w:p>
        </w:tc>
        <w:tc>
          <w:tcPr>
            <w:tcW w:w="2125" w:type="dxa"/>
            <w:vAlign w:val="center"/>
          </w:tcPr>
          <w:p w:rsidR="00F61A76" w:rsidRPr="00662B2A" w:rsidRDefault="006212B8" w:rsidP="00BA59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61A76" w:rsidRPr="00662B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Инструкция по заполнению характеристик в заявке</w:t>
              </w:r>
            </w:hyperlink>
          </w:p>
        </w:tc>
      </w:tr>
      <w:tr w:rsidR="00F61A76" w:rsidRPr="00662B2A" w:rsidTr="00B442B7">
        <w:tc>
          <w:tcPr>
            <w:tcW w:w="1418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1</w:t>
            </w:r>
          </w:p>
        </w:tc>
        <w:tc>
          <w:tcPr>
            <w:tcW w:w="8080" w:type="dxa"/>
          </w:tcPr>
          <w:p w:rsidR="00F61A76" w:rsidRPr="00662B2A" w:rsidRDefault="00060478" w:rsidP="00BA592A">
            <w:pPr>
              <w:tabs>
                <w:tab w:val="left" w:pos="1050"/>
              </w:tabs>
              <w:jc w:val="both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Протез предплечья с микропроцессорным управлением. Приемная гильза изготавливаться по индивидуальному гипсовому слепку из слоистого пластика на основе акриловых смол. Крепление протеза анатомическое за счет формы культи. Кисть искусственная с микропроцессорным управлением с косметической оболочкой с биоэлектрическим пропорциональным программным управлением,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формоприспосабливаемая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активным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схватом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имеет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предварительно загруженное программное обеспечение, представляющее пользователю 6 и более функциональных видов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схвата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Регулируемые настройки в зависимости от потребностей и выполняемых задач. Каждый вид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схвата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может быть включен и выключен, а также переключен на другую группу. Настройка производится с помощью мобильного приложения (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Android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). Каждый палец кисти оснащен индивидуальным электромеханическим приводом. Большой палец кисти оснащен электромеханическим приводом для управления движениями сгибание-разгибание и механическое приведение-отведение, на три фиксируемых положения. </w:t>
            </w:r>
            <w:proofErr w:type="gram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Кисть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имеет</w:t>
            </w:r>
            <w:proofErr w:type="gram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многофункциональную клавишу для переключения из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схвата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схват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а также зуммер звукового оповещения и индикации, для визуализации и подтверждения режима работы кисти. Максимальная статистическая нагрузка на палец – 5 кг. Адаптер запястья с активной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ротациейв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многофункциональном 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учезапястном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шарнире </w:t>
            </w: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до</w:t>
            </w:r>
            <w:proofErr w:type="gram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175 градусов.</w:t>
            </w:r>
          </w:p>
        </w:tc>
        <w:tc>
          <w:tcPr>
            <w:tcW w:w="155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F61A76" w:rsidRPr="00662B2A" w:rsidTr="00B442B7">
        <w:tc>
          <w:tcPr>
            <w:tcW w:w="1418" w:type="dxa"/>
          </w:tcPr>
          <w:p w:rsidR="00F61A76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2</w:t>
            </w:r>
          </w:p>
        </w:tc>
        <w:tc>
          <w:tcPr>
            <w:tcW w:w="8080" w:type="dxa"/>
          </w:tcPr>
          <w:p w:rsidR="00F61A76" w:rsidRPr="00701328" w:rsidRDefault="00060478" w:rsidP="00BA592A">
            <w:pPr>
              <w:tabs>
                <w:tab w:val="left" w:pos="1050"/>
              </w:tabs>
              <w:jc w:val="both"/>
              <w:rPr>
                <w:rFonts w:ascii="Times New Roman" w:eastAsia="SimSun" w:hAnsi="Times New Roman" w:cs="Times New Roman"/>
                <w:highlight w:val="yellow"/>
                <w:lang w:eastAsia="hi-IN" w:bidi="hi-IN"/>
              </w:rPr>
            </w:pP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Литий-ионный аккумулятор, встраиваемый не менее 2600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мАч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или съемный не менее 1600 </w:t>
            </w:r>
            <w:proofErr w:type="spellStart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мАч</w:t>
            </w:r>
            <w:proofErr w:type="spellEnd"/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зарядным устройством от промышленной сети 220 в</w:t>
            </w:r>
          </w:p>
        </w:tc>
        <w:tc>
          <w:tcPr>
            <w:tcW w:w="155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Качественная </w:t>
            </w:r>
          </w:p>
        </w:tc>
        <w:tc>
          <w:tcPr>
            <w:tcW w:w="1134" w:type="dxa"/>
          </w:tcPr>
          <w:p w:rsidR="00F61A76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F61A76" w:rsidRPr="00662B2A" w:rsidRDefault="00F61A76" w:rsidP="00BA592A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4C7364">
              <w:rPr>
                <w:rFonts w:ascii="Times New Roman" w:eastAsia="SimSun" w:hAnsi="Times New Roman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F61A76" w:rsidRPr="00662B2A" w:rsidTr="00B442B7">
        <w:tc>
          <w:tcPr>
            <w:tcW w:w="1418" w:type="dxa"/>
          </w:tcPr>
          <w:p w:rsidR="00F61A76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Описание 3</w:t>
            </w:r>
          </w:p>
        </w:tc>
        <w:tc>
          <w:tcPr>
            <w:tcW w:w="8080" w:type="dxa"/>
          </w:tcPr>
          <w:p w:rsidR="00F61A76" w:rsidRPr="00701328" w:rsidRDefault="00060478" w:rsidP="00F61A76">
            <w:pPr>
              <w:tabs>
                <w:tab w:val="left" w:pos="1050"/>
              </w:tabs>
              <w:jc w:val="both"/>
              <w:rPr>
                <w:rFonts w:ascii="Times New Roman" w:eastAsia="SimSun" w:hAnsi="Times New Roman" w:cs="Times New Roman"/>
                <w:highlight w:val="yellow"/>
                <w:lang w:eastAsia="hi-IN" w:bidi="hi-IN"/>
              </w:rPr>
            </w:pPr>
            <w:r w:rsidRPr="00856055">
              <w:rPr>
                <w:rFonts w:ascii="Times New Roman" w:hAnsi="Times New Roman"/>
                <w:color w:val="000000"/>
                <w:sz w:val="21"/>
                <w:szCs w:val="21"/>
              </w:rPr>
              <w:t>Каждый палец кисти и ладонь оснащены силиконовыми протекторами, предотвращающими проскальзывание предметов. Крепление индивидуальное по медицинскому назначению.</w:t>
            </w:r>
          </w:p>
        </w:tc>
        <w:tc>
          <w:tcPr>
            <w:tcW w:w="1559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-</w:t>
            </w:r>
          </w:p>
        </w:tc>
        <w:tc>
          <w:tcPr>
            <w:tcW w:w="2125" w:type="dxa"/>
          </w:tcPr>
          <w:p w:rsidR="00F61A76" w:rsidRPr="00662B2A" w:rsidRDefault="00F61A76" w:rsidP="00F61A76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662B2A">
              <w:rPr>
                <w:rFonts w:ascii="Times New Roman" w:eastAsia="SimSun" w:hAnsi="Times New Roman" w:cs="Times New Roman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</w:tbl>
    <w:p w:rsidR="00F61A76" w:rsidRDefault="00F61A76" w:rsidP="006212B8">
      <w:pPr>
        <w:spacing w:after="0" w:line="240" w:lineRule="auto"/>
        <w:jc w:val="both"/>
        <w:rPr>
          <w:rFonts w:ascii="Times New Roman" w:hAnsi="Times New Roman"/>
        </w:rPr>
        <w:sectPr w:rsidR="00F61A76" w:rsidSect="00D252B3">
          <w:pgSz w:w="16838" w:h="11906" w:orient="landscape"/>
          <w:pgMar w:top="709" w:right="709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D252B3" w:rsidRDefault="00D252B3" w:rsidP="006212B8">
      <w:pPr>
        <w:spacing w:after="0" w:line="240" w:lineRule="auto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Pr="005755AD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  <w:b/>
          <w:color w:val="000000"/>
        </w:rPr>
      </w:pPr>
    </w:p>
    <w:sectPr w:rsidR="00D252B3" w:rsidRPr="005755AD" w:rsidSect="00AD4794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60478"/>
    <w:rsid w:val="00064856"/>
    <w:rsid w:val="00072D60"/>
    <w:rsid w:val="00072DDD"/>
    <w:rsid w:val="00073E60"/>
    <w:rsid w:val="0008373F"/>
    <w:rsid w:val="00090B55"/>
    <w:rsid w:val="000B3C25"/>
    <w:rsid w:val="000D0098"/>
    <w:rsid w:val="000E0A23"/>
    <w:rsid w:val="000F2E07"/>
    <w:rsid w:val="000F710C"/>
    <w:rsid w:val="00112D27"/>
    <w:rsid w:val="001211AB"/>
    <w:rsid w:val="00127D1F"/>
    <w:rsid w:val="00133075"/>
    <w:rsid w:val="00141F12"/>
    <w:rsid w:val="001424B7"/>
    <w:rsid w:val="001430A4"/>
    <w:rsid w:val="001574D5"/>
    <w:rsid w:val="001672A0"/>
    <w:rsid w:val="00186415"/>
    <w:rsid w:val="001B09BB"/>
    <w:rsid w:val="001B7098"/>
    <w:rsid w:val="001C1810"/>
    <w:rsid w:val="001C78A5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018E0"/>
    <w:rsid w:val="0023509A"/>
    <w:rsid w:val="0024017C"/>
    <w:rsid w:val="00244134"/>
    <w:rsid w:val="00245087"/>
    <w:rsid w:val="002630D1"/>
    <w:rsid w:val="00265541"/>
    <w:rsid w:val="002C0863"/>
    <w:rsid w:val="002C7EF3"/>
    <w:rsid w:val="00310983"/>
    <w:rsid w:val="00312A57"/>
    <w:rsid w:val="00314561"/>
    <w:rsid w:val="00314AAB"/>
    <w:rsid w:val="0032691A"/>
    <w:rsid w:val="00327269"/>
    <w:rsid w:val="00353EFD"/>
    <w:rsid w:val="0036283A"/>
    <w:rsid w:val="0036487E"/>
    <w:rsid w:val="00373BAF"/>
    <w:rsid w:val="003748A3"/>
    <w:rsid w:val="003837F9"/>
    <w:rsid w:val="0038625C"/>
    <w:rsid w:val="003A0460"/>
    <w:rsid w:val="003A0E88"/>
    <w:rsid w:val="003A432F"/>
    <w:rsid w:val="003B07FF"/>
    <w:rsid w:val="003D5100"/>
    <w:rsid w:val="003E44D0"/>
    <w:rsid w:val="003E6986"/>
    <w:rsid w:val="003F7ABB"/>
    <w:rsid w:val="00425026"/>
    <w:rsid w:val="0043562B"/>
    <w:rsid w:val="00440F39"/>
    <w:rsid w:val="00444D7C"/>
    <w:rsid w:val="00446D27"/>
    <w:rsid w:val="00460D8A"/>
    <w:rsid w:val="004646F9"/>
    <w:rsid w:val="004657B4"/>
    <w:rsid w:val="004671D7"/>
    <w:rsid w:val="00493707"/>
    <w:rsid w:val="004A5AC2"/>
    <w:rsid w:val="004B4436"/>
    <w:rsid w:val="004D442A"/>
    <w:rsid w:val="004D79CA"/>
    <w:rsid w:val="004E3926"/>
    <w:rsid w:val="004F069A"/>
    <w:rsid w:val="004F6C06"/>
    <w:rsid w:val="00525D83"/>
    <w:rsid w:val="00535CA9"/>
    <w:rsid w:val="00536B50"/>
    <w:rsid w:val="005429C8"/>
    <w:rsid w:val="00551035"/>
    <w:rsid w:val="00551A09"/>
    <w:rsid w:val="00553773"/>
    <w:rsid w:val="00560707"/>
    <w:rsid w:val="00563EEB"/>
    <w:rsid w:val="0056456E"/>
    <w:rsid w:val="0056490E"/>
    <w:rsid w:val="005755AD"/>
    <w:rsid w:val="005910DD"/>
    <w:rsid w:val="00595CC3"/>
    <w:rsid w:val="005C2DF6"/>
    <w:rsid w:val="005C7666"/>
    <w:rsid w:val="005F088E"/>
    <w:rsid w:val="005F2027"/>
    <w:rsid w:val="005F4E80"/>
    <w:rsid w:val="00605B2D"/>
    <w:rsid w:val="006212B8"/>
    <w:rsid w:val="00625DD0"/>
    <w:rsid w:val="00652279"/>
    <w:rsid w:val="00660C19"/>
    <w:rsid w:val="006861BC"/>
    <w:rsid w:val="006A0AC8"/>
    <w:rsid w:val="006B7B78"/>
    <w:rsid w:val="006C2DA0"/>
    <w:rsid w:val="006C3B46"/>
    <w:rsid w:val="006C5539"/>
    <w:rsid w:val="006C64A7"/>
    <w:rsid w:val="006E2F10"/>
    <w:rsid w:val="006F0F4B"/>
    <w:rsid w:val="006F7CC7"/>
    <w:rsid w:val="00701328"/>
    <w:rsid w:val="00720C08"/>
    <w:rsid w:val="0072319F"/>
    <w:rsid w:val="00726D7C"/>
    <w:rsid w:val="007307BC"/>
    <w:rsid w:val="00733885"/>
    <w:rsid w:val="00744139"/>
    <w:rsid w:val="0077400B"/>
    <w:rsid w:val="0077660C"/>
    <w:rsid w:val="00785CE7"/>
    <w:rsid w:val="0079160B"/>
    <w:rsid w:val="00792891"/>
    <w:rsid w:val="007B1CA6"/>
    <w:rsid w:val="007B2106"/>
    <w:rsid w:val="007C1D3A"/>
    <w:rsid w:val="007D0819"/>
    <w:rsid w:val="007D2DD8"/>
    <w:rsid w:val="007D6065"/>
    <w:rsid w:val="007D6337"/>
    <w:rsid w:val="007D70CE"/>
    <w:rsid w:val="0083218E"/>
    <w:rsid w:val="0083240B"/>
    <w:rsid w:val="008374AE"/>
    <w:rsid w:val="0084334F"/>
    <w:rsid w:val="00851D02"/>
    <w:rsid w:val="008529E1"/>
    <w:rsid w:val="008600FF"/>
    <w:rsid w:val="00863552"/>
    <w:rsid w:val="00894256"/>
    <w:rsid w:val="008C4432"/>
    <w:rsid w:val="008F54A0"/>
    <w:rsid w:val="00901DA1"/>
    <w:rsid w:val="00913D31"/>
    <w:rsid w:val="00914896"/>
    <w:rsid w:val="0093268D"/>
    <w:rsid w:val="009367C0"/>
    <w:rsid w:val="00943A78"/>
    <w:rsid w:val="009501A1"/>
    <w:rsid w:val="00952D60"/>
    <w:rsid w:val="0095461A"/>
    <w:rsid w:val="00966074"/>
    <w:rsid w:val="00967BB2"/>
    <w:rsid w:val="00972A33"/>
    <w:rsid w:val="00980EC7"/>
    <w:rsid w:val="00984265"/>
    <w:rsid w:val="0099113F"/>
    <w:rsid w:val="009937A3"/>
    <w:rsid w:val="00993B69"/>
    <w:rsid w:val="009B148E"/>
    <w:rsid w:val="009E15E5"/>
    <w:rsid w:val="009E4D4C"/>
    <w:rsid w:val="009F0D2D"/>
    <w:rsid w:val="009F76A0"/>
    <w:rsid w:val="00A067AC"/>
    <w:rsid w:val="00A17F83"/>
    <w:rsid w:val="00A34C5B"/>
    <w:rsid w:val="00A3613D"/>
    <w:rsid w:val="00A466F9"/>
    <w:rsid w:val="00A71769"/>
    <w:rsid w:val="00A84699"/>
    <w:rsid w:val="00A920EE"/>
    <w:rsid w:val="00AA2BCA"/>
    <w:rsid w:val="00AC2AF4"/>
    <w:rsid w:val="00AC3D38"/>
    <w:rsid w:val="00AC643B"/>
    <w:rsid w:val="00AD0EE5"/>
    <w:rsid w:val="00AD4794"/>
    <w:rsid w:val="00AE0589"/>
    <w:rsid w:val="00AE1AD7"/>
    <w:rsid w:val="00B022D4"/>
    <w:rsid w:val="00B031CE"/>
    <w:rsid w:val="00B2224B"/>
    <w:rsid w:val="00B276F7"/>
    <w:rsid w:val="00B442B7"/>
    <w:rsid w:val="00B4498D"/>
    <w:rsid w:val="00B50882"/>
    <w:rsid w:val="00B72066"/>
    <w:rsid w:val="00B9336E"/>
    <w:rsid w:val="00B95420"/>
    <w:rsid w:val="00B954C9"/>
    <w:rsid w:val="00BA1E19"/>
    <w:rsid w:val="00BA59FC"/>
    <w:rsid w:val="00BB64FB"/>
    <w:rsid w:val="00BC343B"/>
    <w:rsid w:val="00BC57A5"/>
    <w:rsid w:val="00BC716F"/>
    <w:rsid w:val="00BD61E0"/>
    <w:rsid w:val="00BF0976"/>
    <w:rsid w:val="00BF0B1E"/>
    <w:rsid w:val="00BF4442"/>
    <w:rsid w:val="00BF6005"/>
    <w:rsid w:val="00C05EC0"/>
    <w:rsid w:val="00C0660F"/>
    <w:rsid w:val="00C06E9A"/>
    <w:rsid w:val="00C1307E"/>
    <w:rsid w:val="00C162F1"/>
    <w:rsid w:val="00C36D38"/>
    <w:rsid w:val="00C44EAC"/>
    <w:rsid w:val="00C61C85"/>
    <w:rsid w:val="00C74B93"/>
    <w:rsid w:val="00C76C6B"/>
    <w:rsid w:val="00C829C8"/>
    <w:rsid w:val="00C87DCC"/>
    <w:rsid w:val="00C919A8"/>
    <w:rsid w:val="00C94FCA"/>
    <w:rsid w:val="00CC348A"/>
    <w:rsid w:val="00CC3C2F"/>
    <w:rsid w:val="00CD7727"/>
    <w:rsid w:val="00CE24CA"/>
    <w:rsid w:val="00CE36AF"/>
    <w:rsid w:val="00CF3B03"/>
    <w:rsid w:val="00CF4273"/>
    <w:rsid w:val="00CF7A9D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82B9B"/>
    <w:rsid w:val="00D85F5C"/>
    <w:rsid w:val="00D92759"/>
    <w:rsid w:val="00DA522E"/>
    <w:rsid w:val="00DB57BE"/>
    <w:rsid w:val="00DC394A"/>
    <w:rsid w:val="00DF26E0"/>
    <w:rsid w:val="00DF5A99"/>
    <w:rsid w:val="00E1108F"/>
    <w:rsid w:val="00E16241"/>
    <w:rsid w:val="00E313E0"/>
    <w:rsid w:val="00E35610"/>
    <w:rsid w:val="00E35AC1"/>
    <w:rsid w:val="00E703EF"/>
    <w:rsid w:val="00E76F45"/>
    <w:rsid w:val="00E80CD5"/>
    <w:rsid w:val="00E906CD"/>
    <w:rsid w:val="00E9198D"/>
    <w:rsid w:val="00EB798F"/>
    <w:rsid w:val="00ED7120"/>
    <w:rsid w:val="00EE17B5"/>
    <w:rsid w:val="00EF1534"/>
    <w:rsid w:val="00EF254E"/>
    <w:rsid w:val="00EF71FF"/>
    <w:rsid w:val="00F03704"/>
    <w:rsid w:val="00F05A65"/>
    <w:rsid w:val="00F05AE8"/>
    <w:rsid w:val="00F22E03"/>
    <w:rsid w:val="00F26C4F"/>
    <w:rsid w:val="00F51447"/>
    <w:rsid w:val="00F54B57"/>
    <w:rsid w:val="00F61A76"/>
    <w:rsid w:val="00F638E2"/>
    <w:rsid w:val="00F87AAC"/>
    <w:rsid w:val="00F92994"/>
    <w:rsid w:val="00F958AA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225.30.24/" TargetMode="External"/><Relationship Id="rId12" Type="http://schemas.openxmlformats.org/officeDocument/2006/relationships/hyperlink" Target="http://10.225.30.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://10.225.30.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225.30.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25.30.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3FBF-363C-49FD-8CA8-5425E9F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543</cp:revision>
  <cp:lastPrinted>2022-10-12T05:39:00Z</cp:lastPrinted>
  <dcterms:created xsi:type="dcterms:W3CDTF">2021-08-12T08:18:00Z</dcterms:created>
  <dcterms:modified xsi:type="dcterms:W3CDTF">2024-02-16T03:31:00Z</dcterms:modified>
</cp:coreProperties>
</file>