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24" w:rsidRDefault="00B01124" w:rsidP="00B011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№ 1 к извещению</w:t>
      </w:r>
    </w:p>
    <w:p w:rsidR="00B01124" w:rsidRDefault="00B01124" w:rsidP="00B011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4233" w:rsidRPr="00604233" w:rsidRDefault="00604233" w:rsidP="006042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 объекта закупки</w:t>
      </w:r>
    </w:p>
    <w:p w:rsidR="00604233" w:rsidRPr="00604233" w:rsidRDefault="00B01124" w:rsidP="00604233">
      <w:pPr>
        <w:suppressAutoHyphens/>
        <w:snapToGrid w:val="0"/>
        <w:spacing w:before="120"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н</w:t>
      </w:r>
      <w:r w:rsidR="005C1CE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а выполнение </w:t>
      </w:r>
      <w:proofErr w:type="gramStart"/>
      <w:r w:rsidR="005C1CE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работ </w:t>
      </w:r>
      <w:bookmarkStart w:id="0" w:name="_GoBack"/>
      <w:bookmarkEnd w:id="0"/>
      <w:r w:rsidR="00604233" w:rsidRPr="0060423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по</w:t>
      </w:r>
      <w:proofErr w:type="gramEnd"/>
      <w:r w:rsidR="00604233" w:rsidRPr="0060423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изготовлению протезов нижних конечностей </w:t>
      </w:r>
    </w:p>
    <w:tbl>
      <w:tblPr>
        <w:tblW w:w="101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6634"/>
        <w:gridCol w:w="1199"/>
      </w:tblGrid>
      <w:tr w:rsidR="00604233" w:rsidRPr="00604233" w:rsidTr="006B041F">
        <w:trPr>
          <w:trHeight w:val="609"/>
        </w:trPr>
        <w:tc>
          <w:tcPr>
            <w:tcW w:w="709" w:type="dxa"/>
            <w:shd w:val="clear" w:color="auto" w:fill="auto"/>
            <w:vAlign w:val="center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4233" w:rsidRPr="00604233" w:rsidRDefault="00B01124" w:rsidP="006042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 Работ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Технические и функциональные характеристики Изделия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04233" w:rsidRPr="00604233" w:rsidRDefault="00604233" w:rsidP="006042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Кол-во Изделий, штук</w:t>
            </w:r>
          </w:p>
        </w:tc>
      </w:tr>
      <w:tr w:rsidR="00604233" w:rsidRPr="00604233" w:rsidTr="006B041F">
        <w:tc>
          <w:tcPr>
            <w:tcW w:w="709" w:type="dxa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стопы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8-07-01</w:t>
            </w:r>
          </w:p>
        </w:tc>
        <w:tc>
          <w:tcPr>
            <w:tcW w:w="6634" w:type="dxa"/>
            <w:vAlign w:val="center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Протез стопы без косметической облицовки и оболочки должен изготавливаться из следующих материалов: 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Приемная гильза индивидуальная (изготовленная по индивидуальному слепку с культи инвалида).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вкладного элемента;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эластичных термопластов.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Крепление осуществляется за счет формы приемной гильзы, без использования дополнительных элементов. 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 для протезов при ампутации по Пирогову;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вкладыш для протезов при ампутации по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Шопару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энергосберегающая для протезов при ампутации по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Шопару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энергосберегающая для протезов при ампутации по Сайму.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  дополнительных функциональных   устройств.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постоянный.</w:t>
            </w:r>
          </w:p>
        </w:tc>
        <w:tc>
          <w:tcPr>
            <w:tcW w:w="1199" w:type="dxa"/>
            <w:shd w:val="clear" w:color="auto" w:fill="auto"/>
          </w:tcPr>
          <w:p w:rsidR="00604233" w:rsidRPr="0062603F" w:rsidRDefault="0062603F" w:rsidP="006042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</w:tr>
      <w:tr w:rsidR="00604233" w:rsidRPr="00604233" w:rsidTr="006B041F">
        <w:tc>
          <w:tcPr>
            <w:tcW w:w="709" w:type="dxa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голени лечебно-тренировочный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8-07-02</w:t>
            </w:r>
          </w:p>
        </w:tc>
        <w:tc>
          <w:tcPr>
            <w:tcW w:w="6634" w:type="dxa"/>
            <w:vAlign w:val="center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голени лечебно-тренировочный должен изготавливаться из следующих материалов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Приемная гильза индивидуальная (изготовлена по индивидуальному слепку с культи инвалида).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чулки ортопедические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силоновые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- 2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литьевой слоистый пластик на основе акриловых смол;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голени на инвалиде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помощью силиконового наколенника и вакуумного клапана;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кожаных полуфабрикатов (без шин);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наколенника;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 счет формы приемной гильзы.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 для протезов при ампутации по Пирогову;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гидравлической системой бесступенчатого переключения высоты каблука;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из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карбононаполненного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полимера, с раздвоенной передней частью и анатомической формой пяточной части;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карбоновая, с раздвоенной передней частью и анатомической формой пяточной части;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лечебно-тренировочный.</w:t>
            </w:r>
          </w:p>
        </w:tc>
        <w:tc>
          <w:tcPr>
            <w:tcW w:w="1199" w:type="dxa"/>
            <w:shd w:val="clear" w:color="auto" w:fill="auto"/>
          </w:tcPr>
          <w:p w:rsidR="00604233" w:rsidRPr="00604233" w:rsidRDefault="00604233" w:rsidP="006042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</w:tr>
      <w:tr w:rsidR="00604233" w:rsidRPr="00604233" w:rsidTr="006B041F">
        <w:tc>
          <w:tcPr>
            <w:tcW w:w="709" w:type="dxa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560" w:type="dxa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бедра лечебно-тренировочный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8-07-03</w:t>
            </w:r>
          </w:p>
        </w:tc>
        <w:tc>
          <w:tcPr>
            <w:tcW w:w="6634" w:type="dxa"/>
            <w:vAlign w:val="center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бедра лечебно-тренировочный из следующих материалов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Формообразующая часть косметической облицовки: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поролон или без неё.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-чулки ортопедические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силоновые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- 2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Материал приемной (пробной) гильзы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вкладной гильзы;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инвалиде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поясное с использованием кожаных полуфабрикатов (без шин);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со сменным пяточным амортизатором;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голеностопным шарниром, подвижным в сагиттальной плоскости, с двухступенчатой регулируемой пациентом высотой каблука;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гидравлической системой бесступенчатого переключения высоты каблука;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многоосевая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 регулируемыми характеристиками пятки;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повышенной упругостью носочной части;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из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карбононаполненного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полимера, с раздвоенной передней частью и анатомической формой пяточной части;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плоскостях, с динамическим переходом из ваз опоры в фазу переноса;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карбоновая, с раздвоенной передней частью и анатомической формой пяточной части;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подвижная во всех вертикальных плоскостях.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с ручным замком одноосный;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с ручным замком одноосный с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голенооткидным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устройством;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с ручным замком полицентрический;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одноосный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зависимым механическим регулированием фаз сгибания-разгибания;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коленный шарнир полицентрический с «геометрическим замком» с зависимым механическим регулированием фаз сгибания-разгибания;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механическим регулированием фаз сгибания-разгибания;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полицентрические с "геометрическим замком" с независимым пневматическим регулированием фаз сгибания-разгибания;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зависимым механическим регулированием фаз сгибания-разгибания;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замком с фиксацией под нагрузку;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торможения, отключающийся при переходе на передний отдел стопы с независимым пневматическим регулированием фаз сгибания-разгибания.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Чехол шерстяной- 4шт.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лечебно-тренировочный.</w:t>
            </w:r>
          </w:p>
        </w:tc>
        <w:tc>
          <w:tcPr>
            <w:tcW w:w="1199" w:type="dxa"/>
            <w:shd w:val="clear" w:color="auto" w:fill="auto"/>
          </w:tcPr>
          <w:p w:rsidR="00604233" w:rsidRPr="00604233" w:rsidRDefault="00604233" w:rsidP="006042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604233" w:rsidRPr="00604233" w:rsidTr="006B041F">
        <w:tc>
          <w:tcPr>
            <w:tcW w:w="709" w:type="dxa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560" w:type="dxa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голени для купания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8-07-04</w:t>
            </w:r>
          </w:p>
        </w:tc>
        <w:tc>
          <w:tcPr>
            <w:tcW w:w="6634" w:type="dxa"/>
            <w:vAlign w:val="center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голени для купания должен изготавливаться из следующих материалов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косметической облицовки;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полужесткая;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жесткая.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оболочка силиконовая;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чулок латексный;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покрытие защитное пленочное.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Приемная гильза индивидуальная (изготовлена по индивидуальному слепку с культи инвалида).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 вспененных материалов;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Метод крепления протеза голени на инвалиде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наколенника;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 счет формы приемной гильзы;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помощью полимерного чехла с замковым устройством.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стопа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 для протезов при ампутации по Пирогову;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протектором на подошвенной части;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водостойкая, с регулируемой жесткости пятки;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водостойкая, с низкой монтажной высотой, с регулируемой жесткости пятки.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специальный.</w:t>
            </w:r>
          </w:p>
        </w:tc>
        <w:tc>
          <w:tcPr>
            <w:tcW w:w="1199" w:type="dxa"/>
            <w:shd w:val="clear" w:color="auto" w:fill="auto"/>
          </w:tcPr>
          <w:p w:rsidR="00604233" w:rsidRPr="00604233" w:rsidRDefault="0062603F" w:rsidP="006042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80</w:t>
            </w:r>
          </w:p>
        </w:tc>
      </w:tr>
      <w:tr w:rsidR="00604233" w:rsidRPr="00604233" w:rsidTr="006B041F">
        <w:tc>
          <w:tcPr>
            <w:tcW w:w="709" w:type="dxa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560" w:type="dxa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изготовлению протеза бедра для купания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8-07-05</w:t>
            </w:r>
          </w:p>
        </w:tc>
        <w:tc>
          <w:tcPr>
            <w:tcW w:w="6634" w:type="dxa"/>
            <w:vAlign w:val="center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 бедра для купания должен изготавливаться из следующих материалов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косметической облицовки: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жесткая;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полужесткая;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косметической облицовки.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Косметическое покрытие облицовки: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оболочки;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оболочка силиконовая;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покрытие защитное пленочное;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чулок латексный.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Приемная гильза индивидуальная (изготовлена по индивидуальному слепку с культи инвалида). 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приемных пробных гильз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отсутствует, 1.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(пробной) гильзы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полиэфирных смол;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 приемной (постоянной) гильзы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литьевой слоистый пластик на основе акриловых смол;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листовой термопластичный пластик.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вкладного элемента в приемной гильзе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без вкладной гильзы;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чехол полимерный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гелевый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 крепления протеза бедра на инвалиде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бандажа;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вакуумное;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использованием замка для полимерных чехлов.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регулировочно-соединительного устройства соответствует весу инвалида.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применяемой стопы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стопа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бесшарнирная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полиуретановая, монолитная;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шарнирная полиуретановая, монолитная;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водостойкая, с регулируемой жесткости пятки;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стопа с протектором на подошвенной части.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применяемого коленного шарнира (по медицинским показаниям):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с ручным замком одноосный;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коленные шарниры одноосные с механизмом торможения с управляемым гидравлическим механизмом торможения, с независимым гидравлическим регулированием фаз сгибания-разгибания;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коленный шарнир полицентрический с замком;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коленный шарнир одноосный </w:t>
            </w:r>
            <w:proofErr w:type="spellStart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беззамковый</w:t>
            </w:r>
            <w:proofErr w:type="spellEnd"/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управляемым гидравлическим механизмом торможения, с независимым гидравлическим регулированием фаз сгибания-разгибания.</w:t>
            </w:r>
          </w:p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протеза специальный.</w:t>
            </w:r>
          </w:p>
        </w:tc>
        <w:tc>
          <w:tcPr>
            <w:tcW w:w="1199" w:type="dxa"/>
            <w:shd w:val="clear" w:color="auto" w:fill="auto"/>
          </w:tcPr>
          <w:p w:rsidR="00604233" w:rsidRPr="0062603F" w:rsidRDefault="0062603F" w:rsidP="006042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lastRenderedPageBreak/>
              <w:t>100</w:t>
            </w:r>
          </w:p>
        </w:tc>
      </w:tr>
      <w:tr w:rsidR="00604233" w:rsidRPr="00604233" w:rsidTr="006B041F">
        <w:tc>
          <w:tcPr>
            <w:tcW w:w="2269" w:type="dxa"/>
            <w:gridSpan w:val="2"/>
            <w:shd w:val="clear" w:color="auto" w:fill="auto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0423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ИТОГО</w:t>
            </w:r>
          </w:p>
        </w:tc>
        <w:tc>
          <w:tcPr>
            <w:tcW w:w="6634" w:type="dxa"/>
            <w:shd w:val="clear" w:color="auto" w:fill="auto"/>
          </w:tcPr>
          <w:p w:rsidR="00604233" w:rsidRPr="00604233" w:rsidRDefault="00604233" w:rsidP="0060423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9" w:type="dxa"/>
            <w:shd w:val="clear" w:color="auto" w:fill="auto"/>
          </w:tcPr>
          <w:p w:rsidR="00604233" w:rsidRPr="0062603F" w:rsidRDefault="0062603F" w:rsidP="0060423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186</w:t>
            </w:r>
          </w:p>
        </w:tc>
      </w:tr>
    </w:tbl>
    <w:p w:rsidR="00604233" w:rsidRPr="00604233" w:rsidRDefault="00604233" w:rsidP="006042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4233" w:rsidRPr="00604233" w:rsidRDefault="00604233" w:rsidP="00604233">
      <w:pPr>
        <w:suppressAutoHyphens/>
        <w:spacing w:after="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604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Требования к качеству работ</w:t>
      </w:r>
    </w:p>
    <w:p w:rsidR="00604233" w:rsidRPr="00604233" w:rsidRDefault="00604233" w:rsidP="00604233">
      <w:pPr>
        <w:widowControl w:val="0"/>
        <w:suppressAutoHyphens/>
        <w:spacing w:after="0" w:line="240" w:lineRule="auto"/>
        <w:ind w:left="-426" w:right="-284" w:firstLine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0423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    Протезы должны соответствовать требованиям   Национального стандарта Российской Федерации ГОСТ Р 52770-2016 «Изделия медицинские. Требования безопасности. Методы санитарно-химических и токсикологических испытаний», ГОСТ ИСО 10993-1-2021 «Изделия медицинские. Оценка биологического действия медицинских изделий. Часть 1. Оценка и исследования в процессе менеджмента риска»,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60423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цитотоксичность</w:t>
      </w:r>
      <w:proofErr w:type="spellEnd"/>
      <w:r w:rsidRPr="0060423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: методы </w:t>
      </w:r>
      <w:proofErr w:type="spellStart"/>
      <w:r w:rsidRPr="0060423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in</w:t>
      </w:r>
      <w:proofErr w:type="spellEnd"/>
      <w:r w:rsidRPr="0060423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60423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vitro</w:t>
      </w:r>
      <w:proofErr w:type="spellEnd"/>
      <w:r w:rsidRPr="0060423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»,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Р ИСО 22523-2007 «Протезы конечностей и </w:t>
      </w:r>
      <w:proofErr w:type="spellStart"/>
      <w:r w:rsidRPr="0060423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ортезы</w:t>
      </w:r>
      <w:proofErr w:type="spellEnd"/>
      <w:r w:rsidRPr="0060423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наружные. Требования и методы испытаний», </w:t>
      </w:r>
      <w:r w:rsidRPr="0060423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ГОСТ Р 51819-2022 «Протезирование и </w:t>
      </w:r>
      <w:proofErr w:type="spellStart"/>
      <w:r w:rsidRPr="0060423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ортезирование</w:t>
      </w:r>
      <w:proofErr w:type="spellEnd"/>
      <w:r w:rsidRPr="0060423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верхних и нижних конечностей. Термины и определения». </w:t>
      </w:r>
    </w:p>
    <w:p w:rsidR="00604233" w:rsidRPr="00604233" w:rsidRDefault="00604233" w:rsidP="00604233">
      <w:pPr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Протезы нижних конечностей должны соответствовать требованиям ГОСТ Р 22523-2007 «Протезы конечностей и </w:t>
      </w:r>
      <w:proofErr w:type="spellStart"/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ортезы</w:t>
      </w:r>
      <w:proofErr w:type="spellEnd"/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наружные», ГОСТ Р 52877-2021 «Услуги по медицинской реабилитации инвалидов. Основные положения», ГОСТ Р ИСО 9999-2019 «Вспомогательные средства для людей с ограничениями жизнедеятельности. Классификация и терминология», ГОСТ 51632-2021 «Технические средства реабилитации людей с ограничениями жизнедеятельности. Общие технические требования и методы испытаний». </w:t>
      </w:r>
      <w:r w:rsidRPr="0060423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ИСО 10993-1-2021 «Изделия медицинские. Оценка биологического действия медицинских изделий. Часть 1. Оценка и исследования в процессе менеджмента риска», </w:t>
      </w:r>
      <w:r w:rsidRPr="006042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6042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цитотоксичность</w:t>
      </w:r>
      <w:proofErr w:type="spellEnd"/>
      <w:r w:rsidRPr="006042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: методы </w:t>
      </w:r>
      <w:proofErr w:type="spellStart"/>
      <w:r w:rsidRPr="006042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in</w:t>
      </w:r>
      <w:proofErr w:type="spellEnd"/>
      <w:r w:rsidRPr="006042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</w:t>
      </w:r>
      <w:proofErr w:type="spellStart"/>
      <w:r w:rsidRPr="006042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vitro</w:t>
      </w:r>
      <w:proofErr w:type="spellEnd"/>
      <w:r w:rsidRPr="006042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», ГОСТ ISO 10993-10-2011 «Изделия медицинские. Оценка биологического действия медицинских изделий»,</w:t>
      </w:r>
      <w:r w:rsidRPr="0060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Р 53869-2021 «Протезы нижних конечностей. Технические требования»</w:t>
      </w:r>
      <w:r w:rsidRPr="006042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604233" w:rsidRPr="00604233" w:rsidRDefault="00604233" w:rsidP="00604233">
      <w:pPr>
        <w:tabs>
          <w:tab w:val="left" w:pos="993"/>
        </w:tabs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042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Выполнение комплекса работ по изготовлению протезов нижних конечностей  должно осуществляться при наличии соответствующей медицинской лицензии по профилю: организации здравоохранения о общественному здоровью, травматологии и ортопедии, согласно Перечню работ (услуг), составляющих медицинскую деятельность, утвержденному Постановлением Правительства Российской Федерации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6042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Сколково</w:t>
      </w:r>
      <w:proofErr w:type="spellEnd"/>
      <w:r w:rsidRPr="006042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»)» у Подрядчика, осуществляющего подбор протезно-ортопедических изделий, является обязательным условием (Федеральный закон от 04.05.2011 № 99-ФЗ).</w:t>
      </w:r>
    </w:p>
    <w:p w:rsidR="00604233" w:rsidRPr="00604233" w:rsidRDefault="00604233" w:rsidP="00604233">
      <w:pPr>
        <w:tabs>
          <w:tab w:val="left" w:pos="993"/>
        </w:tabs>
        <w:suppressAutoHyphens/>
        <w:spacing w:after="0" w:line="240" w:lineRule="auto"/>
        <w:ind w:left="-426" w:right="-284"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0423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lastRenderedPageBreak/>
        <w:t>Подрядчик обязан предоставлять копии гарантийных талонов или книжек (руководство пользователя), а также спецификации с указанием индивидуальных номеров изделий или комплектующих протезов</w:t>
      </w:r>
    </w:p>
    <w:p w:rsidR="00604233" w:rsidRPr="00604233" w:rsidRDefault="00604233" w:rsidP="00604233">
      <w:pPr>
        <w:suppressAutoHyphens/>
        <w:spacing w:before="120" w:after="12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техническим и функциональным характеристикам работ</w:t>
      </w:r>
    </w:p>
    <w:p w:rsidR="00604233" w:rsidRPr="00604233" w:rsidRDefault="00604233" w:rsidP="00604233">
      <w:pPr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Выполняемые работы по изготовлению протезов нижних конечностей должны содержать комплекс медицинских, технических и организационных мероприятий, проводимых с получателями, имеющими нарушения, дефекты опорно-двигательного аппарата, в целях восстановления, компенсации ограничений их жизнедеятельности.</w:t>
      </w:r>
    </w:p>
    <w:p w:rsidR="00604233" w:rsidRPr="00604233" w:rsidRDefault="00604233" w:rsidP="00604233">
      <w:pPr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Приемная гильза протеза конечности должна изготавливаться по индивидуальному параметру пациента и предназначаться для размещения в нем культи, обеспечивая взаимодействие человека с протезом конечности.</w:t>
      </w:r>
    </w:p>
    <w:p w:rsidR="00604233" w:rsidRPr="00604233" w:rsidRDefault="00604233" w:rsidP="00604233">
      <w:pPr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Функциональный узел протеза конечности должен выполнять заданную функцию и иметь конструктивно-технологическую завершенность.</w:t>
      </w:r>
    </w:p>
    <w:p w:rsidR="00604233" w:rsidRPr="00604233" w:rsidRDefault="00604233" w:rsidP="00604233">
      <w:pPr>
        <w:suppressAutoHyphens/>
        <w:spacing w:before="120" w:after="12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безопасности работ</w:t>
      </w:r>
    </w:p>
    <w:p w:rsidR="00604233" w:rsidRPr="00604233" w:rsidRDefault="00604233" w:rsidP="00604233">
      <w:pPr>
        <w:suppressAutoHyphens/>
        <w:autoSpaceDE w:val="0"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 использовании протезов нижних конечностей (далее – Изделий) по назначению они не должны создавать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604233" w:rsidRPr="00604233" w:rsidRDefault="00604233" w:rsidP="00604233">
      <w:pPr>
        <w:suppressAutoHyphens/>
        <w:autoSpaceDE w:val="0"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детали изделия при его нормальной эксплуатации. Изделия не должны иметь дефектов, связанных с материалами, качеством изготовления, либо проявляющихся в результате действия, упущения Подрядчика при нормальном использовании в обычных условиях. </w:t>
      </w:r>
    </w:p>
    <w:p w:rsidR="00604233" w:rsidRPr="00604233" w:rsidRDefault="00604233" w:rsidP="00604233">
      <w:pPr>
        <w:autoSpaceDE w:val="0"/>
        <w:spacing w:after="6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работ по изготовлению протезов для инвалидов и отдельных категорий граждан из числа ветеранов должно осуществляться при наличии сертификатов соответствия на протезно-ортопедические изделия или иных документов, свидетельствующих о качестве и безопасности изделий, в случае, если законодательством Российской Федерации предусмотрено наличие таких документов. </w:t>
      </w:r>
    </w:p>
    <w:p w:rsidR="00604233" w:rsidRPr="00604233" w:rsidRDefault="00604233" w:rsidP="00604233">
      <w:pPr>
        <w:suppressAutoHyphens/>
        <w:spacing w:before="120" w:after="12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результатам работ</w:t>
      </w:r>
    </w:p>
    <w:p w:rsidR="00604233" w:rsidRPr="00604233" w:rsidRDefault="00604233" w:rsidP="00604233">
      <w:pPr>
        <w:keepNext/>
        <w:suppressAutoHyphens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</w:t>
      </w:r>
      <w:r w:rsidRPr="006042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Подрядчик обязан еженедельно предоставлять Заказчику сведения о статусе обработки выданных Получателям направлений на получение Изделия (принятие направления в работу, начало изготовления Изделия, выдача Изделия и т.д.).</w:t>
      </w:r>
    </w:p>
    <w:p w:rsidR="00604233" w:rsidRPr="00604233" w:rsidRDefault="00604233" w:rsidP="00604233">
      <w:pPr>
        <w:keepNext/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по изготовлению протезов нижних конечностей следует считать эффективно исполненными, если у получателя полностью, частично восстановлена опорная, двигательная функции конечности, созданы условия для предупреждения развития деформации, а также условия для благоприятного течения болезни. Работы по изготовлению протезов должны выполняться с надлежащим качеством и в установленные сроки.</w:t>
      </w:r>
    </w:p>
    <w:p w:rsidR="00604233" w:rsidRPr="00604233" w:rsidRDefault="00604233" w:rsidP="00604233">
      <w:pPr>
        <w:keepNext/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Максимальное время ожидания Получателей в очереди при приеме, примерке, выдачи изделия не более 30 минут. Выдача изделий Получателям должна осуществляться с соблюдением требований ГОСТ Р 22523-2007 «Протезы конечностей и </w:t>
      </w:r>
      <w:proofErr w:type="spellStart"/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ортезы</w:t>
      </w:r>
      <w:proofErr w:type="spellEnd"/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наружные. Требования и методы испытаний». </w:t>
      </w:r>
    </w:p>
    <w:p w:rsidR="00604233" w:rsidRPr="00604233" w:rsidRDefault="00604233" w:rsidP="00604233">
      <w:pPr>
        <w:keepNext/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Этикетка изделия должна содержать информацию об узлах и комплектующих, из которых оно изготовлено, а именно:</w:t>
      </w:r>
    </w:p>
    <w:p w:rsidR="00604233" w:rsidRPr="00604233" w:rsidRDefault="00604233" w:rsidP="00604233">
      <w:pPr>
        <w:keepNext/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наименование узлов (комплектующих),</w:t>
      </w:r>
    </w:p>
    <w:p w:rsidR="00604233" w:rsidRPr="00604233" w:rsidRDefault="00604233" w:rsidP="00604233">
      <w:pPr>
        <w:keepNext/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компания изготовитель узлов (комплектующих),</w:t>
      </w:r>
    </w:p>
    <w:p w:rsidR="00604233" w:rsidRPr="00604233" w:rsidRDefault="00604233" w:rsidP="00604233">
      <w:pPr>
        <w:keepNext/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страна происхождения узлов (комплектующих).</w:t>
      </w:r>
    </w:p>
    <w:p w:rsidR="00604233" w:rsidRPr="00604233" w:rsidRDefault="00604233" w:rsidP="00604233">
      <w:pPr>
        <w:keepNext/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В обязанность Исполнителя (Подрядчика) должно входить обучение Получателя пользованию протезом в соответствии с «ГОСТ Р 59542-2021. 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:rsidR="00604233" w:rsidRPr="00604233" w:rsidRDefault="00604233" w:rsidP="00604233">
      <w:pPr>
        <w:suppressAutoHyphens/>
        <w:spacing w:before="120" w:after="120" w:line="240" w:lineRule="auto"/>
        <w:ind w:left="-426" w:righ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размерам и упаковке</w:t>
      </w:r>
    </w:p>
    <w:p w:rsidR="00604233" w:rsidRPr="00604233" w:rsidRDefault="00604233" w:rsidP="00604233">
      <w:pPr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 необходимости отправка протезов к месту нахождения получателей должна осуществляться с соблюдением требований ГОСТ Р 22523-2007 «Протезы конечностей и </w:t>
      </w:r>
      <w:proofErr w:type="spellStart"/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>ортезы</w:t>
      </w:r>
      <w:proofErr w:type="spellEnd"/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наружные. Требования и методы испытаний», ГОСТ 20790-93 Приборы аппараты и оборудование медицинские. Общие технические условия», ГОСТ Р 50444-20 «Приборы аппараты и оборудование медицинские. Общие технические условия», ГОСТ 51632-2021 «Технические средства реабилитации людей с ограничениями жизнедеятельности. Общие технические требования и методы испытаний» к маркировке, упаковке, хранению и транспортировке. </w:t>
      </w:r>
    </w:p>
    <w:p w:rsidR="00604233" w:rsidRPr="00604233" w:rsidRDefault="00604233" w:rsidP="00604233">
      <w:pPr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Упаковка протезов нижних конечностей должна обеспечивать защиту от повреждений, порчи (изнашивания), а также загрязнения во время хранения и транспортировки к месту использования по назначению.  </w:t>
      </w:r>
    </w:p>
    <w:p w:rsidR="00604233" w:rsidRPr="00604233" w:rsidRDefault="00604233" w:rsidP="00604233">
      <w:pPr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Временная противокоррозионная защита протезов нижних конечностей должна производиться в соответствии с требованиями ГОСТ 9.014-78 «Единая система защиты от коррозии и старения материалов и изделий.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:rsidR="00604233" w:rsidRPr="00604233" w:rsidRDefault="00604233" w:rsidP="00604233">
      <w:pPr>
        <w:suppressAutoHyphens/>
        <w:spacing w:after="0" w:line="240" w:lineRule="auto"/>
        <w:ind w:left="-426" w:righ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4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Комплектация протеза, изготавливаемого инвалиду, должна определяться индивидуально исходя из особенностей и индивидуальной потребности инвалида материалами в соответствии с техническими параметрами Изделия указанного в Описании объекта закупки.</w:t>
      </w:r>
    </w:p>
    <w:p w:rsidR="00EA70D9" w:rsidRDefault="00EA70D9"/>
    <w:sectPr w:rsidR="00EA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75"/>
    <w:rsid w:val="005C1CE0"/>
    <w:rsid w:val="00604233"/>
    <w:rsid w:val="0062603F"/>
    <w:rsid w:val="006A4E75"/>
    <w:rsid w:val="00B01124"/>
    <w:rsid w:val="00BB7E1C"/>
    <w:rsid w:val="00E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A1466-E4CA-4D0E-8D7D-7B3AB1A0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Снежана Рамилевна</dc:creator>
  <cp:keywords/>
  <dc:description/>
  <cp:lastModifiedBy>Тужилина Наталья Юрьевна</cp:lastModifiedBy>
  <cp:revision>4</cp:revision>
  <dcterms:created xsi:type="dcterms:W3CDTF">2023-10-26T10:43:00Z</dcterms:created>
  <dcterms:modified xsi:type="dcterms:W3CDTF">2023-11-01T06:07:00Z</dcterms:modified>
</cp:coreProperties>
</file>