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9B" w:rsidRPr="00870655" w:rsidRDefault="0087639B" w:rsidP="0087639B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87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87639B" w:rsidRPr="00DA6E78" w:rsidRDefault="0087639B" w:rsidP="0087639B">
      <w:pPr>
        <w:suppressAutoHyphens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7639B" w:rsidRPr="00870655" w:rsidRDefault="0087639B" w:rsidP="00392478">
      <w:pPr>
        <w:pStyle w:val="a7"/>
        <w:widowControl w:val="0"/>
        <w:numPr>
          <w:ilvl w:val="0"/>
          <w:numId w:val="1"/>
        </w:numPr>
        <w:tabs>
          <w:tab w:val="left" w:pos="993"/>
        </w:tabs>
        <w:ind w:left="0" w:right="-284" w:firstLine="709"/>
        <w:jc w:val="both"/>
        <w:rPr>
          <w:color w:val="000000"/>
        </w:rPr>
      </w:pPr>
      <w:r w:rsidRPr="00870655">
        <w:rPr>
          <w:color w:val="000000"/>
        </w:rPr>
        <w:t xml:space="preserve">Наименование объекта закупки: </w:t>
      </w:r>
      <w:r w:rsidR="00DD6F26" w:rsidRPr="00A60F03">
        <w:rPr>
          <w:color w:val="000000"/>
        </w:rPr>
        <w:t xml:space="preserve">поставка </w:t>
      </w:r>
      <w:r w:rsidR="00392478" w:rsidRPr="00A60F03">
        <w:rPr>
          <w:color w:val="000000"/>
        </w:rPr>
        <w:t>в 202</w:t>
      </w:r>
      <w:r w:rsidR="00DE1FFA">
        <w:rPr>
          <w:color w:val="000000"/>
        </w:rPr>
        <w:t>3</w:t>
      </w:r>
      <w:r w:rsidR="00392478" w:rsidRPr="00A60F03">
        <w:rPr>
          <w:color w:val="000000"/>
        </w:rPr>
        <w:t xml:space="preserve"> году </w:t>
      </w:r>
      <w:r w:rsidR="00881328" w:rsidRPr="005D387A">
        <w:rPr>
          <w:color w:val="000000"/>
        </w:rPr>
        <w:t>крес</w:t>
      </w:r>
      <w:r w:rsidR="00A34B15" w:rsidRPr="005D387A">
        <w:rPr>
          <w:color w:val="000000"/>
        </w:rPr>
        <w:t>е</w:t>
      </w:r>
      <w:r w:rsidR="00881328" w:rsidRPr="005D387A">
        <w:rPr>
          <w:color w:val="000000"/>
        </w:rPr>
        <w:t>л-коляс</w:t>
      </w:r>
      <w:r w:rsidR="00A60006" w:rsidRPr="005D387A">
        <w:rPr>
          <w:color w:val="000000"/>
        </w:rPr>
        <w:t>ок</w:t>
      </w:r>
      <w:r w:rsidR="00881328" w:rsidRPr="005D387A">
        <w:rPr>
          <w:color w:val="000000"/>
        </w:rPr>
        <w:t xml:space="preserve"> </w:t>
      </w:r>
      <w:r w:rsidR="00DA6E78" w:rsidRPr="00DA6E78">
        <w:rPr>
          <w:color w:val="000000"/>
        </w:rPr>
        <w:t>с ручным приводом для инвалидов и детей-инвалидов с индивидуальными функциональными и техническими характеристиками в соответствии с ИПРА</w:t>
      </w:r>
      <w:r w:rsidR="00392478" w:rsidRPr="00A60F03">
        <w:rPr>
          <w:color w:val="000000"/>
        </w:rPr>
        <w:t>.</w:t>
      </w:r>
    </w:p>
    <w:p w:rsidR="00FB5BC5" w:rsidRPr="00A60F03" w:rsidRDefault="00881328" w:rsidP="00FB5BC5">
      <w:pPr>
        <w:widowControl w:val="0"/>
        <w:tabs>
          <w:tab w:val="left" w:pos="4785"/>
        </w:tabs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FB5BC5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– </w:t>
      </w:r>
      <w:r w:rsid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</w:t>
      </w:r>
      <w:r w:rsidR="00DD6F26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B5BC5" w:rsidRPr="00A60F0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шт.</w:t>
      </w:r>
    </w:p>
    <w:p w:rsidR="0087639B" w:rsidRPr="00DA6E78" w:rsidRDefault="009041D9" w:rsidP="009041D9">
      <w:pPr>
        <w:autoSpaceDE w:val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87639B" w:rsidRP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="00A02F0E" w:rsidRP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7639B" w:rsidRP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7904A2" w:rsidRPr="00870655" w:rsidRDefault="007904A2" w:rsidP="007904A2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7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поставляемый товар должны иметься действующие регистрационные удостоверения, выданные Федеральной службой по надзору в сфере</w:t>
      </w:r>
      <w:r w:rsidRPr="00870655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(приложить копии регистрационных удостовере</w:t>
      </w:r>
      <w:r w:rsidR="0088411D" w:rsidRPr="00870655">
        <w:rPr>
          <w:rFonts w:ascii="Times New Roman" w:hAnsi="Times New Roman" w:cs="Times New Roman"/>
          <w:sz w:val="28"/>
          <w:szCs w:val="28"/>
        </w:rPr>
        <w:t>ний к заявке участника закупки)</w:t>
      </w:r>
      <w:r w:rsidRPr="00870655">
        <w:rPr>
          <w:rFonts w:ascii="Times New Roman" w:hAnsi="Times New Roman" w:cs="Times New Roman"/>
          <w:sz w:val="28"/>
          <w:szCs w:val="28"/>
        </w:rPr>
        <w:t>.</w:t>
      </w:r>
    </w:p>
    <w:p w:rsidR="0087639B" w:rsidRPr="00870655" w:rsidRDefault="0087639B" w:rsidP="0087639B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55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7736C6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70655">
        <w:rPr>
          <w:rFonts w:ascii="Times New Roman" w:hAnsi="Times New Roman" w:cs="Times New Roman"/>
          <w:sz w:val="28"/>
          <w:szCs w:val="28"/>
        </w:rPr>
        <w:t>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A50C6" w:rsidRPr="00E062E0" w:rsidRDefault="007C53FA" w:rsidP="00CA50C6">
      <w:pPr>
        <w:autoSpaceDE w:val="0"/>
        <w:autoSpaceDN w:val="0"/>
        <w:adjustRightInd w:val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C5E">
        <w:rPr>
          <w:rFonts w:ascii="Times New Roman" w:hAnsi="Times New Roman" w:cs="Times New Roman"/>
          <w:sz w:val="28"/>
          <w:szCs w:val="28"/>
        </w:rPr>
        <w:t>Коляски инвалидные должны соответствовать ГОСТ Р 50444-2020 «Приборы, аппараты и оборудование медицинские. Общие технические требования.»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3C2">
        <w:rPr>
          <w:rFonts w:ascii="Times New Roman" w:hAnsi="Times New Roman" w:cs="Times New Roman"/>
          <w:sz w:val="28"/>
          <w:szCs w:val="28"/>
        </w:rPr>
        <w:t>ГОСТ Р 51083-2021 «Кресла-коляски с ручным приводом. Общие технические условия», ГОСТ Р 58266-2018 «Кресла-коляски. Термины и определения. Классификация», ГОСТ Р 58288-2018 «Вспомогательные средства и технологии для людей с ограничениями жизнедеятельности. Термины и определения</w:t>
      </w:r>
      <w:r w:rsidRPr="00F97ADA">
        <w:rPr>
          <w:rFonts w:ascii="Times New Roman" w:hAnsi="Times New Roman" w:cs="Times New Roman"/>
          <w:sz w:val="28"/>
          <w:szCs w:val="28"/>
        </w:rPr>
        <w:t>»</w:t>
      </w:r>
      <w:r w:rsidR="00F97ADA" w:rsidRPr="00F97AD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27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6521"/>
        <w:gridCol w:w="1134"/>
      </w:tblGrid>
      <w:tr w:rsidR="00CF01F9" w:rsidRPr="00E466C3" w:rsidTr="00E062E0">
        <w:trPr>
          <w:trHeight w:val="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объекта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1F9" w:rsidRPr="00E466C3" w:rsidRDefault="00CF01F9" w:rsidP="000B34DF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закупки (шт.)</w:t>
            </w:r>
          </w:p>
        </w:tc>
      </w:tr>
      <w:tr w:rsidR="00DA6E78" w:rsidRPr="00E466C3" w:rsidTr="007A05A0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E78" w:rsidRPr="00E466C3" w:rsidRDefault="00DA6E78" w:rsidP="007A05A0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E78" w:rsidRPr="00BE02F9" w:rsidRDefault="00DA6E78" w:rsidP="007A05A0">
            <w:pPr>
              <w:widowControl w:val="0"/>
              <w:snapToGrid w:val="0"/>
            </w:pPr>
            <w:r w:rsidRPr="00BE02F9">
              <w:t>Кресло-коляска с ручным приводом комнатная (для инвалидов и детей-инвалидов), с индивидуальными функциональными и техническими характеристиками в соответствии с ИПРА</w:t>
            </w:r>
          </w:p>
          <w:p w:rsidR="00DA6E78" w:rsidRPr="00BE02F9" w:rsidRDefault="00DA6E78" w:rsidP="007A05A0">
            <w:pPr>
              <w:widowControl w:val="0"/>
              <w:snapToGrid w:val="0"/>
            </w:pPr>
            <w:r w:rsidRPr="00BE02F9">
              <w:t>КОЗ 01.28.07.01.01.12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78" w:rsidRPr="0014176C" w:rsidRDefault="00DA6E78" w:rsidP="007A05A0">
            <w:pPr>
              <w:ind w:firstLine="376"/>
            </w:pPr>
            <w:r w:rsidRPr="0014176C">
              <w:t>Кресло-коляска для инвалидов с ручным приводом комнатная, оснащенная набором инструмента, спинкой регулируемой по углу наклона до 30°, с   тораксиальными (боковыми) поддерживающими верхнюю часть корпуса пелотами, спинкой с регулировкой натяжения обшивки, ремнями на стопы, поясным ремнем, подголовником, тормозами для сопровождающего лица, антиопрокидывающими устройствами, должна иметь следующие функциональные и технические характеристики: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схвата.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должна складываться и раскладываться без применения инструментов.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r w:rsidRPr="0014176C">
              <w:rPr>
                <w:b/>
              </w:rPr>
              <w:t xml:space="preserve">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Высота спинки должна быть не менее 47,5 см. 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4176C">
                <w:rPr>
                  <w:sz w:val="24"/>
                  <w:szCs w:val="24"/>
                </w:rPr>
                <w:t>6 см</w:t>
              </w:r>
            </w:smartTag>
            <w:r w:rsidRPr="0014176C">
              <w:rPr>
                <w:sz w:val="24"/>
                <w:szCs w:val="24"/>
              </w:rPr>
              <w:t>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176C">
                <w:rPr>
                  <w:sz w:val="24"/>
                  <w:szCs w:val="24"/>
                </w:rPr>
                <w:t>20 мм</w:t>
              </w:r>
            </w:smartTag>
            <w:r w:rsidRPr="0014176C">
              <w:rPr>
                <w:sz w:val="24"/>
                <w:szCs w:val="24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14176C">
                <w:rPr>
                  <w:sz w:val="24"/>
                  <w:szCs w:val="24"/>
                </w:rPr>
                <w:t>27 см</w:t>
              </w:r>
            </w:smartTag>
            <w:r w:rsidRPr="0014176C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4176C">
                <w:rPr>
                  <w:sz w:val="24"/>
                  <w:szCs w:val="24"/>
                </w:rPr>
                <w:t>30 см</w:t>
              </w:r>
            </w:smartTag>
            <w:r w:rsidRPr="0014176C">
              <w:rPr>
                <w:sz w:val="24"/>
                <w:szCs w:val="24"/>
              </w:rPr>
              <w:t>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Поворотные колеса должны иметь литые полиуретановые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4176C">
                <w:rPr>
                  <w:sz w:val="24"/>
                  <w:szCs w:val="24"/>
                </w:rPr>
                <w:t>15 см</w:t>
              </w:r>
            </w:smartTag>
            <w:r w:rsidRPr="0014176C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4176C">
                <w:rPr>
                  <w:sz w:val="24"/>
                  <w:szCs w:val="24"/>
                </w:rPr>
                <w:t>20 см</w:t>
              </w:r>
            </w:smartTag>
            <w:r w:rsidRPr="0014176C">
              <w:rPr>
                <w:sz w:val="24"/>
                <w:szCs w:val="24"/>
              </w:rPr>
              <w:t>. Вилка поворотного колеса должна иметь не менее 4 позиций установки положения колеса.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4176C">
                <w:rPr>
                  <w:sz w:val="24"/>
                  <w:szCs w:val="24"/>
                </w:rPr>
                <w:t>57 см</w:t>
              </w:r>
            </w:smartTag>
            <w:r w:rsidRPr="0014176C">
              <w:rPr>
                <w:sz w:val="24"/>
                <w:szCs w:val="24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4176C">
                <w:rPr>
                  <w:sz w:val="24"/>
                  <w:szCs w:val="24"/>
                </w:rPr>
                <w:t>62 см</w:t>
              </w:r>
            </w:smartTag>
            <w:r w:rsidRPr="0014176C">
              <w:rPr>
                <w:sz w:val="24"/>
                <w:szCs w:val="24"/>
              </w:rPr>
              <w:t>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14176C">
                <w:rPr>
                  <w:sz w:val="24"/>
                  <w:szCs w:val="24"/>
                </w:rPr>
                <w:t>9 см</w:t>
              </w:r>
            </w:smartTag>
            <w:r w:rsidRPr="0014176C">
              <w:rPr>
                <w:sz w:val="24"/>
                <w:szCs w:val="24"/>
              </w:rPr>
              <w:t xml:space="preserve">;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-  изменение угла наклона сиденья от минус 5º до 15º;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 - изменение 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4176C">
                <w:rPr>
                  <w:sz w:val="24"/>
                  <w:szCs w:val="24"/>
                </w:rPr>
                <w:t>8 см</w:t>
              </w:r>
            </w:smartTag>
            <w:r w:rsidRPr="0014176C">
              <w:rPr>
                <w:sz w:val="24"/>
                <w:szCs w:val="24"/>
              </w:rPr>
              <w:t xml:space="preserve"> посредством регулировки расстояния между приводными и поворотными колесами.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4176C">
                <w:rPr>
                  <w:sz w:val="24"/>
                  <w:szCs w:val="24"/>
                </w:rPr>
                <w:t>5 см</w:t>
              </w:r>
            </w:smartTag>
            <w:r w:rsidRPr="0014176C">
              <w:rPr>
                <w:sz w:val="24"/>
                <w:szCs w:val="24"/>
              </w:rPr>
              <w:t>.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 xml:space="preserve"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должна быть укомплектована ремнями для фиксации стоп, поясным ремнем для фиксации туловища с пластиковой пряжкой</w:t>
            </w:r>
            <w:r>
              <w:rPr>
                <w:sz w:val="24"/>
                <w:szCs w:val="24"/>
              </w:rPr>
              <w:t>, поясничным валиком</w:t>
            </w:r>
            <w:r w:rsidRPr="0014176C">
              <w:rPr>
                <w:sz w:val="24"/>
                <w:szCs w:val="24"/>
              </w:rPr>
              <w:t xml:space="preserve">. </w:t>
            </w:r>
          </w:p>
          <w:p w:rsidR="00DA6E78" w:rsidRPr="0014176C" w:rsidRDefault="00DA6E78" w:rsidP="007A05A0">
            <w:pPr>
              <w:pStyle w:val="2"/>
              <w:ind w:firstLine="426"/>
              <w:jc w:val="left"/>
              <w:rPr>
                <w:sz w:val="24"/>
                <w:szCs w:val="24"/>
              </w:rPr>
            </w:pPr>
            <w:r w:rsidRPr="0014176C">
              <w:rPr>
                <w:sz w:val="24"/>
                <w:szCs w:val="24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DA6E78" w:rsidRPr="0014176C" w:rsidRDefault="00DA6E78" w:rsidP="007A05A0">
            <w:pPr>
              <w:ind w:firstLine="442"/>
            </w:pPr>
            <w:r w:rsidRPr="0014176C"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4176C">
                <w:t>125 кг</w:t>
              </w:r>
            </w:smartTag>
            <w:r w:rsidRPr="0014176C">
              <w:t xml:space="preserve"> включительно. 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 xml:space="preserve">Вес кресла-коляски без дополнительного оснащения и без подушки не более 21 кг. 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14176C">
                <w:t>38 см  +/- 1 см</w:t>
              </w:r>
            </w:smartTag>
            <w:r w:rsidRPr="0014176C">
              <w:t xml:space="preserve">, 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14176C">
                <w:t>43 см +/- 1 см</w:t>
              </w:r>
            </w:smartTag>
            <w:r w:rsidRPr="0014176C">
              <w:t xml:space="preserve">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14176C">
                <w:t>48 см +/- 1 см</w:t>
              </w:r>
            </w:smartTag>
            <w:r w:rsidRPr="0014176C">
              <w:t>, 50 см +/- 1 см и поставляться в 6 типоразмерах.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>Маркировка кресла-коляски должна содержать:</w:t>
            </w:r>
          </w:p>
          <w:p w:rsidR="00DA6E78" w:rsidRPr="0014176C" w:rsidRDefault="00DA6E78" w:rsidP="007A05A0">
            <w:pPr>
              <w:ind w:left="405" w:hanging="29"/>
            </w:pPr>
            <w:r w:rsidRPr="0014176C">
              <w:t xml:space="preserve">- наименование производителя; 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 xml:space="preserve">- адрес производителя; 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>- обозначение типа (модели) кресла-коляски (в зависимости от модификации);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>- дату выпуска (месяц, год);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>- артикул модификации кресла-коляски;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- серийный номер;</w:t>
            </w:r>
          </w:p>
          <w:p w:rsidR="00DA6E78" w:rsidRPr="0014176C" w:rsidRDefault="00DA6E78" w:rsidP="007A05A0">
            <w:pPr>
              <w:ind w:firstLine="376"/>
            </w:pPr>
            <w:r w:rsidRPr="0014176C">
              <w:t>- рекомендуемую максимальную массу пользователя.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В комплект поставки должно входить: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- набор инструментов;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- инструкция для пользователя (на русском языке);</w:t>
            </w:r>
          </w:p>
          <w:p w:rsidR="00DA6E78" w:rsidRPr="0014176C" w:rsidRDefault="00DA6E78" w:rsidP="007A05A0">
            <w:pPr>
              <w:ind w:firstLine="426"/>
            </w:pPr>
            <w:r w:rsidRPr="0014176C">
              <w:t>- гарантийный талон (с отметкой о произведенной проверке контроля качества).</w:t>
            </w:r>
          </w:p>
          <w:p w:rsidR="00DA6E78" w:rsidRPr="0014176C" w:rsidRDefault="00DA6E78" w:rsidP="007A05A0">
            <w:pPr>
              <w:widowControl w:val="0"/>
              <w:ind w:firstLine="426"/>
            </w:pPr>
            <w:r w:rsidRPr="0014176C">
              <w:t xml:space="preserve">Кресло-коляска должна соответствовать требованиям государственных стандартов ГОСТ Р 50444-2020, ГОСТ Р ИСО 7176-8-2015, ГОСТ Р ИСО 7176-16-2015.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78" w:rsidRPr="00E466C3" w:rsidRDefault="00DA6E78" w:rsidP="007A05A0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</w:tr>
      <w:tr w:rsidR="00DA6E78" w:rsidRPr="00E466C3" w:rsidTr="001D63C5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E78" w:rsidRPr="00E466C3" w:rsidRDefault="00DA6E78" w:rsidP="00DA6E78">
            <w:pPr>
              <w:pStyle w:val="ConsNormal"/>
              <w:snapToGrid w:val="0"/>
              <w:ind w:left="-301" w:right="-167" w:firstLine="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E78" w:rsidRPr="00BE02F9" w:rsidRDefault="00DA6E78" w:rsidP="00DA6E78">
            <w:pPr>
              <w:widowControl w:val="0"/>
              <w:snapToGrid w:val="0"/>
            </w:pPr>
            <w:r w:rsidRPr="00BE02F9">
              <w:t>Кресло-коляска с ручным приводом прогулочная (для инвалидов и детей-инвалидов), с индивидуальными функциональными и техническими характеристиками в соответствии с ИПРА</w:t>
            </w:r>
          </w:p>
          <w:p w:rsidR="00DA6E78" w:rsidRPr="00BE02F9" w:rsidRDefault="00DA6E78" w:rsidP="00DA6E78">
            <w:pPr>
              <w:widowControl w:val="0"/>
              <w:snapToGrid w:val="0"/>
            </w:pPr>
            <w:r w:rsidRPr="00BE02F9">
              <w:t>КОЗ 01.28.07.02.01.12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78" w:rsidRPr="0014176C" w:rsidRDefault="00DA6E78" w:rsidP="00DA6E78">
            <w:pPr>
              <w:ind w:firstLine="376"/>
            </w:pPr>
            <w:r w:rsidRPr="0014176C">
              <w:t>Кресло-коляска для инвалидов с ручным приводом прогулочная, оснащенная набором инструмента, насосом, спинкой регулируемой по углу наклона до 30°, с   тораксиальными (боковыми) поддерживающими верхнюю часть корпуса пелотами, спинкой с регулировкой натяжения обшивки, ремнями на стопы, поясным ремнем, подголовником, тормозами для сопровождающего лица, антиопрокидывающими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складываться и раскладываться без применения инструментов.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Высота спинки должна быть не менее 47,5 см.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14176C">
                <w:t>6 см</w:t>
              </w:r>
            </w:smartTag>
            <w:r w:rsidRPr="0014176C">
              <w:t>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14176C">
                <w:t>20 мм</w:t>
              </w:r>
            </w:smartTag>
            <w:r w:rsidRPr="0014176C"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14176C">
                <w:t>27 см</w:t>
              </w:r>
            </w:smartTag>
            <w:r w:rsidRPr="0014176C"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4176C">
                <w:t>30 см</w:t>
              </w:r>
            </w:smartTag>
            <w:r w:rsidRPr="0014176C">
              <w:t>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Поворотные колеса должны иметь пневматические покрышки и иметь диаметр в диапазоне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4176C">
                <w:t>15 см</w:t>
              </w:r>
            </w:smartTag>
            <w:r w:rsidRPr="0014176C"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4176C">
                <w:t>20 см</w:t>
              </w:r>
            </w:smartTag>
            <w:r w:rsidRPr="0014176C">
              <w:t>. Вилка поворотного колеса должна иметь не менее 4 позиций установки положения колеса.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4176C">
                <w:t>57 см</w:t>
              </w:r>
            </w:smartTag>
            <w:r w:rsidRPr="0014176C"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4176C">
                <w:t>62 см</w:t>
              </w:r>
            </w:smartTag>
            <w:r w:rsidRPr="0014176C">
              <w:t>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14176C">
                <w:t>9 см</w:t>
              </w:r>
            </w:smartTag>
            <w:r w:rsidRPr="0014176C">
              <w:t xml:space="preserve">;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 изменение угла наклона сиденья от минус 5º до 15º;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 - изменение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4176C">
                <w:t>8 см</w:t>
              </w:r>
            </w:smartTag>
            <w:r w:rsidRPr="0014176C">
              <w:t xml:space="preserve"> посредством регулировки расстояния между приводными и поворотными колесами.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4176C">
                <w:t>5 см</w:t>
              </w:r>
            </w:smartTag>
            <w:r w:rsidRPr="0014176C">
              <w:t>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укомплектована ремнями для фиксации стоп, поясным ремнем для фиксации туловища с пластиковой пряжкой</w:t>
            </w:r>
            <w:r>
              <w:t>, поясничным валиком</w:t>
            </w:r>
            <w:r w:rsidRPr="0014176C">
              <w:t xml:space="preserve">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4176C">
                <w:t>125 кг</w:t>
              </w:r>
            </w:smartTag>
            <w:r w:rsidRPr="0014176C">
              <w:t xml:space="preserve"> включительно.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Вес кресла-коляски без дополнительного оснащения и без подушки не более 21 кг.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Кресла-коляски должны иметь ширины сиденья: 38 см +/- 1 см, 40 см +/- 1 см, 45 см +/- 1 см,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14176C">
                <w:t>48 см +/- 1 см</w:t>
              </w:r>
            </w:smartTag>
            <w:r w:rsidRPr="0014176C">
              <w:t>, 50 см +/- 1 см и поставляться в 5 типоразмерах.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Маркировка кресла-коляски должна содержать: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- наименование производителя;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 xml:space="preserve">- адрес производителя; 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обозначение типа (модели) кресла-коляски (в зависимости от модификации);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дату выпуска (месяц, год);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артикул модификации кресла-коляски;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серийный номер;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рекомендуемую максимальную массу пользователя.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В комплект поставки должно входить: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набор инструментов;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инструкция для пользователя (на русском языке);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- гарантийный талон (с отметкой о произведенной проверке контроля качества).</w:t>
            </w:r>
          </w:p>
          <w:p w:rsidR="00DA6E78" w:rsidRPr="0014176C" w:rsidRDefault="00DA6E78" w:rsidP="00DA6E78">
            <w:pPr>
              <w:ind w:firstLine="376"/>
            </w:pPr>
            <w:r w:rsidRPr="0014176C">
              <w:t>Кресло-коляска должна соответствовать требованиям государственных стандартов ГОСТ Р 50444-2020, ГОСТ Р ИСО 7176-8-2015, ГОСТ Р ИСО 7176-16-2015.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E78" w:rsidRPr="00E466C3" w:rsidRDefault="00DA6E78" w:rsidP="00DA6E78">
            <w:pPr>
              <w:keepNext/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</w:tr>
    </w:tbl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В случае, если значения или диапазоны значений параметра указаны с использованием символа «запятая», союза «и»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«от» и «до», «от» или «до», то участнику закупки необходимо предоставить диапазонное значение, установленное в характеристиках, включая предельные значения диапазона, которое не может изменяться.</w:t>
      </w:r>
    </w:p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Слово «не более» - означает что, в заявке указывается конкретное значение равное или меньшее значения, установленного заказчиком.</w:t>
      </w:r>
    </w:p>
    <w:p w:rsidR="00DA6E78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Слово «не менее» - означает что, участнику следует предоставить в заявке конкретный показатель, более указ</w:t>
      </w:r>
      <w:r>
        <w:rPr>
          <w:rFonts w:ascii="Times New Roman" w:hAnsi="Times New Roman" w:cs="Times New Roman"/>
          <w:color w:val="000000"/>
          <w:szCs w:val="28"/>
        </w:rPr>
        <w:t>анного значения или равный ему.</w:t>
      </w:r>
    </w:p>
    <w:p w:rsidR="00DA6E78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7C1CBF">
        <w:rPr>
          <w:rFonts w:ascii="Times New Roman" w:hAnsi="Times New Roman" w:cs="Times New Roman"/>
          <w:color w:val="000000"/>
          <w:szCs w:val="28"/>
        </w:rPr>
        <w:t>В случае если требуемое числовое значение характеристики товара сопровождается словами: «не менее» и «не более», то участнику закупки необходимо предоставить конкретный показатель из данного диапазона, включая крайние указанные заказчиком значения характеристики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DA6E78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Знак «+/-» означает, что в заявке указывается конкретное значение в пределах диапазона, включая предельные значения диапазона.</w:t>
      </w:r>
    </w:p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 xml:space="preserve">Предложение участника в отношении характеристик поставляемого объекта закупки, не должно сопровождаться словами: «должен», «должен быть» (и их производные). Указанные участником закупки в заявке значения характеристик с вышеперечисленными словами указывают на характеристики, которые не являются конкретными. </w:t>
      </w:r>
    </w:p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>Остальные характеристики, указанные заказчиком в таблице, не содержащие вышеуказанных слов или символов, изменению не подлежат и указываются участником в заявке в неизменном виде."</w:t>
      </w:r>
    </w:p>
    <w:p w:rsidR="00DA6E78" w:rsidRPr="00AA5AB5" w:rsidRDefault="00DA6E78" w:rsidP="00DA6E78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B5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Pr="00AA5AB5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 и составлять для  кресла-коляски с ручным приводом комнатной (для инвалидов и детей-инвалидов) не менее 6 лет, а для кресла-коляски с ручным приводом прогулочной (для инвалидов и детей-инвалидов) не менее 4 лет.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3.Место поставки товара - по месту жительства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DE1FFA" w:rsidRDefault="00C02AE2" w:rsidP="00DE1F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1F498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D2C5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="00DE1F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881328" w:rsidRDefault="00881328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328">
        <w:rPr>
          <w:rFonts w:ascii="Times New Roman" w:hAnsi="Times New Roman" w:cs="Times New Roman"/>
          <w:color w:val="000000"/>
          <w:sz w:val="28"/>
          <w:szCs w:val="28"/>
        </w:rPr>
        <w:t>Срок поставки Товара: с даты получения от Заказчика реестра получателей Товара до "</w:t>
      </w:r>
      <w:r w:rsidR="00DA6E7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DA6E78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1F4983">
        <w:rPr>
          <w:rFonts w:ascii="Times New Roman" w:hAnsi="Times New Roman" w:cs="Times New Roman"/>
          <w:color w:val="000000"/>
          <w:sz w:val="28"/>
          <w:szCs w:val="28"/>
        </w:rPr>
        <w:t>ября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1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AE2" w:rsidRPr="002D2C5E" w:rsidRDefault="00C02AE2" w:rsidP="00DE1F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4.При передаче Товара Получателям Поставщик предоставляет гарантийные талоны (если Товар имеет гарантийные талоны), дающие Получателям право в период действия гара</w:t>
      </w:r>
      <w:bookmarkStart w:id="0" w:name="_GoBack"/>
      <w:bookmarkEnd w:id="0"/>
      <w:r w:rsidRPr="002D2C5E">
        <w:rPr>
          <w:rFonts w:ascii="Times New Roman" w:hAnsi="Times New Roman" w:cs="Times New Roman"/>
          <w:color w:val="000000"/>
          <w:sz w:val="28"/>
          <w:szCs w:val="28"/>
        </w:rPr>
        <w:t>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C02AE2" w:rsidRPr="002D2C5E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C02AE2" w:rsidRPr="00D318E6" w:rsidRDefault="00C02AE2" w:rsidP="00C02AE2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C5E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</w:t>
      </w:r>
      <w:r w:rsidRPr="008706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2AE2" w:rsidRPr="00D318E6" w:rsidSect="007B5187">
      <w:headerReference w:type="even" r:id="rId8"/>
      <w:footerReference w:type="even" r:id="rId9"/>
      <w:footerReference w:type="default" r:id="rId10"/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B4" w:rsidRDefault="00E237B4">
      <w:r>
        <w:separator/>
      </w:r>
    </w:p>
  </w:endnote>
  <w:endnote w:type="continuationSeparator" w:id="0">
    <w:p w:rsidR="00E237B4" w:rsidRDefault="00E2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DA6E78"/>
  <w:p w:rsidR="000423E1" w:rsidRDefault="00DA6E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Pr="00AD03AA" w:rsidRDefault="0087639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DA6E78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B4" w:rsidRDefault="00E237B4">
      <w:r>
        <w:separator/>
      </w:r>
    </w:p>
  </w:footnote>
  <w:footnote w:type="continuationSeparator" w:id="0">
    <w:p w:rsidR="00E237B4" w:rsidRDefault="00E2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E1" w:rsidRDefault="00DA6E78"/>
  <w:p w:rsidR="000423E1" w:rsidRDefault="00DA6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B"/>
    <w:rsid w:val="000115B1"/>
    <w:rsid w:val="0002554E"/>
    <w:rsid w:val="000448A8"/>
    <w:rsid w:val="000812FD"/>
    <w:rsid w:val="00083358"/>
    <w:rsid w:val="0008384A"/>
    <w:rsid w:val="00091B47"/>
    <w:rsid w:val="000B02F2"/>
    <w:rsid w:val="000B34DF"/>
    <w:rsid w:val="000B50EA"/>
    <w:rsid w:val="000C424E"/>
    <w:rsid w:val="000F5BAE"/>
    <w:rsid w:val="0010169D"/>
    <w:rsid w:val="00125167"/>
    <w:rsid w:val="0014206A"/>
    <w:rsid w:val="001461EA"/>
    <w:rsid w:val="00152418"/>
    <w:rsid w:val="0015783B"/>
    <w:rsid w:val="00164BA2"/>
    <w:rsid w:val="001756CC"/>
    <w:rsid w:val="00183ECB"/>
    <w:rsid w:val="001A4C17"/>
    <w:rsid w:val="001B15F5"/>
    <w:rsid w:val="001C0BCA"/>
    <w:rsid w:val="001F4983"/>
    <w:rsid w:val="002068B5"/>
    <w:rsid w:val="00210407"/>
    <w:rsid w:val="0022455C"/>
    <w:rsid w:val="00225081"/>
    <w:rsid w:val="0023168E"/>
    <w:rsid w:val="002340D7"/>
    <w:rsid w:val="00244621"/>
    <w:rsid w:val="00252343"/>
    <w:rsid w:val="002703EE"/>
    <w:rsid w:val="00286BC3"/>
    <w:rsid w:val="002920E8"/>
    <w:rsid w:val="002936AD"/>
    <w:rsid w:val="00297387"/>
    <w:rsid w:val="002A3DD8"/>
    <w:rsid w:val="002B7EB8"/>
    <w:rsid w:val="002F6077"/>
    <w:rsid w:val="00325315"/>
    <w:rsid w:val="00350547"/>
    <w:rsid w:val="003638A4"/>
    <w:rsid w:val="003678F4"/>
    <w:rsid w:val="00371304"/>
    <w:rsid w:val="00391629"/>
    <w:rsid w:val="00392478"/>
    <w:rsid w:val="003943B5"/>
    <w:rsid w:val="003C24EC"/>
    <w:rsid w:val="003E3134"/>
    <w:rsid w:val="003F2649"/>
    <w:rsid w:val="00433A9E"/>
    <w:rsid w:val="00445334"/>
    <w:rsid w:val="004714AD"/>
    <w:rsid w:val="00480726"/>
    <w:rsid w:val="004843DB"/>
    <w:rsid w:val="004950A6"/>
    <w:rsid w:val="004A21B9"/>
    <w:rsid w:val="004A3B2B"/>
    <w:rsid w:val="004C3CD9"/>
    <w:rsid w:val="004E7B63"/>
    <w:rsid w:val="004F5C08"/>
    <w:rsid w:val="00506722"/>
    <w:rsid w:val="0051277E"/>
    <w:rsid w:val="00572E1E"/>
    <w:rsid w:val="00583296"/>
    <w:rsid w:val="005B4804"/>
    <w:rsid w:val="005D2768"/>
    <w:rsid w:val="005D387A"/>
    <w:rsid w:val="005E5E33"/>
    <w:rsid w:val="00606F7A"/>
    <w:rsid w:val="00607345"/>
    <w:rsid w:val="006202C7"/>
    <w:rsid w:val="00621729"/>
    <w:rsid w:val="006306CD"/>
    <w:rsid w:val="0063541B"/>
    <w:rsid w:val="006431C4"/>
    <w:rsid w:val="0067168D"/>
    <w:rsid w:val="00694298"/>
    <w:rsid w:val="006C39A8"/>
    <w:rsid w:val="006C4CF3"/>
    <w:rsid w:val="007050FC"/>
    <w:rsid w:val="007055EF"/>
    <w:rsid w:val="007227D5"/>
    <w:rsid w:val="007247D9"/>
    <w:rsid w:val="00732C77"/>
    <w:rsid w:val="00736BFA"/>
    <w:rsid w:val="0074379F"/>
    <w:rsid w:val="007736C6"/>
    <w:rsid w:val="00777204"/>
    <w:rsid w:val="0078128E"/>
    <w:rsid w:val="007904A2"/>
    <w:rsid w:val="007B03B9"/>
    <w:rsid w:val="007B0BDD"/>
    <w:rsid w:val="007B5187"/>
    <w:rsid w:val="007C1C05"/>
    <w:rsid w:val="007C53FA"/>
    <w:rsid w:val="007E542E"/>
    <w:rsid w:val="007E58CF"/>
    <w:rsid w:val="007F700F"/>
    <w:rsid w:val="0082366F"/>
    <w:rsid w:val="00832653"/>
    <w:rsid w:val="00851D00"/>
    <w:rsid w:val="00854785"/>
    <w:rsid w:val="008547DA"/>
    <w:rsid w:val="00870655"/>
    <w:rsid w:val="0087639B"/>
    <w:rsid w:val="00881328"/>
    <w:rsid w:val="0088411D"/>
    <w:rsid w:val="008A51CF"/>
    <w:rsid w:val="008C7CE3"/>
    <w:rsid w:val="008D431A"/>
    <w:rsid w:val="008D6314"/>
    <w:rsid w:val="008F2961"/>
    <w:rsid w:val="009041D9"/>
    <w:rsid w:val="009144E6"/>
    <w:rsid w:val="00935BB1"/>
    <w:rsid w:val="00936BB2"/>
    <w:rsid w:val="0094605A"/>
    <w:rsid w:val="00946239"/>
    <w:rsid w:val="00946CC8"/>
    <w:rsid w:val="00951D1D"/>
    <w:rsid w:val="00985175"/>
    <w:rsid w:val="00985A12"/>
    <w:rsid w:val="0099699D"/>
    <w:rsid w:val="00996DFB"/>
    <w:rsid w:val="009A3382"/>
    <w:rsid w:val="009B563C"/>
    <w:rsid w:val="009C7C8F"/>
    <w:rsid w:val="009E3A63"/>
    <w:rsid w:val="009E7DE2"/>
    <w:rsid w:val="00A02F0E"/>
    <w:rsid w:val="00A13AC4"/>
    <w:rsid w:val="00A177A3"/>
    <w:rsid w:val="00A2763B"/>
    <w:rsid w:val="00A34B15"/>
    <w:rsid w:val="00A52F06"/>
    <w:rsid w:val="00A54598"/>
    <w:rsid w:val="00A60006"/>
    <w:rsid w:val="00A60F03"/>
    <w:rsid w:val="00A728E6"/>
    <w:rsid w:val="00A81CB1"/>
    <w:rsid w:val="00A91799"/>
    <w:rsid w:val="00AC17A4"/>
    <w:rsid w:val="00AD16C8"/>
    <w:rsid w:val="00AD5F89"/>
    <w:rsid w:val="00AE1E88"/>
    <w:rsid w:val="00AF007D"/>
    <w:rsid w:val="00B169FB"/>
    <w:rsid w:val="00B179F7"/>
    <w:rsid w:val="00B65C56"/>
    <w:rsid w:val="00B81B22"/>
    <w:rsid w:val="00B9656B"/>
    <w:rsid w:val="00BA6E56"/>
    <w:rsid w:val="00BB4249"/>
    <w:rsid w:val="00BD0223"/>
    <w:rsid w:val="00BD3AF0"/>
    <w:rsid w:val="00BF0D8E"/>
    <w:rsid w:val="00C013FE"/>
    <w:rsid w:val="00C02AE2"/>
    <w:rsid w:val="00C123EE"/>
    <w:rsid w:val="00C2063C"/>
    <w:rsid w:val="00C265BC"/>
    <w:rsid w:val="00C37C74"/>
    <w:rsid w:val="00C44A3E"/>
    <w:rsid w:val="00C463F4"/>
    <w:rsid w:val="00C6729F"/>
    <w:rsid w:val="00C77A71"/>
    <w:rsid w:val="00C80327"/>
    <w:rsid w:val="00C93498"/>
    <w:rsid w:val="00C96B54"/>
    <w:rsid w:val="00CA479A"/>
    <w:rsid w:val="00CA50C6"/>
    <w:rsid w:val="00CF01F9"/>
    <w:rsid w:val="00D05151"/>
    <w:rsid w:val="00D13748"/>
    <w:rsid w:val="00D36E1F"/>
    <w:rsid w:val="00D372A1"/>
    <w:rsid w:val="00D41392"/>
    <w:rsid w:val="00D46A43"/>
    <w:rsid w:val="00D80A64"/>
    <w:rsid w:val="00DA0CC3"/>
    <w:rsid w:val="00DA6E78"/>
    <w:rsid w:val="00DD6F26"/>
    <w:rsid w:val="00DE1FFA"/>
    <w:rsid w:val="00DE3FA7"/>
    <w:rsid w:val="00DE61B0"/>
    <w:rsid w:val="00DF1651"/>
    <w:rsid w:val="00DF73A0"/>
    <w:rsid w:val="00E062E0"/>
    <w:rsid w:val="00E12AE9"/>
    <w:rsid w:val="00E2273A"/>
    <w:rsid w:val="00E237B4"/>
    <w:rsid w:val="00E466C3"/>
    <w:rsid w:val="00E53908"/>
    <w:rsid w:val="00E56B6E"/>
    <w:rsid w:val="00E770F8"/>
    <w:rsid w:val="00E8444C"/>
    <w:rsid w:val="00E84867"/>
    <w:rsid w:val="00E93584"/>
    <w:rsid w:val="00E94380"/>
    <w:rsid w:val="00EA14C2"/>
    <w:rsid w:val="00EC57FD"/>
    <w:rsid w:val="00EE07B8"/>
    <w:rsid w:val="00EE4A89"/>
    <w:rsid w:val="00F100A2"/>
    <w:rsid w:val="00F14C9F"/>
    <w:rsid w:val="00F373A9"/>
    <w:rsid w:val="00F40DA7"/>
    <w:rsid w:val="00F560DF"/>
    <w:rsid w:val="00F73499"/>
    <w:rsid w:val="00F97ADA"/>
    <w:rsid w:val="00FA4956"/>
    <w:rsid w:val="00FB4A83"/>
    <w:rsid w:val="00FB5BC5"/>
    <w:rsid w:val="00FC4AB3"/>
    <w:rsid w:val="00FD0072"/>
    <w:rsid w:val="00FD1AF1"/>
    <w:rsid w:val="00FD4E9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495910-8A84-46E6-959B-D6F612E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87639B"/>
    <w:pPr>
      <w:suppressAutoHyphens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F007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character" w:customStyle="1" w:styleId="aa">
    <w:name w:val="Без интервала Знак"/>
    <w:link w:val="a9"/>
    <w:uiPriority w:val="99"/>
    <w:locked/>
    <w:rsid w:val="008547DA"/>
    <w:rPr>
      <w:rFonts w:ascii="Calibri" w:eastAsia="Arial" w:hAnsi="Calibri" w:cs="Calibri"/>
      <w:lang w:eastAsia="ar-SA"/>
    </w:rPr>
  </w:style>
  <w:style w:type="character" w:styleId="af3">
    <w:name w:val="Hyperlink"/>
    <w:uiPriority w:val="99"/>
    <w:rsid w:val="00EE4A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E1F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8548-5612-43E0-BAF7-CEB35E2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Ветрова Наталья Александровна</cp:lastModifiedBy>
  <cp:revision>2</cp:revision>
  <cp:lastPrinted>2021-02-26T09:32:00Z</cp:lastPrinted>
  <dcterms:created xsi:type="dcterms:W3CDTF">2023-07-03T07:32:00Z</dcterms:created>
  <dcterms:modified xsi:type="dcterms:W3CDTF">2023-07-03T07:32:00Z</dcterms:modified>
</cp:coreProperties>
</file>