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F220CF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Поставка</w:t>
      </w:r>
      <w:r w:rsidRPr="005F3C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5F3C38">
        <w:rPr>
          <w:rFonts w:ascii="Times New Roman" w:eastAsia="Times New Roman" w:hAnsi="Times New Roman"/>
          <w:bCs/>
          <w:sz w:val="24"/>
          <w:szCs w:val="24"/>
          <w:lang w:eastAsia="ru-RU"/>
        </w:rPr>
        <w:t>для обеспечения в 2023 году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524"/>
        <w:gridCol w:w="2967"/>
        <w:gridCol w:w="8063"/>
        <w:gridCol w:w="1317"/>
      </w:tblGrid>
      <w:tr w:rsidR="003A0DCB" w:rsidRPr="009704FA" w:rsidTr="00FE1014">
        <w:trPr>
          <w:trHeight w:val="35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№ п/п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  <w:tr w:rsidR="003A0DCB" w:rsidRPr="009704FA" w:rsidTr="00FE1014">
        <w:tblPrEx>
          <w:jc w:val="center"/>
        </w:tblPrEx>
        <w:trPr>
          <w:trHeight w:val="585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1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21-01-13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Пояс для калоприемников и уроприемников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 32.50.13.190-00006908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Материал пояса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гипоаллергенное эластичное полотно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color w:val="000000"/>
              </w:rPr>
            </w:pPr>
            <w:r w:rsidRPr="009704FA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3A0DCB" w:rsidRPr="009704FA" w:rsidTr="00FE1014">
        <w:tblPrEx>
          <w:jc w:val="center"/>
        </w:tblPrEx>
        <w:trPr>
          <w:trHeight w:val="551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 xml:space="preserve">Регулировка по длине 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до 110 см (включительно)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1382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ГОСТ ISO 10993-1-2021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ГОСТ ISO 10993-5-2011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ГОСТ ISO 10993-10-2011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ГОСТ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21-01-22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Катетер уретральный длительного пользования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32.50.13.190-00006893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Катетер двухходовой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Два входа: один-для оттока мочи, второй- для надувания балона, удерживающего катетер внутри мочевого пузыря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 w:rsidRPr="009704FA">
              <w:rPr>
                <w:rFonts w:ascii="Times New Roman" w:hAnsi="Times New Roman"/>
                <w:color w:val="000000"/>
              </w:rPr>
              <w:t>1 200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Диапазон типоразмеров катетеров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от 10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до 30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(по французской шкале) (допускается расширение диапазона)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9999-2019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8670-2-2019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12505-1-2019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8669-2-2019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21-01-23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Катетер уретральный постоянного пользования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lastRenderedPageBreak/>
              <w:t>32.50.13.190-00006892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lastRenderedPageBreak/>
              <w:t>Катетер двухходовой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Два входа: один-для оттока мочи, второй- для надувания балона, удерживающего катетер внутри мочевого пузыря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 w:rsidRPr="009704FA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Диапазон типоразмеров катетеров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чем от 10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до 30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 xml:space="preserve">) (включительно) (по французской шкале) 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9999-2019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lastRenderedPageBreak/>
              <w:t>ГОСТ Р 58237-2022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8670-2-2019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12505-1-2019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8669-2-2019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21-01-24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Катетер для эпицистостомы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32.50.13.110-00003234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Диапазон типоразмеров катетеров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чем от 18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до 36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 xml:space="preserve">) (включительно) (по французской шкале) 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 w:rsidRPr="009704FA">
              <w:rPr>
                <w:rFonts w:ascii="Times New Roman" w:hAnsi="Times New Roman"/>
                <w:color w:val="000000"/>
              </w:rPr>
              <w:t>7 200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9999-2019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8670-2-2019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12505-1-2019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8669-1-2019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8669-2-2019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21-01-25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Система (с катетером) для нефростомии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32.50.13.110-00003233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Диапазон типоразмеров катетеров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чем от 7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до 12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 xml:space="preserve">) (включительно) (по французской шкале) 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 w:rsidRPr="009704FA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Катетер мочеточниковый для уретерокутанеостомы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32.50.13.190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Диапазон типоразмеров катетеров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от 8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до 16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 w:rsidRPr="009704FA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Длина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45 см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>ГОСТ Р ИСО 9999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 xml:space="preserve">ГОСТ Р 58237-2022 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8670-1-2019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8670-2-2019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12505-1-2019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8669-1-2019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8669-2-2019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21-01-27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lastRenderedPageBreak/>
              <w:t>Анальный тампон (средство ухода при недержании кала)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32.50.13.190-00006915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lastRenderedPageBreak/>
              <w:t>Кратность применения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однократного применения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 w:rsidRPr="009704FA">
              <w:rPr>
                <w:rFonts w:ascii="Times New Roman" w:hAnsi="Times New Roman"/>
                <w:color w:val="000000"/>
              </w:rPr>
              <w:lastRenderedPageBreak/>
              <w:t>4 500</w:t>
            </w:r>
          </w:p>
        </w:tc>
      </w:tr>
      <w:tr w:rsidR="003A0DCB" w:rsidRPr="009704FA" w:rsidTr="00FE1014">
        <w:tblPrEx>
          <w:jc w:val="center"/>
        </w:tblPrEx>
        <w:trPr>
          <w:trHeight w:val="76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Размер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37 мм, 45 мм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76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Каждый тампон находится в индивидуальной упаковке.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2253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 xml:space="preserve">ГОСТ ISO 10993-1-2011 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>ГОСТ ISO 10993-5-2011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 xml:space="preserve">ГОСТ ISO 10993-10-2011 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 xml:space="preserve">ГОСТ Р 52770-2016 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>ГОСТ Р 51632-2021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>ГОСТ Р ИСО 9999-2014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>ГОСТ Р 58235-2022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hd w:val="clear" w:color="auto" w:fill="FFFFFF"/>
              </w:rPr>
              <w:t>ГОСТ Р 58237-2022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1253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21-01-29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Паста-герметик для защиты и выравнивания кожи вокруг стомы в тубе, не менее 60 г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32.50.13.190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тубы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60 грамм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 w:rsidRPr="009704FA">
              <w:rPr>
                <w:rFonts w:ascii="Times New Roman" w:hAnsi="Times New Roman"/>
                <w:color w:val="000000"/>
              </w:rPr>
              <w:t>10 000</w:t>
            </w:r>
          </w:p>
        </w:tc>
      </w:tr>
      <w:tr w:rsidR="003A0DCB" w:rsidRPr="009704FA" w:rsidTr="00FE1014">
        <w:tblPrEx>
          <w:jc w:val="center"/>
        </w:tblPrEx>
        <w:trPr>
          <w:trHeight w:val="1252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511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21-01-30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</w:rPr>
              <w:t>Паста-герметик для защиты и выравнивания кожи вокруг стомы в полосках, не менее 60 г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32.50.13.190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Количество полосок в пачке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bCs/>
              </w:rPr>
              <w:t>не менее 10 полосок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9 000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упаковки полосок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60 грамм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21-01-31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Крем защитный в тубе, не менее 60 мл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32.50.13.190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lastRenderedPageBreak/>
              <w:t xml:space="preserve">Назначение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защиты кожи от воздействия выделений из стомы или при недержании мочи, и заживления раздражений кожи; является водоотталкивающим средством, смягчает кожу, восстанавливает нормальный уровень pH кожи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6 000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Объем тубы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60 мл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21-01-32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Пудра (порошок) абсорбирующая в тубе, не менее 25 г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32.50.13.190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защиты и лечения мокнущей мацерированной кожи вокруг стомы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3 000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пудры (порошка) в упаковке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25 г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FE1014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1</w:t>
            </w:r>
            <w:r w:rsidR="00FE101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21-01-33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Защитная пленка во флаконе, не менее 50 мл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32.50.13.190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ухода за кожей вокруг стомы с целью предотвращения контактного дерматита и защиты кожи от агрессивного воздействия мочи и кала.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4 500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Объем флакона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50 мл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FE1014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1</w:t>
            </w:r>
            <w:r w:rsidR="00FE101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21-01-34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Защитная пленка в форме салфеток, не менее 30 шт.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32.50.13.190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Предотвращает контактный дерматит и защищает кожу от агрессивного воздействия мочи и кала, и механических повреждений, вызываемых при удалении адгезива с кожи вокруг стомы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162 000</w:t>
            </w: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Количество салфеток в упаковке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30 штук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350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FE1014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1</w:t>
            </w:r>
            <w:r w:rsidR="00FE101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21-01-35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Очиститель для кожи во флаконе, не менее 180 мл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32.50.13.190-00006910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lastRenderedPageBreak/>
              <w:t>Назначение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Средство, замещающее мыло и воду, растворители или другие вещества для очищения кожи вокруг стомы от кала, мочи и других выделений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9 000</w:t>
            </w:r>
          </w:p>
        </w:tc>
      </w:tr>
      <w:tr w:rsidR="003A0DCB" w:rsidRPr="009704FA" w:rsidTr="00FE1014">
        <w:tblPrEx>
          <w:jc w:val="center"/>
        </w:tblPrEx>
        <w:trPr>
          <w:trHeight w:val="748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Объем флакона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180 мл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748"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473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FE1014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lastRenderedPageBreak/>
              <w:t>1</w:t>
            </w:r>
            <w:r w:rsidR="00FE101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21-01-36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Очиститель для кожи в форме салфеток, не менее 30 шт.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32.50.13.190-00006911</w:t>
            </w:r>
          </w:p>
          <w:p w:rsidR="003A0DCB" w:rsidRPr="009704FA" w:rsidRDefault="003A0DCB" w:rsidP="00130A1F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Средство, замещающее мыло и воду, растворители или другие вещества для очищения кожи вокруг стомы от кала, мочи и других выделений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63 000</w:t>
            </w:r>
          </w:p>
        </w:tc>
      </w:tr>
      <w:tr w:rsidR="003A0DCB" w:rsidRPr="009704FA" w:rsidTr="00FE1014">
        <w:tblPrEx>
          <w:jc w:val="center"/>
        </w:tblPrEx>
        <w:trPr>
          <w:trHeight w:val="526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Количество салфеток в упаковке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30 штук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85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1337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FE1014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1</w:t>
            </w:r>
            <w:r w:rsidR="00FE101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21-01-39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32.50.13.190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Гипоаллергенная эластичная гидроколлоидная пластина –полукольцо для дополнительной фиксации калоприёмника и уроприемника.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21 600</w:t>
            </w:r>
          </w:p>
        </w:tc>
      </w:tr>
      <w:tr w:rsidR="003A0DCB" w:rsidRPr="009704FA" w:rsidTr="00FE1014">
        <w:tblPrEx>
          <w:jc w:val="center"/>
        </w:tblPrEx>
        <w:trPr>
          <w:trHeight w:val="1747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1628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FE1014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1</w:t>
            </w:r>
            <w:r w:rsidR="00FE101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21-01-41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Защитные кольца для кожи вокруг стомы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32.50.13.190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pStyle w:val="ac"/>
              <w:spacing w:after="0" w:afterAutospacing="0"/>
              <w:contextualSpacing/>
              <w:rPr>
                <w:sz w:val="22"/>
                <w:szCs w:val="22"/>
              </w:rPr>
            </w:pPr>
            <w:r w:rsidRPr="009704FA">
              <w:rPr>
                <w:sz w:val="22"/>
                <w:szCs w:val="22"/>
              </w:rPr>
              <w:t>Назначение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Защита кожи и поглощения выделений из стом. Заполнение неровностей, складок кожи вокруг стомы и создания герметичного уплотнения между стомой и пластиной, а также для защиты кожи вокруг стомы от кишечного отделяемого или мочи.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Защитное кольцо применяется вместе с пластинами калоприемников и уроприемников.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9 000</w:t>
            </w:r>
          </w:p>
        </w:tc>
      </w:tr>
      <w:tr w:rsidR="003A0DCB" w:rsidRPr="009704FA" w:rsidTr="00FE1014">
        <w:tblPrEx>
          <w:jc w:val="center"/>
        </w:tblPrEx>
        <w:trPr>
          <w:trHeight w:val="1330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pStyle w:val="ac"/>
              <w:spacing w:after="0" w:afterAutospacing="0"/>
              <w:contextualSpacing/>
              <w:rPr>
                <w:sz w:val="22"/>
                <w:szCs w:val="22"/>
              </w:rPr>
            </w:pPr>
            <w:r w:rsidRPr="009704FA">
              <w:rPr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1130"/>
          <w:jc w:val="center"/>
        </w:trPr>
        <w:tc>
          <w:tcPr>
            <w:tcW w:w="1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FE1014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18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21-01-42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Тампон для стомы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32.50.13.190-00006914</w:t>
            </w: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 xml:space="preserve">Полиуретановый тампон, покрытый растворимой пленкой, установленный на круглую клеевую пластину.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4 500</w:t>
            </w:r>
          </w:p>
        </w:tc>
      </w:tr>
      <w:tr w:rsidR="003A0DCB" w:rsidRPr="009704FA" w:rsidTr="00FE1014">
        <w:tblPrEx>
          <w:jc w:val="center"/>
        </w:tblPrEx>
        <w:trPr>
          <w:trHeight w:val="421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 xml:space="preserve">Фильтр устраняющий запах.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rPr>
                <w:color w:val="FF0000"/>
              </w:rPr>
            </w:pPr>
          </w:p>
        </w:tc>
      </w:tr>
      <w:tr w:rsidR="003A0DCB" w:rsidRPr="009704FA" w:rsidTr="00FE1014">
        <w:tblPrEx>
          <w:jc w:val="center"/>
        </w:tblPrEx>
        <w:trPr>
          <w:trHeight w:val="667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Длина тампона при диаметре стомы 20-35 мм, 35-45 мм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35 мм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snapToGrid w:val="0"/>
              <w:rPr>
                <w:color w:val="FF0000"/>
              </w:rPr>
            </w:pPr>
          </w:p>
        </w:tc>
      </w:tr>
      <w:tr w:rsidR="003A0DCB" w:rsidRPr="00AF42F7" w:rsidTr="00FE1014">
        <w:tblPrEx>
          <w:jc w:val="center"/>
        </w:tblPrEx>
        <w:trPr>
          <w:trHeight w:val="536"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bCs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rPr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pStyle w:val="ac"/>
              <w:spacing w:after="0" w:afterAutospacing="0"/>
              <w:contextualSpacing/>
              <w:rPr>
                <w:sz w:val="22"/>
                <w:szCs w:val="22"/>
              </w:rPr>
            </w:pPr>
            <w:r w:rsidRPr="009704FA">
              <w:rPr>
                <w:spacing w:val="-1"/>
              </w:rPr>
              <w:t>Соответствие национальному стандарту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A0DCB" w:rsidRPr="009704FA" w:rsidRDefault="003A0DCB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A0DCB" w:rsidRPr="009704FA" w:rsidRDefault="003A0DCB" w:rsidP="00130A1F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DCB" w:rsidRPr="00AF42F7" w:rsidRDefault="003A0DCB" w:rsidP="00130A1F">
            <w:pPr>
              <w:widowControl w:val="0"/>
              <w:snapToGrid w:val="0"/>
              <w:rPr>
                <w:color w:val="FF0000"/>
              </w:rPr>
            </w:pPr>
          </w:p>
        </w:tc>
      </w:tr>
    </w:tbl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A7CCC" w:rsidRP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6"/>
      </w:tblGrid>
      <w:tr w:rsidR="00B9230C" w:rsidRPr="00F60BD8" w:rsidTr="0020731A">
        <w:tc>
          <w:tcPr>
            <w:tcW w:w="14346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20731A">
        <w:tc>
          <w:tcPr>
            <w:tcW w:w="14346" w:type="dxa"/>
            <w:vAlign w:val="center"/>
          </w:tcPr>
          <w:p w:rsidR="00992FC4" w:rsidRPr="00F60BD8" w:rsidRDefault="00F220CF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1211">
              <w:rPr>
                <w:rFonts w:ascii="Times New Roman" w:hAnsi="Times New Roman"/>
                <w:sz w:val="24"/>
                <w:szCs w:val="24"/>
              </w:rPr>
              <w:t>8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>.2023.</w:t>
            </w:r>
          </w:p>
        </w:tc>
      </w:tr>
      <w:tr w:rsidR="00B9230C" w:rsidRPr="00F60BD8" w:rsidTr="0020731A">
        <w:tc>
          <w:tcPr>
            <w:tcW w:w="14346" w:type="dxa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20731A">
        <w:tc>
          <w:tcPr>
            <w:tcW w:w="14346" w:type="dxa"/>
            <w:shd w:val="clear" w:color="auto" w:fill="auto"/>
          </w:tcPr>
          <w:p w:rsidR="00841211" w:rsidRDefault="00841211" w:rsidP="00841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22.12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.2023. </w:t>
            </w:r>
          </w:p>
          <w:p w:rsidR="00F220CF" w:rsidRPr="00F220CF" w:rsidRDefault="00841211" w:rsidP="00841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  <w:bookmarkStart w:id="0" w:name="_GoBack"/>
            <w:bookmarkEnd w:id="0"/>
          </w:p>
        </w:tc>
      </w:tr>
      <w:tr w:rsidR="00CB174A" w:rsidRPr="00F60BD8" w:rsidTr="0020731A">
        <w:trPr>
          <w:trHeight w:val="253"/>
        </w:trPr>
        <w:tc>
          <w:tcPr>
            <w:tcW w:w="14346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CB174A" w:rsidRPr="00F60BD8" w:rsidTr="0020731A">
        <w:trPr>
          <w:trHeight w:val="253"/>
        </w:trPr>
        <w:tc>
          <w:tcPr>
            <w:tcW w:w="14346" w:type="dxa"/>
          </w:tcPr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CB174A" w:rsidRPr="006F4784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</w:tc>
      </w:tr>
      <w:tr w:rsidR="00CB174A" w:rsidRPr="00F60BD8" w:rsidTr="0020731A">
        <w:trPr>
          <w:trHeight w:val="253"/>
        </w:trPr>
        <w:tc>
          <w:tcPr>
            <w:tcW w:w="14346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20731A">
        <w:trPr>
          <w:trHeight w:val="253"/>
        </w:trPr>
        <w:tc>
          <w:tcPr>
            <w:tcW w:w="14346" w:type="dxa"/>
          </w:tcPr>
          <w:p w:rsidR="00CB174A" w:rsidRPr="00241DCE" w:rsidRDefault="00CB174A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5D4A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33" w:rsidRDefault="00AF6A33">
      <w:pPr>
        <w:spacing w:after="0" w:line="240" w:lineRule="auto"/>
      </w:pPr>
      <w:r>
        <w:separator/>
      </w:r>
    </w:p>
  </w:endnote>
  <w:endnote w:type="continuationSeparator" w:id="0">
    <w:p w:rsidR="00AF6A33" w:rsidRDefault="00AF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33" w:rsidRDefault="00AF6A33">
      <w:pPr>
        <w:spacing w:after="0" w:line="240" w:lineRule="auto"/>
      </w:pPr>
      <w:r>
        <w:separator/>
      </w:r>
    </w:p>
  </w:footnote>
  <w:footnote w:type="continuationSeparator" w:id="0">
    <w:p w:rsidR="00AF6A33" w:rsidRDefault="00AF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951F5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7322-A353-4116-8F6D-2774299E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5</cp:revision>
  <cp:lastPrinted>2023-10-27T06:26:00Z</cp:lastPrinted>
  <dcterms:created xsi:type="dcterms:W3CDTF">2023-11-07T08:53:00Z</dcterms:created>
  <dcterms:modified xsi:type="dcterms:W3CDTF">2023-11-09T09:29:00Z</dcterms:modified>
</cp:coreProperties>
</file>