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E2" w:rsidRPr="00D77BE2" w:rsidRDefault="00D77BE2" w:rsidP="00D77BE2">
      <w:pPr>
        <w:spacing w:after="0" w:line="240" w:lineRule="auto"/>
        <w:ind w:left="160" w:right="140"/>
        <w:jc w:val="right"/>
        <w:rPr>
          <w:rFonts w:ascii="Times New Roman" w:eastAsia="Times New Roman" w:hAnsi="Times New Roman" w:cs="Times New Roman"/>
          <w:lang w:eastAsia="ru-RU"/>
        </w:rPr>
      </w:pPr>
      <w:r w:rsidRPr="00D77BE2">
        <w:rPr>
          <w:rFonts w:ascii="Times New Roman" w:eastAsia="Times New Roman" w:hAnsi="Times New Roman" w:cs="Times New Roman"/>
          <w:lang w:eastAsia="ru-RU"/>
        </w:rPr>
        <w:t xml:space="preserve">Приложение №3 к извещению </w:t>
      </w:r>
    </w:p>
    <w:p w:rsidR="00D77BE2" w:rsidRPr="00D77BE2" w:rsidRDefault="00D77BE2" w:rsidP="00D77BE2">
      <w:pPr>
        <w:spacing w:after="0" w:line="240" w:lineRule="auto"/>
        <w:ind w:left="160" w:right="140"/>
        <w:jc w:val="right"/>
        <w:rPr>
          <w:rFonts w:ascii="Times New Roman" w:eastAsia="Times New Roman" w:hAnsi="Times New Roman" w:cs="Times New Roman"/>
          <w:b/>
          <w:lang w:eastAsia="ru-RU"/>
        </w:rPr>
      </w:pPr>
      <w:r w:rsidRPr="00D77BE2">
        <w:rPr>
          <w:rFonts w:ascii="Times New Roman" w:eastAsia="Times New Roman" w:hAnsi="Times New Roman" w:cs="Times New Roman"/>
          <w:lang w:eastAsia="ru-RU"/>
        </w:rPr>
        <w:t xml:space="preserve">о </w:t>
      </w:r>
      <w:r>
        <w:rPr>
          <w:rFonts w:ascii="Times New Roman" w:eastAsia="Times New Roman" w:hAnsi="Times New Roman" w:cs="Times New Roman"/>
          <w:lang w:eastAsia="ru-RU"/>
        </w:rPr>
        <w:t>проведении электронного аукциона</w:t>
      </w:r>
    </w:p>
    <w:p w:rsidR="00D77BE2" w:rsidRDefault="00D77BE2" w:rsidP="00D77BE2">
      <w:pPr>
        <w:spacing w:after="0" w:line="240" w:lineRule="auto"/>
        <w:ind w:left="160" w:right="140"/>
        <w:jc w:val="center"/>
        <w:rPr>
          <w:rFonts w:ascii="Times New Roman" w:eastAsia="Times New Roman" w:hAnsi="Times New Roman" w:cs="Times New Roman"/>
          <w:b/>
          <w:lang w:eastAsia="ru-RU"/>
        </w:rPr>
      </w:pPr>
    </w:p>
    <w:p w:rsidR="00D77BE2" w:rsidRPr="00AB5276" w:rsidRDefault="00D77BE2" w:rsidP="00AB5276">
      <w:pPr>
        <w:spacing w:after="0" w:line="240" w:lineRule="auto"/>
        <w:ind w:left="160" w:right="140"/>
        <w:jc w:val="center"/>
        <w:rPr>
          <w:rFonts w:ascii="Times New Roman" w:eastAsia="Times New Roman" w:hAnsi="Times New Roman" w:cs="Times New Roman"/>
          <w:b/>
          <w:sz w:val="24"/>
          <w:szCs w:val="24"/>
          <w:lang w:eastAsia="ru-RU"/>
        </w:rPr>
      </w:pPr>
      <w:r w:rsidRPr="00AB5276">
        <w:rPr>
          <w:rFonts w:ascii="Times New Roman" w:eastAsia="Times New Roman" w:hAnsi="Times New Roman" w:cs="Times New Roman"/>
          <w:b/>
          <w:sz w:val="24"/>
          <w:szCs w:val="24"/>
          <w:lang w:eastAsia="ru-RU"/>
        </w:rPr>
        <w:t>Наименование и описание объекта закупки</w:t>
      </w:r>
    </w:p>
    <w:p w:rsidR="00AB5276" w:rsidRPr="00AB5276" w:rsidRDefault="00AB5276" w:rsidP="00AB5276">
      <w:pPr>
        <w:pStyle w:val="ConsPlusNormal"/>
        <w:ind w:firstLine="540"/>
        <w:jc w:val="center"/>
        <w:rPr>
          <w:rFonts w:eastAsia="Times New Roman"/>
          <w:b/>
          <w:sz w:val="24"/>
          <w:szCs w:val="24"/>
          <w:lang w:eastAsia="ru-RU"/>
        </w:rPr>
      </w:pPr>
      <w:bookmarkStart w:id="0" w:name="_GoBack"/>
      <w:r w:rsidRPr="00AB5276">
        <w:rPr>
          <w:b/>
          <w:sz w:val="24"/>
          <w:szCs w:val="24"/>
        </w:rPr>
        <w:t>Выполнение работ по изготовлению в 2023 году протезов нижних конечностей</w:t>
      </w:r>
    </w:p>
    <w:bookmarkEnd w:id="0"/>
    <w:p w:rsidR="00AB5276" w:rsidRPr="00AB5276" w:rsidRDefault="00AB5276" w:rsidP="00AB5276">
      <w:pPr>
        <w:spacing w:after="0" w:line="240" w:lineRule="auto"/>
        <w:ind w:right="140"/>
        <w:jc w:val="center"/>
        <w:rPr>
          <w:rFonts w:ascii="Times New Roman" w:eastAsia="Times New Roman" w:hAnsi="Times New Roman" w:cs="Times New Roman"/>
          <w:b/>
          <w:sz w:val="24"/>
          <w:szCs w:val="24"/>
          <w:lang w:eastAsia="ru-RU"/>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872"/>
        <w:gridCol w:w="1417"/>
        <w:gridCol w:w="1559"/>
        <w:gridCol w:w="3402"/>
        <w:gridCol w:w="1134"/>
      </w:tblGrid>
      <w:tr w:rsidR="00AB5276" w:rsidTr="00FA6E7B">
        <w:trPr>
          <w:trHeight w:val="2517"/>
        </w:trPr>
        <w:tc>
          <w:tcPr>
            <w:tcW w:w="681" w:type="dxa"/>
            <w:shd w:val="clear" w:color="auto" w:fill="auto"/>
          </w:tcPr>
          <w:p w:rsidR="00AB5276" w:rsidRPr="00E632C4" w:rsidRDefault="00AB5276" w:rsidP="00FA6E7B">
            <w:pPr>
              <w:jc w:val="center"/>
              <w:rPr>
                <w:rFonts w:ascii="Times New Roman" w:hAnsi="Times New Roman" w:cs="Times New Roman"/>
                <w:b/>
                <w:bCs/>
              </w:rPr>
            </w:pPr>
            <w:r w:rsidRPr="00E632C4">
              <w:rPr>
                <w:rFonts w:ascii="Times New Roman" w:hAnsi="Times New Roman" w:cs="Times New Roman"/>
                <w:b/>
                <w:bCs/>
              </w:rPr>
              <w:t>№ п/п</w:t>
            </w:r>
          </w:p>
        </w:tc>
        <w:tc>
          <w:tcPr>
            <w:tcW w:w="1872" w:type="dxa"/>
          </w:tcPr>
          <w:p w:rsidR="00AB5276" w:rsidRPr="00E632C4" w:rsidRDefault="00AB5276" w:rsidP="00FA6E7B">
            <w:pPr>
              <w:spacing w:line="240" w:lineRule="atLeast"/>
              <w:rPr>
                <w:rFonts w:ascii="Times New Roman" w:hAnsi="Times New Roman" w:cs="Times New Roman"/>
                <w:b/>
              </w:rPr>
            </w:pPr>
            <w:r w:rsidRPr="00E632C4">
              <w:rPr>
                <w:rFonts w:ascii="Times New Roman" w:hAnsi="Times New Roman" w:cs="Times New Roman"/>
                <w:b/>
              </w:rPr>
              <w:t>Наименование объекта закупки и код по</w:t>
            </w:r>
          </w:p>
          <w:p w:rsidR="00AB5276" w:rsidRPr="00E632C4" w:rsidRDefault="00AB5276" w:rsidP="00FA6E7B">
            <w:pPr>
              <w:rPr>
                <w:rFonts w:ascii="Times New Roman" w:hAnsi="Times New Roman" w:cs="Times New Roman"/>
                <w:b/>
                <w:bCs/>
              </w:rPr>
            </w:pPr>
            <w:r w:rsidRPr="00E632C4">
              <w:rPr>
                <w:rFonts w:ascii="Times New Roman" w:hAnsi="Times New Roman" w:cs="Times New Roman"/>
                <w:b/>
              </w:rPr>
              <w:t>КТРУ/ОКПД2</w:t>
            </w:r>
            <w:r w:rsidRPr="00E632C4">
              <w:rPr>
                <w:rStyle w:val="FontStyle28"/>
                <w:b/>
              </w:rPr>
              <w:t xml:space="preserve">                     </w:t>
            </w:r>
          </w:p>
        </w:tc>
        <w:tc>
          <w:tcPr>
            <w:tcW w:w="1417" w:type="dxa"/>
            <w:shd w:val="clear" w:color="auto" w:fill="auto"/>
          </w:tcPr>
          <w:p w:rsidR="00AB5276" w:rsidRPr="00552D29" w:rsidRDefault="00AB5276" w:rsidP="00FA6E7B">
            <w:pPr>
              <w:spacing w:line="240" w:lineRule="atLeast"/>
              <w:rPr>
                <w:rStyle w:val="FontStyle28"/>
                <w:b/>
                <w:sz w:val="20"/>
                <w:szCs w:val="20"/>
              </w:rPr>
            </w:pPr>
            <w:r w:rsidRPr="00552D29">
              <w:rPr>
                <w:rStyle w:val="FontStyle28"/>
                <w:b/>
                <w:sz w:val="20"/>
                <w:szCs w:val="20"/>
              </w:rPr>
              <w:t>Наименование объекта закупки и номер вида ТСР в соответствии с</w:t>
            </w:r>
          </w:p>
          <w:p w:rsidR="00AB5276" w:rsidRPr="00E632C4" w:rsidRDefault="00AB5276" w:rsidP="00FA6E7B">
            <w:pPr>
              <w:rPr>
                <w:rFonts w:ascii="Times New Roman" w:hAnsi="Times New Roman" w:cs="Times New Roman"/>
                <w:b/>
                <w:bCs/>
              </w:rPr>
            </w:pPr>
            <w:r w:rsidRPr="00552D29">
              <w:rPr>
                <w:rStyle w:val="FontStyle28"/>
                <w:b/>
                <w:sz w:val="20"/>
                <w:szCs w:val="20"/>
              </w:rPr>
              <w:t>Классификацией</w:t>
            </w:r>
          </w:p>
        </w:tc>
        <w:tc>
          <w:tcPr>
            <w:tcW w:w="1559" w:type="dxa"/>
          </w:tcPr>
          <w:p w:rsidR="00AB5276" w:rsidRPr="00552D29" w:rsidRDefault="00AB5276" w:rsidP="00FA6E7B">
            <w:pPr>
              <w:spacing w:line="240" w:lineRule="atLeast"/>
              <w:jc w:val="both"/>
              <w:rPr>
                <w:rStyle w:val="FontStyle28"/>
                <w:b/>
                <w:sz w:val="20"/>
                <w:szCs w:val="20"/>
              </w:rPr>
            </w:pPr>
            <w:r w:rsidRPr="00552D29">
              <w:rPr>
                <w:rStyle w:val="FontStyle28"/>
                <w:b/>
                <w:sz w:val="20"/>
                <w:szCs w:val="20"/>
              </w:rPr>
              <w:t>Наименование изделия</w:t>
            </w:r>
          </w:p>
          <w:p w:rsidR="00AB5276" w:rsidRPr="00E632C4" w:rsidRDefault="00AB5276" w:rsidP="00FA6E7B">
            <w:pPr>
              <w:jc w:val="center"/>
              <w:rPr>
                <w:rFonts w:ascii="Times New Roman" w:hAnsi="Times New Roman" w:cs="Times New Roman"/>
                <w:b/>
                <w:bCs/>
              </w:rPr>
            </w:pPr>
          </w:p>
        </w:tc>
        <w:tc>
          <w:tcPr>
            <w:tcW w:w="3402" w:type="dxa"/>
            <w:shd w:val="clear" w:color="auto" w:fill="auto"/>
          </w:tcPr>
          <w:p w:rsidR="00AB5276" w:rsidRPr="005664EC" w:rsidRDefault="00AB5276" w:rsidP="00FA6E7B">
            <w:pPr>
              <w:jc w:val="center"/>
              <w:rPr>
                <w:rFonts w:ascii="Times New Roman" w:hAnsi="Times New Roman" w:cs="Times New Roman"/>
                <w:b/>
                <w:bCs/>
              </w:rPr>
            </w:pPr>
            <w:r w:rsidRPr="005664EC">
              <w:rPr>
                <w:rFonts w:ascii="Times New Roman" w:hAnsi="Times New Roman" w:cs="Times New Roman"/>
                <w:b/>
              </w:rPr>
              <w:t>Описание объекта закупки</w:t>
            </w:r>
          </w:p>
        </w:tc>
        <w:tc>
          <w:tcPr>
            <w:tcW w:w="1134" w:type="dxa"/>
          </w:tcPr>
          <w:p w:rsidR="00AB5276" w:rsidRPr="00E632C4" w:rsidRDefault="00AB5276" w:rsidP="00FA6E7B">
            <w:pPr>
              <w:jc w:val="center"/>
              <w:rPr>
                <w:rFonts w:ascii="Times New Roman" w:hAnsi="Times New Roman" w:cs="Times New Roman"/>
                <w:b/>
                <w:bCs/>
              </w:rPr>
            </w:pPr>
            <w:r w:rsidRPr="00E632C4">
              <w:rPr>
                <w:rFonts w:ascii="Times New Roman" w:hAnsi="Times New Roman" w:cs="Times New Roman"/>
                <w:b/>
                <w:bCs/>
              </w:rPr>
              <w:t>Кол-во (</w:t>
            </w:r>
            <w:proofErr w:type="spellStart"/>
            <w:r w:rsidRPr="00E632C4">
              <w:rPr>
                <w:rFonts w:ascii="Times New Roman" w:hAnsi="Times New Roman" w:cs="Times New Roman"/>
                <w:b/>
                <w:bCs/>
              </w:rPr>
              <w:t>шт</w:t>
            </w:r>
            <w:proofErr w:type="spellEnd"/>
            <w:r w:rsidRPr="00E632C4">
              <w:rPr>
                <w:rFonts w:ascii="Times New Roman" w:hAnsi="Times New Roman" w:cs="Times New Roman"/>
                <w:b/>
                <w:bCs/>
              </w:rPr>
              <w:t>)</w:t>
            </w:r>
          </w:p>
        </w:tc>
      </w:tr>
      <w:tr w:rsidR="00AB5276" w:rsidRPr="005D1AC8" w:rsidTr="00FA6E7B">
        <w:tc>
          <w:tcPr>
            <w:tcW w:w="681" w:type="dxa"/>
          </w:tcPr>
          <w:p w:rsidR="00AB5276" w:rsidRPr="00E632C4" w:rsidRDefault="00AB5276" w:rsidP="00FA6E7B">
            <w:pPr>
              <w:jc w:val="both"/>
              <w:rPr>
                <w:rFonts w:ascii="Times New Roman" w:hAnsi="Times New Roman" w:cs="Times New Roman"/>
                <w:b/>
              </w:rPr>
            </w:pPr>
            <w:r>
              <w:rPr>
                <w:rFonts w:ascii="Times New Roman" w:hAnsi="Times New Roman" w:cs="Times New Roman"/>
                <w:b/>
              </w:rPr>
              <w:t>1</w:t>
            </w:r>
          </w:p>
        </w:tc>
        <w:tc>
          <w:tcPr>
            <w:tcW w:w="1872" w:type="dxa"/>
          </w:tcPr>
          <w:p w:rsidR="00AB5276" w:rsidRPr="00E632C4" w:rsidRDefault="00AB5276" w:rsidP="00FA6E7B">
            <w:pPr>
              <w:jc w:val="both"/>
              <w:rPr>
                <w:rFonts w:ascii="Times New Roman" w:hAnsi="Times New Roman" w:cs="Times New Roman"/>
              </w:rPr>
            </w:pPr>
            <w:r w:rsidRPr="00E632C4">
              <w:rPr>
                <w:rFonts w:ascii="Times New Roman" w:hAnsi="Times New Roman" w:cs="Times New Roman"/>
              </w:rPr>
              <w:t xml:space="preserve">Протезы внешние </w:t>
            </w:r>
          </w:p>
          <w:p w:rsidR="00AB5276" w:rsidRPr="00E632C4" w:rsidRDefault="00AB5276" w:rsidP="00FA6E7B">
            <w:pPr>
              <w:jc w:val="both"/>
              <w:rPr>
                <w:rFonts w:ascii="Times New Roman" w:hAnsi="Times New Roman" w:cs="Times New Roman"/>
              </w:rPr>
            </w:pPr>
            <w:r w:rsidRPr="00E632C4">
              <w:rPr>
                <w:rFonts w:ascii="Times New Roman" w:hAnsi="Times New Roman" w:cs="Times New Roman"/>
              </w:rPr>
              <w:t>32.50.22.121</w:t>
            </w:r>
          </w:p>
          <w:p w:rsidR="00AB5276" w:rsidRPr="00E632C4" w:rsidRDefault="00AB5276" w:rsidP="00FA6E7B">
            <w:pPr>
              <w:jc w:val="both"/>
              <w:rPr>
                <w:rFonts w:ascii="Times New Roman" w:hAnsi="Times New Roman" w:cs="Times New Roman"/>
              </w:rPr>
            </w:pPr>
          </w:p>
        </w:tc>
        <w:tc>
          <w:tcPr>
            <w:tcW w:w="1417" w:type="dxa"/>
          </w:tcPr>
          <w:p w:rsidR="00AB5276" w:rsidRDefault="00AB5276" w:rsidP="00FA6E7B">
            <w:pPr>
              <w:shd w:val="clear" w:color="auto" w:fill="FFFFFF"/>
              <w:spacing w:line="245" w:lineRule="exact"/>
              <w:jc w:val="both"/>
              <w:rPr>
                <w:rFonts w:ascii="Times New Roman" w:hAnsi="Times New Roman" w:cs="Times New Roman"/>
                <w:bCs/>
                <w:spacing w:val="-1"/>
              </w:rPr>
            </w:pPr>
            <w:r w:rsidRPr="00E632C4">
              <w:rPr>
                <w:rFonts w:ascii="Times New Roman" w:hAnsi="Times New Roman" w:cs="Times New Roman"/>
                <w:bCs/>
                <w:spacing w:val="-1"/>
              </w:rPr>
              <w:t>Протез голени модульный, в том числе при недоразвитии</w:t>
            </w:r>
          </w:p>
          <w:p w:rsidR="00AB5276" w:rsidRPr="00E632C4" w:rsidRDefault="00AB5276" w:rsidP="00FA6E7B">
            <w:pPr>
              <w:shd w:val="clear" w:color="auto" w:fill="FFFFFF"/>
              <w:spacing w:line="245" w:lineRule="exact"/>
              <w:jc w:val="both"/>
              <w:rPr>
                <w:rFonts w:ascii="Times New Roman" w:hAnsi="Times New Roman" w:cs="Times New Roman"/>
                <w:bCs/>
                <w:spacing w:val="-1"/>
              </w:rPr>
            </w:pPr>
            <w:r>
              <w:rPr>
                <w:rFonts w:ascii="Times New Roman" w:hAnsi="Times New Roman" w:cs="Times New Roman"/>
                <w:bCs/>
                <w:spacing w:val="-1"/>
              </w:rPr>
              <w:t>8-07-09</w:t>
            </w:r>
          </w:p>
          <w:p w:rsidR="00AB5276" w:rsidRPr="00E632C4" w:rsidRDefault="00AB5276" w:rsidP="00FA6E7B">
            <w:pPr>
              <w:shd w:val="clear" w:color="auto" w:fill="FFFFFF"/>
              <w:spacing w:line="245" w:lineRule="exact"/>
              <w:jc w:val="both"/>
              <w:rPr>
                <w:rFonts w:ascii="Times New Roman" w:hAnsi="Times New Roman" w:cs="Times New Roman"/>
                <w:b/>
                <w:bCs/>
                <w:spacing w:val="-1"/>
                <w:highlight w:val="yellow"/>
              </w:rPr>
            </w:pPr>
          </w:p>
          <w:p w:rsidR="00AB5276" w:rsidRPr="00E632C4" w:rsidRDefault="00AB5276" w:rsidP="00FA6E7B">
            <w:pPr>
              <w:shd w:val="clear" w:color="auto" w:fill="FFFFFF"/>
              <w:spacing w:line="245" w:lineRule="exact"/>
              <w:jc w:val="both"/>
              <w:rPr>
                <w:rFonts w:ascii="Times New Roman" w:hAnsi="Times New Roman" w:cs="Times New Roman"/>
                <w:b/>
              </w:rPr>
            </w:pPr>
            <w:r w:rsidRPr="00E632C4">
              <w:rPr>
                <w:rFonts w:ascii="Times New Roman" w:hAnsi="Times New Roman" w:cs="Times New Roman"/>
                <w:b/>
                <w:bCs/>
                <w:spacing w:val="-1"/>
              </w:rPr>
              <w:t xml:space="preserve"> </w:t>
            </w:r>
          </w:p>
        </w:tc>
        <w:tc>
          <w:tcPr>
            <w:tcW w:w="1559" w:type="dxa"/>
          </w:tcPr>
          <w:p w:rsidR="00AB5276" w:rsidRDefault="00AB5276" w:rsidP="00FA6E7B">
            <w:pPr>
              <w:shd w:val="clear" w:color="auto" w:fill="FFFFFF"/>
              <w:spacing w:line="245" w:lineRule="exact"/>
              <w:jc w:val="both"/>
              <w:rPr>
                <w:rFonts w:ascii="Times New Roman" w:hAnsi="Times New Roman" w:cs="Times New Roman"/>
                <w:bCs/>
                <w:spacing w:val="-1"/>
              </w:rPr>
            </w:pPr>
            <w:r w:rsidRPr="00E632C4">
              <w:rPr>
                <w:rFonts w:ascii="Times New Roman" w:hAnsi="Times New Roman" w:cs="Times New Roman"/>
                <w:bCs/>
                <w:spacing w:val="-1"/>
              </w:rPr>
              <w:t>Протез голени модульный, в том числе при недоразвитии</w:t>
            </w:r>
          </w:p>
          <w:p w:rsidR="00AB5276" w:rsidRPr="00E632C4" w:rsidRDefault="00AB5276" w:rsidP="00FA6E7B">
            <w:pPr>
              <w:jc w:val="both"/>
              <w:rPr>
                <w:rFonts w:ascii="Times New Roman" w:hAnsi="Times New Roman" w:cs="Times New Roman"/>
                <w:spacing w:val="-1"/>
              </w:rPr>
            </w:pPr>
          </w:p>
        </w:tc>
        <w:tc>
          <w:tcPr>
            <w:tcW w:w="3402" w:type="dxa"/>
          </w:tcPr>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xml:space="preserve">Протез голени на культю по Пирогову, Сайму в зависимости от длины культи должен быть изготовлен с щиколоткой или без нее с низкопрофильной стопой. Приемная гильза протеза голени на культю по Пирогову, Сайму должна быть изготовлена: </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с открытым окном в задней или в передней части приемной гильзы и со смягчающей подушкой под конец культи. Окно в гильзе изнутри должно закрываться смягчающей подкладкой, а снаружи к</w:t>
            </w:r>
            <w:r>
              <w:rPr>
                <w:rFonts w:ascii="Times New Roman" w:eastAsia="Times New Roman" w:hAnsi="Times New Roman" w:cs="Times New Roman"/>
                <w:lang w:eastAsia="ru-RU"/>
              </w:rPr>
              <w:t>лапаном из шорно-седельной кожи</w:t>
            </w:r>
            <w:r w:rsidRPr="00061E2E">
              <w:rPr>
                <w:rFonts w:ascii="Times New Roman" w:eastAsia="Times New Roman" w:hAnsi="Times New Roman" w:cs="Times New Roman"/>
                <w:lang w:eastAsia="ru-RU"/>
              </w:rPr>
              <w:t>;</w:t>
            </w:r>
          </w:p>
          <w:p w:rsidR="00AB5276" w:rsidRDefault="00AB5276" w:rsidP="00FA6E7B">
            <w:pPr>
              <w:spacing w:before="100" w:beforeAutospacing="1" w:after="100" w:afterAutospacing="1"/>
              <w:contextualSpacing/>
              <w:jc w:val="both"/>
              <w:rPr>
                <w:rFonts w:ascii="Times New Roman" w:eastAsia="Times New Roman" w:hAnsi="Times New Roman" w:cs="Times New Roman"/>
                <w:sz w:val="24"/>
                <w:szCs w:val="24"/>
                <w:lang w:eastAsia="ru-RU"/>
              </w:rPr>
            </w:pPr>
            <w:r w:rsidRPr="00061E2E">
              <w:rPr>
                <w:rFonts w:ascii="Times New Roman" w:eastAsia="Times New Roman" w:hAnsi="Times New Roman" w:cs="Times New Roman"/>
                <w:lang w:eastAsia="ru-RU"/>
              </w:rPr>
              <w:t xml:space="preserve">- допускается изготавливать приемную гильзу с эластичным смягчающим вкладышем </w:t>
            </w:r>
            <w:r w:rsidRPr="00061E2E">
              <w:rPr>
                <w:rFonts w:ascii="Times New Roman" w:hAnsi="Times New Roman" w:cs="Times New Roman"/>
              </w:rPr>
              <w:t>(в зависимости от индивидуальной потр</w:t>
            </w:r>
            <w:r>
              <w:rPr>
                <w:rFonts w:ascii="Times New Roman" w:hAnsi="Times New Roman" w:cs="Times New Roman"/>
              </w:rPr>
              <w:t xml:space="preserve">ебности застрахованного лица). </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Крепление протеза голени на культе пользователя должно осуществляться:</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с помощью полимерного чехла с замковым устройством;</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xml:space="preserve">- захватом </w:t>
            </w:r>
            <w:proofErr w:type="spellStart"/>
            <w:r w:rsidRPr="00061E2E">
              <w:rPr>
                <w:rFonts w:ascii="Times New Roman" w:eastAsia="Times New Roman" w:hAnsi="Times New Roman" w:cs="Times New Roman"/>
                <w:lang w:eastAsia="ru-RU"/>
              </w:rPr>
              <w:t>надмыщелков</w:t>
            </w:r>
            <w:proofErr w:type="spellEnd"/>
            <w:r w:rsidRPr="00061E2E">
              <w:rPr>
                <w:rFonts w:ascii="Times New Roman" w:eastAsia="Times New Roman" w:hAnsi="Times New Roman" w:cs="Times New Roman"/>
                <w:lang w:eastAsia="ru-RU"/>
              </w:rPr>
              <w:t xml:space="preserve"> культи боковыми стенками приемной гильзы;</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уздечкой с кожаным поясом;</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кожаной гильзой на бедро, присоединяемой к приемной гильзе протеза;</w:t>
            </w:r>
          </w:p>
          <w:p w:rsidR="00AB5276"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xml:space="preserve">- с помощью наколенника из различных компрессионных материалов, надеваемого на протез и частично на бедро </w:t>
            </w:r>
            <w:r w:rsidRPr="00061E2E">
              <w:rPr>
                <w:rFonts w:ascii="Times New Roman" w:eastAsia="Times New Roman" w:hAnsi="Times New Roman" w:cs="Times New Roman"/>
                <w:lang w:eastAsia="ru-RU"/>
              </w:rPr>
              <w:lastRenderedPageBreak/>
              <w:t xml:space="preserve">протезируемой конечности </w:t>
            </w:r>
            <w:r w:rsidRPr="00061E2E">
              <w:rPr>
                <w:rFonts w:ascii="Times New Roman" w:hAnsi="Times New Roman" w:cs="Times New Roman"/>
              </w:rPr>
              <w:t>(в зависимости от индивидуальной потр</w:t>
            </w:r>
            <w:r>
              <w:rPr>
                <w:rFonts w:ascii="Times New Roman" w:hAnsi="Times New Roman" w:cs="Times New Roman"/>
              </w:rPr>
              <w:t xml:space="preserve">ебности застрахованного лица). </w:t>
            </w:r>
            <w:r w:rsidRPr="008A668A">
              <w:rPr>
                <w:rFonts w:ascii="Times New Roman" w:eastAsia="Times New Roman" w:hAnsi="Times New Roman" w:cs="Times New Roman"/>
                <w:lang w:eastAsia="ru-RU"/>
              </w:rPr>
              <w:t>В протезах голени узел стопы должен быть надежно соединен с щиколоткой, а все крепежные соединения законтрены.</w:t>
            </w:r>
          </w:p>
          <w:p w:rsidR="00AB5276"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Внутренняя форма приемной гильзы должна соответствовать индивидуальным параметрам культи конечности в приданном положении и не оказывать чрезмерного давления на культю при нагрузке и без неё.</w:t>
            </w:r>
          </w:p>
          <w:p w:rsidR="00AB5276" w:rsidRPr="006B77CF" w:rsidRDefault="00AB5276" w:rsidP="00FA6E7B">
            <w:pPr>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Стопа должна быть: </w:t>
            </w:r>
            <w:proofErr w:type="spellStart"/>
            <w:r>
              <w:rPr>
                <w:rFonts w:ascii="Times New Roman" w:hAnsi="Times New Roman" w:cs="Times New Roman"/>
              </w:rPr>
              <w:t>бесшарнирная</w:t>
            </w:r>
            <w:proofErr w:type="spellEnd"/>
            <w:r>
              <w:rPr>
                <w:rFonts w:ascii="Times New Roman" w:hAnsi="Times New Roman" w:cs="Times New Roman"/>
              </w:rPr>
              <w:t xml:space="preserve">, шарнирная, шарнирная с регулировочно-соединительным устройством, из композиционных материалов (энергосберегающая) </w:t>
            </w:r>
            <w:r w:rsidRPr="00E632C4">
              <w:rPr>
                <w:rFonts w:ascii="Times New Roman" w:hAnsi="Times New Roman" w:cs="Times New Roman"/>
              </w:rPr>
              <w:t>(в зависимости от индивидуальной потре</w:t>
            </w:r>
            <w:r>
              <w:rPr>
                <w:rFonts w:ascii="Times New Roman" w:hAnsi="Times New Roman" w:cs="Times New Roman"/>
              </w:rPr>
              <w:t xml:space="preserve">бности застрахованного лица) (в соответствии с </w:t>
            </w:r>
            <w:r w:rsidRPr="006B77CF">
              <w:rPr>
                <w:rFonts w:ascii="Times New Roman" w:hAnsi="Times New Roman" w:cs="Times New Roman"/>
              </w:rPr>
              <w:t>методическими рекомендациями по определению оптимального пер</w:t>
            </w:r>
            <w:r>
              <w:rPr>
                <w:rFonts w:ascii="Times New Roman" w:hAnsi="Times New Roman" w:cs="Times New Roman"/>
              </w:rPr>
              <w:t>ечня технических характеристик направленных письмом ФГБУ ФБ МСЭ Минтруда России №35057.ФБ.77/2023 от 14.06.2023 во исполнении приказа Минтруда России от 27.04.2023г. №342н «Об утверждении перечня показаний и противопоказаний для обеспечения инвалидов техническими средствами реабилитации»).</w:t>
            </w:r>
          </w:p>
        </w:tc>
        <w:tc>
          <w:tcPr>
            <w:tcW w:w="1134" w:type="dxa"/>
          </w:tcPr>
          <w:p w:rsidR="00AB5276" w:rsidRPr="00BA5C5A" w:rsidRDefault="00AB5276" w:rsidP="00FA6E7B">
            <w:pPr>
              <w:jc w:val="center"/>
              <w:rPr>
                <w:rFonts w:ascii="Times New Roman" w:hAnsi="Times New Roman" w:cs="Times New Roman"/>
              </w:rPr>
            </w:pPr>
            <w:r>
              <w:rPr>
                <w:rFonts w:ascii="Times New Roman" w:hAnsi="Times New Roman" w:cs="Times New Roman"/>
              </w:rPr>
              <w:lastRenderedPageBreak/>
              <w:t>3</w:t>
            </w:r>
          </w:p>
        </w:tc>
      </w:tr>
      <w:tr w:rsidR="00AB5276" w:rsidRPr="007267ED" w:rsidTr="00FA6E7B">
        <w:tc>
          <w:tcPr>
            <w:tcW w:w="681" w:type="dxa"/>
          </w:tcPr>
          <w:p w:rsidR="00AB5276" w:rsidRPr="00E632C4" w:rsidRDefault="00AB5276" w:rsidP="00FA6E7B">
            <w:pPr>
              <w:jc w:val="both"/>
              <w:rPr>
                <w:rFonts w:ascii="Times New Roman" w:hAnsi="Times New Roman" w:cs="Times New Roman"/>
                <w:b/>
              </w:rPr>
            </w:pPr>
            <w:r>
              <w:rPr>
                <w:rFonts w:ascii="Times New Roman" w:hAnsi="Times New Roman" w:cs="Times New Roman"/>
                <w:b/>
              </w:rPr>
              <w:t>2</w:t>
            </w:r>
          </w:p>
        </w:tc>
        <w:tc>
          <w:tcPr>
            <w:tcW w:w="1872" w:type="dxa"/>
          </w:tcPr>
          <w:p w:rsidR="00AB5276" w:rsidRPr="00E632C4" w:rsidRDefault="00AB5276" w:rsidP="00FA6E7B">
            <w:pPr>
              <w:jc w:val="both"/>
              <w:rPr>
                <w:rFonts w:ascii="Times New Roman" w:hAnsi="Times New Roman" w:cs="Times New Roman"/>
              </w:rPr>
            </w:pPr>
            <w:r w:rsidRPr="00E632C4">
              <w:rPr>
                <w:rFonts w:ascii="Times New Roman" w:hAnsi="Times New Roman" w:cs="Times New Roman"/>
              </w:rPr>
              <w:t xml:space="preserve">Протезы внешние </w:t>
            </w:r>
          </w:p>
          <w:p w:rsidR="00AB5276" w:rsidRPr="00E632C4" w:rsidRDefault="00AB5276" w:rsidP="00FA6E7B">
            <w:pPr>
              <w:jc w:val="both"/>
              <w:rPr>
                <w:rFonts w:ascii="Times New Roman" w:hAnsi="Times New Roman" w:cs="Times New Roman"/>
              </w:rPr>
            </w:pPr>
            <w:r w:rsidRPr="00E632C4">
              <w:rPr>
                <w:rFonts w:ascii="Times New Roman" w:hAnsi="Times New Roman" w:cs="Times New Roman"/>
              </w:rPr>
              <w:t>32.50.22.121</w:t>
            </w:r>
          </w:p>
          <w:p w:rsidR="00AB5276" w:rsidRPr="00E632C4" w:rsidRDefault="00AB5276" w:rsidP="00FA6E7B">
            <w:pPr>
              <w:jc w:val="both"/>
              <w:rPr>
                <w:rFonts w:ascii="Times New Roman" w:hAnsi="Times New Roman" w:cs="Times New Roman"/>
              </w:rPr>
            </w:pPr>
          </w:p>
        </w:tc>
        <w:tc>
          <w:tcPr>
            <w:tcW w:w="1417" w:type="dxa"/>
          </w:tcPr>
          <w:p w:rsidR="00AB5276" w:rsidRDefault="00AB5276" w:rsidP="00FA6E7B">
            <w:pPr>
              <w:shd w:val="clear" w:color="auto" w:fill="FFFFFF"/>
              <w:spacing w:line="245" w:lineRule="exact"/>
              <w:jc w:val="both"/>
              <w:rPr>
                <w:rFonts w:ascii="Times New Roman" w:hAnsi="Times New Roman" w:cs="Times New Roman"/>
                <w:bCs/>
                <w:spacing w:val="-1"/>
              </w:rPr>
            </w:pPr>
            <w:r w:rsidRPr="00E632C4">
              <w:rPr>
                <w:rFonts w:ascii="Times New Roman" w:hAnsi="Times New Roman" w:cs="Times New Roman"/>
                <w:bCs/>
                <w:spacing w:val="-1"/>
              </w:rPr>
              <w:t>Протез голени модульный, в том числе при недоразвитии</w:t>
            </w:r>
          </w:p>
          <w:p w:rsidR="00AB5276" w:rsidRPr="00E632C4" w:rsidRDefault="00AB5276" w:rsidP="00FA6E7B">
            <w:pPr>
              <w:shd w:val="clear" w:color="auto" w:fill="FFFFFF"/>
              <w:spacing w:line="245" w:lineRule="exact"/>
              <w:jc w:val="both"/>
              <w:rPr>
                <w:rFonts w:ascii="Times New Roman" w:hAnsi="Times New Roman" w:cs="Times New Roman"/>
                <w:bCs/>
                <w:spacing w:val="-1"/>
              </w:rPr>
            </w:pPr>
            <w:r>
              <w:rPr>
                <w:rFonts w:ascii="Times New Roman" w:hAnsi="Times New Roman" w:cs="Times New Roman"/>
                <w:bCs/>
                <w:spacing w:val="-1"/>
              </w:rPr>
              <w:t>8-07-09</w:t>
            </w:r>
          </w:p>
          <w:p w:rsidR="00AB5276" w:rsidRPr="00E632C4" w:rsidRDefault="00AB5276" w:rsidP="00FA6E7B">
            <w:pPr>
              <w:shd w:val="clear" w:color="auto" w:fill="FFFFFF"/>
              <w:spacing w:line="245" w:lineRule="exact"/>
              <w:ind w:left="-87"/>
              <w:jc w:val="both"/>
              <w:rPr>
                <w:rFonts w:ascii="Times New Roman" w:hAnsi="Times New Roman" w:cs="Times New Roman"/>
                <w:b/>
                <w:bCs/>
                <w:spacing w:val="-1"/>
              </w:rPr>
            </w:pPr>
          </w:p>
          <w:p w:rsidR="00AB5276" w:rsidRPr="00E632C4" w:rsidRDefault="00AB5276" w:rsidP="00FA6E7B">
            <w:pPr>
              <w:shd w:val="clear" w:color="auto" w:fill="FFFFFF"/>
              <w:spacing w:line="245" w:lineRule="exact"/>
              <w:ind w:left="-87"/>
              <w:jc w:val="both"/>
              <w:rPr>
                <w:rFonts w:ascii="Times New Roman" w:hAnsi="Times New Roman" w:cs="Times New Roman"/>
                <w:b/>
                <w:bCs/>
                <w:spacing w:val="-1"/>
              </w:rPr>
            </w:pPr>
          </w:p>
          <w:p w:rsidR="00AB5276" w:rsidRPr="00E632C4" w:rsidRDefault="00AB5276" w:rsidP="00FA6E7B">
            <w:pPr>
              <w:shd w:val="clear" w:color="auto" w:fill="FFFFFF"/>
              <w:spacing w:line="245" w:lineRule="exact"/>
              <w:ind w:left="-87"/>
              <w:jc w:val="both"/>
              <w:rPr>
                <w:rFonts w:ascii="Times New Roman" w:hAnsi="Times New Roman" w:cs="Times New Roman"/>
                <w:b/>
                <w:bCs/>
                <w:spacing w:val="-1"/>
              </w:rPr>
            </w:pPr>
          </w:p>
          <w:p w:rsidR="00AB5276" w:rsidRPr="00E632C4" w:rsidRDefault="00AB5276" w:rsidP="00FA6E7B">
            <w:pPr>
              <w:shd w:val="clear" w:color="auto" w:fill="FFFFFF"/>
              <w:spacing w:line="245" w:lineRule="exact"/>
              <w:ind w:left="-87"/>
              <w:jc w:val="both"/>
              <w:rPr>
                <w:rFonts w:ascii="Times New Roman" w:hAnsi="Times New Roman" w:cs="Times New Roman"/>
                <w:b/>
                <w:bCs/>
                <w:spacing w:val="-1"/>
              </w:rPr>
            </w:pPr>
          </w:p>
          <w:p w:rsidR="00AB5276" w:rsidRPr="00E632C4" w:rsidRDefault="00AB5276" w:rsidP="00FA6E7B">
            <w:pPr>
              <w:shd w:val="clear" w:color="auto" w:fill="FFFFFF"/>
              <w:spacing w:line="245" w:lineRule="exact"/>
              <w:ind w:left="-87" w:firstLine="87"/>
              <w:rPr>
                <w:rFonts w:ascii="Times New Roman" w:hAnsi="Times New Roman" w:cs="Times New Roman"/>
                <w:b/>
                <w:bCs/>
                <w:spacing w:val="-1"/>
                <w:highlight w:val="yellow"/>
              </w:rPr>
            </w:pPr>
          </w:p>
          <w:p w:rsidR="00AB5276" w:rsidRPr="00E632C4" w:rsidRDefault="00AB5276" w:rsidP="00FA6E7B">
            <w:pPr>
              <w:shd w:val="clear" w:color="auto" w:fill="FFFFFF"/>
              <w:spacing w:line="245" w:lineRule="exact"/>
              <w:ind w:left="-87" w:firstLine="87"/>
              <w:rPr>
                <w:rFonts w:ascii="Times New Roman" w:hAnsi="Times New Roman" w:cs="Times New Roman"/>
                <w:b/>
                <w:bCs/>
                <w:spacing w:val="-1"/>
                <w:highlight w:val="yellow"/>
              </w:rPr>
            </w:pPr>
          </w:p>
          <w:p w:rsidR="00AB5276" w:rsidRPr="00E632C4" w:rsidRDefault="00AB5276" w:rsidP="00FA6E7B">
            <w:pPr>
              <w:shd w:val="clear" w:color="auto" w:fill="FFFFFF"/>
              <w:spacing w:line="245" w:lineRule="exact"/>
              <w:ind w:left="-87" w:firstLine="87"/>
              <w:rPr>
                <w:rFonts w:ascii="Times New Roman" w:hAnsi="Times New Roman" w:cs="Times New Roman"/>
                <w:b/>
              </w:rPr>
            </w:pPr>
          </w:p>
        </w:tc>
        <w:tc>
          <w:tcPr>
            <w:tcW w:w="1559" w:type="dxa"/>
          </w:tcPr>
          <w:p w:rsidR="00AB5276" w:rsidRDefault="00AB5276" w:rsidP="00FA6E7B">
            <w:pPr>
              <w:shd w:val="clear" w:color="auto" w:fill="FFFFFF"/>
              <w:spacing w:line="245" w:lineRule="exact"/>
              <w:jc w:val="both"/>
              <w:rPr>
                <w:rFonts w:ascii="Times New Roman" w:hAnsi="Times New Roman" w:cs="Times New Roman"/>
                <w:bCs/>
                <w:spacing w:val="-1"/>
              </w:rPr>
            </w:pPr>
            <w:r w:rsidRPr="00E632C4">
              <w:rPr>
                <w:rFonts w:ascii="Times New Roman" w:hAnsi="Times New Roman" w:cs="Times New Roman"/>
                <w:bCs/>
                <w:spacing w:val="-1"/>
              </w:rPr>
              <w:lastRenderedPageBreak/>
              <w:t>Протез голени модульный, в том числе при недоразвитии</w:t>
            </w:r>
          </w:p>
          <w:p w:rsidR="00AB5276" w:rsidRPr="00E632C4" w:rsidRDefault="00AB5276" w:rsidP="00FA6E7B">
            <w:pPr>
              <w:jc w:val="both"/>
              <w:rPr>
                <w:rFonts w:ascii="Times New Roman" w:hAnsi="Times New Roman" w:cs="Times New Roman"/>
                <w:spacing w:val="-1"/>
              </w:rPr>
            </w:pPr>
          </w:p>
        </w:tc>
        <w:tc>
          <w:tcPr>
            <w:tcW w:w="3402" w:type="dxa"/>
          </w:tcPr>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xml:space="preserve">Протез голени на культю по Пирогову, Сайму в зависимости от длины культи должен быть изготовлен с щиколоткой или без нее с низкопрофильной стопой. Приемная гильза протеза голени на культю по Пирогову, Сайму должна быть изготовлена: </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xml:space="preserve">- с открытым окном в задней или в передней части приемной гильзы и со смягчающей подушкой под конец культи. Окно в гильзе изнутри должно закрываться смягчающей </w:t>
            </w:r>
            <w:r w:rsidRPr="00061E2E">
              <w:rPr>
                <w:rFonts w:ascii="Times New Roman" w:eastAsia="Times New Roman" w:hAnsi="Times New Roman" w:cs="Times New Roman"/>
                <w:lang w:eastAsia="ru-RU"/>
              </w:rPr>
              <w:lastRenderedPageBreak/>
              <w:t>подкладкой, а снаружи к</w:t>
            </w:r>
            <w:r>
              <w:rPr>
                <w:rFonts w:ascii="Times New Roman" w:eastAsia="Times New Roman" w:hAnsi="Times New Roman" w:cs="Times New Roman"/>
                <w:lang w:eastAsia="ru-RU"/>
              </w:rPr>
              <w:t>лапаном из шорно-седельной кожи</w:t>
            </w:r>
            <w:r w:rsidRPr="00061E2E">
              <w:rPr>
                <w:rFonts w:ascii="Times New Roman" w:eastAsia="Times New Roman" w:hAnsi="Times New Roman" w:cs="Times New Roman"/>
                <w:lang w:eastAsia="ru-RU"/>
              </w:rPr>
              <w:t>;</w:t>
            </w:r>
          </w:p>
          <w:p w:rsidR="00AB5276" w:rsidRDefault="00AB5276" w:rsidP="00FA6E7B">
            <w:pPr>
              <w:spacing w:before="100" w:beforeAutospacing="1" w:after="100" w:afterAutospacing="1"/>
              <w:contextualSpacing/>
              <w:jc w:val="both"/>
              <w:rPr>
                <w:rFonts w:ascii="Times New Roman" w:eastAsia="Times New Roman" w:hAnsi="Times New Roman" w:cs="Times New Roman"/>
                <w:sz w:val="24"/>
                <w:szCs w:val="24"/>
                <w:lang w:eastAsia="ru-RU"/>
              </w:rPr>
            </w:pPr>
            <w:r w:rsidRPr="00061E2E">
              <w:rPr>
                <w:rFonts w:ascii="Times New Roman" w:eastAsia="Times New Roman" w:hAnsi="Times New Roman" w:cs="Times New Roman"/>
                <w:lang w:eastAsia="ru-RU"/>
              </w:rPr>
              <w:t xml:space="preserve">- допускается изготавливать приемную гильзу с эластичным смягчающим вкладышем </w:t>
            </w:r>
            <w:r w:rsidRPr="00061E2E">
              <w:rPr>
                <w:rFonts w:ascii="Times New Roman" w:hAnsi="Times New Roman" w:cs="Times New Roman"/>
              </w:rPr>
              <w:t>(в зависимости от индивидуальной потр</w:t>
            </w:r>
            <w:r>
              <w:rPr>
                <w:rFonts w:ascii="Times New Roman" w:hAnsi="Times New Roman" w:cs="Times New Roman"/>
              </w:rPr>
              <w:t xml:space="preserve">ебности застрахованного лица). </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Крепление протеза голени на культе пользователя должно осуществляться:</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с помощью полимерного чехла с замковым устройством;</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xml:space="preserve">- захватом </w:t>
            </w:r>
            <w:proofErr w:type="spellStart"/>
            <w:r w:rsidRPr="00061E2E">
              <w:rPr>
                <w:rFonts w:ascii="Times New Roman" w:eastAsia="Times New Roman" w:hAnsi="Times New Roman" w:cs="Times New Roman"/>
                <w:lang w:eastAsia="ru-RU"/>
              </w:rPr>
              <w:t>надмыщелков</w:t>
            </w:r>
            <w:proofErr w:type="spellEnd"/>
            <w:r w:rsidRPr="00061E2E">
              <w:rPr>
                <w:rFonts w:ascii="Times New Roman" w:eastAsia="Times New Roman" w:hAnsi="Times New Roman" w:cs="Times New Roman"/>
                <w:lang w:eastAsia="ru-RU"/>
              </w:rPr>
              <w:t xml:space="preserve"> культи боковыми стенками приемной гильзы;</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уздечкой с кожаным поясом;</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061E2E">
              <w:rPr>
                <w:rFonts w:ascii="Times New Roman" w:eastAsia="Times New Roman" w:hAnsi="Times New Roman" w:cs="Times New Roman"/>
                <w:lang w:eastAsia="ru-RU"/>
              </w:rPr>
              <w:t>- кожаной гильзой на бедро, присоединяемой к приемной гильзе протеза;</w:t>
            </w:r>
          </w:p>
          <w:p w:rsidR="00AB5276" w:rsidRDefault="00AB5276" w:rsidP="00FA6E7B">
            <w:pPr>
              <w:jc w:val="both"/>
              <w:rPr>
                <w:rFonts w:ascii="Times New Roman" w:hAnsi="Times New Roman" w:cs="Times New Roman"/>
              </w:rPr>
            </w:pPr>
            <w:r w:rsidRPr="00061E2E">
              <w:rPr>
                <w:rFonts w:ascii="Times New Roman" w:eastAsia="Times New Roman" w:hAnsi="Times New Roman" w:cs="Times New Roman"/>
                <w:lang w:eastAsia="ru-RU"/>
              </w:rPr>
              <w:t xml:space="preserve">- с помощью наколенника из различных компрессионных материалов, надеваемого на протез и частично на бедро протезируемой конечности </w:t>
            </w:r>
            <w:r w:rsidRPr="00061E2E">
              <w:rPr>
                <w:rFonts w:ascii="Times New Roman" w:hAnsi="Times New Roman" w:cs="Times New Roman"/>
              </w:rPr>
              <w:t>(в зависимости от индивидуальной потр</w:t>
            </w:r>
            <w:r>
              <w:rPr>
                <w:rFonts w:ascii="Times New Roman" w:hAnsi="Times New Roman" w:cs="Times New Roman"/>
              </w:rPr>
              <w:t xml:space="preserve">ебности застрахованного лица). </w:t>
            </w:r>
            <w:r w:rsidRPr="008A668A">
              <w:rPr>
                <w:rFonts w:ascii="Times New Roman" w:eastAsia="Times New Roman" w:hAnsi="Times New Roman" w:cs="Times New Roman"/>
                <w:lang w:eastAsia="ru-RU"/>
              </w:rPr>
              <w:t>В протезах голени узел стопы должен быть надежно соединен с щиколоткой, а все крепежные соединения законтрены.</w:t>
            </w:r>
            <w:r>
              <w:rPr>
                <w:rFonts w:ascii="Times New Roman" w:hAnsi="Times New Roman" w:cs="Times New Roman"/>
              </w:rPr>
              <w:t xml:space="preserve"> </w:t>
            </w:r>
          </w:p>
          <w:p w:rsidR="00AB5276"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Внутренняя форма приемной гильзы должна соответствовать индивидуальным параметрам культи конечности в приданном положении и не оказывать чрезмерного давления на культю при нагрузке и без неё.</w:t>
            </w:r>
          </w:p>
          <w:p w:rsidR="00AB5276" w:rsidRDefault="00AB5276" w:rsidP="00FA6E7B">
            <w:pPr>
              <w:jc w:val="both"/>
              <w:rPr>
                <w:rFonts w:ascii="Times New Roman" w:hAnsi="Times New Roman" w:cs="Times New Roman"/>
              </w:rPr>
            </w:pPr>
            <w:r w:rsidRPr="00BF362C">
              <w:rPr>
                <w:rFonts w:ascii="Times New Roman" w:hAnsi="Times New Roman" w:cs="Times New Roman"/>
                <w:color w:val="333333"/>
                <w:shd w:val="clear" w:color="auto" w:fill="FFFFFF"/>
              </w:rPr>
              <w:t>П</w:t>
            </w:r>
            <w:r>
              <w:rPr>
                <w:rFonts w:ascii="Times New Roman" w:hAnsi="Times New Roman" w:cs="Times New Roman"/>
                <w:color w:val="333333"/>
                <w:shd w:val="clear" w:color="auto" w:fill="FFFFFF"/>
              </w:rPr>
              <w:t>отенциально достижимый уровень</w:t>
            </w:r>
            <w:r w:rsidRPr="00BF362C">
              <w:rPr>
                <w:rFonts w:ascii="Times New Roman" w:hAnsi="Times New Roman" w:cs="Times New Roman"/>
                <w:color w:val="333333"/>
                <w:shd w:val="clear" w:color="auto" w:fill="FFFFFF"/>
              </w:rPr>
              <w:t xml:space="preserve"> двигательной </w:t>
            </w:r>
            <w:proofErr w:type="gramStart"/>
            <w:r w:rsidRPr="00BF362C">
              <w:rPr>
                <w:rFonts w:ascii="Times New Roman" w:hAnsi="Times New Roman" w:cs="Times New Roman"/>
                <w:color w:val="333333"/>
                <w:shd w:val="clear" w:color="auto" w:fill="FFFFFF"/>
              </w:rPr>
              <w:t>активности</w:t>
            </w:r>
            <w:r>
              <w:rPr>
                <w:rFonts w:ascii="Times New Roman" w:hAnsi="Times New Roman" w:cs="Times New Roman"/>
                <w:color w:val="333333"/>
                <w:shd w:val="clear" w:color="auto" w:fill="FFFFFF"/>
              </w:rPr>
              <w:t xml:space="preserve">: </w:t>
            </w:r>
            <w:r w:rsidRPr="00BF362C">
              <w:rPr>
                <w:rFonts w:ascii="Times New Roman" w:hAnsi="Times New Roman" w:cs="Times New Roman"/>
              </w:rPr>
              <w:t xml:space="preserve"> 2</w:t>
            </w:r>
            <w:proofErr w:type="gramEnd"/>
            <w:r w:rsidRPr="00BF362C">
              <w:rPr>
                <w:rFonts w:ascii="Times New Roman" w:hAnsi="Times New Roman" w:cs="Times New Roman"/>
              </w:rPr>
              <w:t>-3.</w:t>
            </w:r>
          </w:p>
          <w:p w:rsidR="00AB5276" w:rsidRPr="00E632C4" w:rsidRDefault="00AB5276" w:rsidP="00FA6E7B">
            <w:pPr>
              <w:jc w:val="both"/>
              <w:rPr>
                <w:rFonts w:ascii="Times New Roman" w:hAnsi="Times New Roman" w:cs="Times New Roman"/>
              </w:rPr>
            </w:pPr>
            <w:r>
              <w:rPr>
                <w:rFonts w:ascii="Times New Roman" w:hAnsi="Times New Roman" w:cs="Times New Roman"/>
              </w:rPr>
              <w:t xml:space="preserve">Стопа должна быть: </w:t>
            </w:r>
            <w:proofErr w:type="spellStart"/>
            <w:r>
              <w:rPr>
                <w:rFonts w:ascii="Times New Roman" w:hAnsi="Times New Roman" w:cs="Times New Roman"/>
              </w:rPr>
              <w:t>бесшарнирная</w:t>
            </w:r>
            <w:proofErr w:type="spellEnd"/>
            <w:r>
              <w:rPr>
                <w:rFonts w:ascii="Times New Roman" w:hAnsi="Times New Roman" w:cs="Times New Roman"/>
              </w:rPr>
              <w:t xml:space="preserve">, шарнирная, шарнирная с регулировочно-соединительным устройством, из композиционных материалов (энергосберегающая) </w:t>
            </w:r>
            <w:r w:rsidRPr="00E632C4">
              <w:rPr>
                <w:rFonts w:ascii="Times New Roman" w:hAnsi="Times New Roman" w:cs="Times New Roman"/>
              </w:rPr>
              <w:t>(в зависимости от индивидуальной потре</w:t>
            </w:r>
            <w:r>
              <w:rPr>
                <w:rFonts w:ascii="Times New Roman" w:hAnsi="Times New Roman" w:cs="Times New Roman"/>
              </w:rPr>
              <w:t xml:space="preserve">бности застрахованного лица) (в соответствии с </w:t>
            </w:r>
            <w:r w:rsidRPr="006B77CF">
              <w:rPr>
                <w:rFonts w:ascii="Times New Roman" w:hAnsi="Times New Roman" w:cs="Times New Roman"/>
              </w:rPr>
              <w:t xml:space="preserve">методическими рекомендациями </w:t>
            </w:r>
            <w:r w:rsidRPr="006B77CF">
              <w:rPr>
                <w:rFonts w:ascii="Times New Roman" w:hAnsi="Times New Roman" w:cs="Times New Roman"/>
              </w:rPr>
              <w:lastRenderedPageBreak/>
              <w:t>по определению оптимального пер</w:t>
            </w:r>
            <w:r>
              <w:rPr>
                <w:rFonts w:ascii="Times New Roman" w:hAnsi="Times New Roman" w:cs="Times New Roman"/>
              </w:rPr>
              <w:t>ечня технических характеристик направленных письмом ФГБУ ФБ МСЭ Минтруда России №35057.ФБ.77/2023 от 14.06.2023 во исполнении приказа Минтруда России от 27.04.2023г. №342н «Об утверждении перечня показаний и противопоказаний для обеспечения инвалидов техническими средствами реабилитации»).</w:t>
            </w:r>
          </w:p>
        </w:tc>
        <w:tc>
          <w:tcPr>
            <w:tcW w:w="1134" w:type="dxa"/>
          </w:tcPr>
          <w:p w:rsidR="00AB5276" w:rsidRPr="00BA5C5A" w:rsidRDefault="00AB5276" w:rsidP="00FA6E7B">
            <w:pPr>
              <w:jc w:val="center"/>
              <w:rPr>
                <w:rFonts w:ascii="Times New Roman" w:hAnsi="Times New Roman" w:cs="Times New Roman"/>
                <w:spacing w:val="-1"/>
              </w:rPr>
            </w:pPr>
            <w:r>
              <w:rPr>
                <w:rFonts w:ascii="Times New Roman" w:hAnsi="Times New Roman" w:cs="Times New Roman"/>
                <w:spacing w:val="-1"/>
              </w:rPr>
              <w:lastRenderedPageBreak/>
              <w:t>6</w:t>
            </w:r>
          </w:p>
        </w:tc>
      </w:tr>
      <w:tr w:rsidR="00AB5276" w:rsidRPr="007267ED" w:rsidTr="00FA6E7B">
        <w:tc>
          <w:tcPr>
            <w:tcW w:w="681" w:type="dxa"/>
          </w:tcPr>
          <w:p w:rsidR="00AB5276" w:rsidRDefault="00AB5276" w:rsidP="00FA6E7B">
            <w:pPr>
              <w:jc w:val="both"/>
              <w:rPr>
                <w:rFonts w:ascii="Times New Roman" w:hAnsi="Times New Roman" w:cs="Times New Roman"/>
                <w:b/>
              </w:rPr>
            </w:pPr>
            <w:r>
              <w:rPr>
                <w:rFonts w:ascii="Times New Roman" w:hAnsi="Times New Roman" w:cs="Times New Roman"/>
                <w:b/>
              </w:rPr>
              <w:lastRenderedPageBreak/>
              <w:t>3</w:t>
            </w:r>
          </w:p>
        </w:tc>
        <w:tc>
          <w:tcPr>
            <w:tcW w:w="1872" w:type="dxa"/>
          </w:tcPr>
          <w:p w:rsidR="00AB5276" w:rsidRPr="00E632C4" w:rsidRDefault="00AB5276" w:rsidP="00FA6E7B">
            <w:pPr>
              <w:jc w:val="both"/>
              <w:rPr>
                <w:rFonts w:ascii="Times New Roman" w:hAnsi="Times New Roman" w:cs="Times New Roman"/>
              </w:rPr>
            </w:pPr>
            <w:r w:rsidRPr="00E632C4">
              <w:rPr>
                <w:rFonts w:ascii="Times New Roman" w:hAnsi="Times New Roman" w:cs="Times New Roman"/>
              </w:rPr>
              <w:t xml:space="preserve">Протезы внешние </w:t>
            </w:r>
          </w:p>
          <w:p w:rsidR="00AB5276" w:rsidRPr="00E632C4" w:rsidRDefault="00AB5276" w:rsidP="00FA6E7B">
            <w:pPr>
              <w:jc w:val="both"/>
              <w:rPr>
                <w:rFonts w:ascii="Times New Roman" w:hAnsi="Times New Roman" w:cs="Times New Roman"/>
              </w:rPr>
            </w:pPr>
            <w:r w:rsidRPr="00E632C4">
              <w:rPr>
                <w:rFonts w:ascii="Times New Roman" w:hAnsi="Times New Roman" w:cs="Times New Roman"/>
              </w:rPr>
              <w:t>32.50.22.121</w:t>
            </w:r>
          </w:p>
          <w:p w:rsidR="00AB5276" w:rsidRPr="00E632C4" w:rsidRDefault="00AB5276" w:rsidP="00FA6E7B">
            <w:pPr>
              <w:jc w:val="both"/>
              <w:rPr>
                <w:rFonts w:ascii="Times New Roman" w:hAnsi="Times New Roman" w:cs="Times New Roman"/>
              </w:rPr>
            </w:pPr>
          </w:p>
        </w:tc>
        <w:tc>
          <w:tcPr>
            <w:tcW w:w="1417" w:type="dxa"/>
          </w:tcPr>
          <w:p w:rsidR="00AB5276" w:rsidRDefault="00AB5276" w:rsidP="00FA6E7B">
            <w:pPr>
              <w:shd w:val="clear" w:color="auto" w:fill="FFFFFF"/>
              <w:spacing w:line="245" w:lineRule="exact"/>
              <w:jc w:val="both"/>
              <w:rPr>
                <w:rFonts w:ascii="Times New Roman" w:hAnsi="Times New Roman" w:cs="Times New Roman"/>
                <w:bCs/>
                <w:spacing w:val="-1"/>
              </w:rPr>
            </w:pPr>
            <w:r>
              <w:rPr>
                <w:rFonts w:ascii="Times New Roman" w:hAnsi="Times New Roman" w:cs="Times New Roman"/>
                <w:bCs/>
                <w:spacing w:val="-1"/>
              </w:rPr>
              <w:t>Протез голени для купания</w:t>
            </w:r>
          </w:p>
          <w:p w:rsidR="00AB5276" w:rsidRPr="00E632C4" w:rsidRDefault="00AB5276" w:rsidP="00FA6E7B">
            <w:pPr>
              <w:shd w:val="clear" w:color="auto" w:fill="FFFFFF"/>
              <w:spacing w:line="245" w:lineRule="exact"/>
              <w:jc w:val="both"/>
              <w:rPr>
                <w:rFonts w:ascii="Times New Roman" w:hAnsi="Times New Roman" w:cs="Times New Roman"/>
                <w:bCs/>
                <w:spacing w:val="-1"/>
              </w:rPr>
            </w:pPr>
            <w:r>
              <w:rPr>
                <w:rFonts w:ascii="Times New Roman" w:hAnsi="Times New Roman" w:cs="Times New Roman"/>
                <w:bCs/>
                <w:spacing w:val="-1"/>
              </w:rPr>
              <w:t>8-07-04</w:t>
            </w:r>
          </w:p>
        </w:tc>
        <w:tc>
          <w:tcPr>
            <w:tcW w:w="1559" w:type="dxa"/>
          </w:tcPr>
          <w:p w:rsidR="00AB5276" w:rsidRPr="00E632C4" w:rsidRDefault="00AB5276" w:rsidP="00FA6E7B">
            <w:pPr>
              <w:shd w:val="clear" w:color="auto" w:fill="FFFFFF"/>
              <w:spacing w:line="245" w:lineRule="exact"/>
              <w:jc w:val="both"/>
              <w:rPr>
                <w:rFonts w:ascii="Times New Roman" w:hAnsi="Times New Roman" w:cs="Times New Roman"/>
                <w:bCs/>
                <w:spacing w:val="-1"/>
              </w:rPr>
            </w:pPr>
            <w:r>
              <w:rPr>
                <w:rFonts w:ascii="Times New Roman" w:hAnsi="Times New Roman" w:cs="Times New Roman"/>
                <w:bCs/>
                <w:spacing w:val="-1"/>
              </w:rPr>
              <w:t>Протез голени для купания</w:t>
            </w:r>
          </w:p>
        </w:tc>
        <w:tc>
          <w:tcPr>
            <w:tcW w:w="3402" w:type="dxa"/>
          </w:tcPr>
          <w:p w:rsidR="00AB5276" w:rsidRPr="00335A32" w:rsidRDefault="00AB5276" w:rsidP="00FA6E7B">
            <w:pPr>
              <w:widowControl w:val="0"/>
              <w:autoSpaceDE w:val="0"/>
              <w:snapToGrid w:val="0"/>
              <w:ind w:rightChars="8" w:right="18"/>
              <w:jc w:val="both"/>
              <w:rPr>
                <w:rFonts w:ascii="Times New Roman" w:eastAsia="Calibri" w:hAnsi="Times New Roman" w:cs="Times New Roman"/>
                <w:kern w:val="1"/>
                <w:lang w:eastAsia="ar-SA"/>
              </w:rPr>
            </w:pPr>
            <w:r w:rsidRPr="00335A32">
              <w:rPr>
                <w:rFonts w:ascii="Times New Roman" w:eastAsia="Calibri" w:hAnsi="Times New Roman" w:cs="Times New Roman"/>
                <w:kern w:val="1"/>
                <w:lang w:eastAsia="ar-SA"/>
              </w:rPr>
              <w:t>Протез голени для купания должен иметь следующие характеристики:</w:t>
            </w:r>
          </w:p>
          <w:p w:rsidR="00AB5276" w:rsidRDefault="00AB5276" w:rsidP="00FA6E7B">
            <w:pPr>
              <w:spacing w:before="100" w:beforeAutospacing="1" w:after="100" w:afterAutospacing="1"/>
              <w:contextualSpacing/>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 xml:space="preserve">Косметическая облицовка – без </w:t>
            </w:r>
            <w:r w:rsidRPr="00A76678">
              <w:rPr>
                <w:rFonts w:ascii="Times New Roman" w:hAnsi="Times New Roman"/>
                <w:sz w:val="18"/>
                <w:szCs w:val="18"/>
              </w:rPr>
              <w:t>облицовки или облицовка жесткая</w:t>
            </w:r>
            <w:r>
              <w:rPr>
                <w:rFonts w:ascii="Times New Roman" w:hAnsi="Times New Roman"/>
                <w:sz w:val="18"/>
                <w:szCs w:val="18"/>
              </w:rPr>
              <w:t xml:space="preserve"> </w:t>
            </w:r>
            <w:r w:rsidRPr="00335A32">
              <w:rPr>
                <w:rFonts w:ascii="Times New Roman" w:eastAsia="Calibri" w:hAnsi="Times New Roman" w:cs="Times New Roman"/>
                <w:kern w:val="1"/>
                <w:lang w:eastAsia="ar-SA"/>
              </w:rPr>
              <w:t>(в зависимости от инди</w:t>
            </w:r>
            <w:r>
              <w:rPr>
                <w:rFonts w:ascii="Times New Roman" w:eastAsia="Calibri" w:hAnsi="Times New Roman" w:cs="Times New Roman"/>
                <w:kern w:val="1"/>
                <w:lang w:eastAsia="ar-SA"/>
              </w:rPr>
              <w:t>видуальной потребности инвалида</w:t>
            </w:r>
            <w:r>
              <w:rPr>
                <w:rFonts w:ascii="Times New Roman" w:hAnsi="Times New Roman" w:cs="Times New Roman"/>
              </w:rPr>
              <w:t>)</w:t>
            </w:r>
            <w:r w:rsidRPr="00335A32">
              <w:rPr>
                <w:rFonts w:ascii="Times New Roman" w:eastAsia="Calibri" w:hAnsi="Times New Roman" w:cs="Times New Roman"/>
                <w:kern w:val="1"/>
                <w:lang w:eastAsia="ar-SA"/>
              </w:rPr>
              <w:t>. Приемная гильза индивидуальная, изготовленная по индивидуальному слепку с культи инвалида. Материал приемной гильзы - литьевой слоистый пластик на основе акриловых</w:t>
            </w:r>
            <w:r>
              <w:rPr>
                <w:rFonts w:ascii="Times New Roman" w:eastAsia="Calibri" w:hAnsi="Times New Roman" w:cs="Times New Roman"/>
                <w:kern w:val="1"/>
                <w:lang w:eastAsia="ar-SA"/>
              </w:rPr>
              <w:t xml:space="preserve"> смол или </w:t>
            </w:r>
            <w:r w:rsidRPr="00F83AD3">
              <w:rPr>
                <w:rFonts w:ascii="Times New Roman" w:hAnsi="Times New Roman" w:cs="Times New Roman"/>
              </w:rPr>
              <w:t>л</w:t>
            </w:r>
            <w:r>
              <w:rPr>
                <w:rFonts w:ascii="Times New Roman" w:hAnsi="Times New Roman" w:cs="Times New Roman"/>
              </w:rPr>
              <w:t xml:space="preserve">истовой термопластичный пластик </w:t>
            </w:r>
            <w:r w:rsidRPr="00335A32">
              <w:rPr>
                <w:rFonts w:ascii="Times New Roman" w:eastAsia="Calibri" w:hAnsi="Times New Roman" w:cs="Times New Roman"/>
                <w:kern w:val="1"/>
                <w:lang w:eastAsia="ar-SA"/>
              </w:rPr>
              <w:t>(в зависимости от инди</w:t>
            </w:r>
            <w:r>
              <w:rPr>
                <w:rFonts w:ascii="Times New Roman" w:eastAsia="Calibri" w:hAnsi="Times New Roman" w:cs="Times New Roman"/>
                <w:kern w:val="1"/>
                <w:lang w:eastAsia="ar-SA"/>
              </w:rPr>
              <w:t>видуальной потребности инвалида</w:t>
            </w:r>
            <w:r>
              <w:rPr>
                <w:rFonts w:ascii="Times New Roman" w:hAnsi="Times New Roman" w:cs="Times New Roman"/>
              </w:rPr>
              <w:t>)</w:t>
            </w:r>
            <w:r w:rsidRPr="00335A32">
              <w:rPr>
                <w:rFonts w:ascii="Times New Roman" w:eastAsia="Calibri" w:hAnsi="Times New Roman" w:cs="Times New Roman"/>
                <w:kern w:val="1"/>
                <w:lang w:eastAsia="ar-SA"/>
              </w:rPr>
              <w:t>.</w:t>
            </w:r>
            <w:r>
              <w:rPr>
                <w:rFonts w:ascii="Times New Roman" w:eastAsia="Calibri" w:hAnsi="Times New Roman" w:cs="Times New Roman"/>
                <w:kern w:val="1"/>
                <w:lang w:eastAsia="ar-SA"/>
              </w:rPr>
              <w:t xml:space="preserve"> Вкладная гильза </w:t>
            </w:r>
            <w:r w:rsidRPr="00447713">
              <w:rPr>
                <w:rFonts w:ascii="Times New Roman" w:eastAsia="Arial" w:hAnsi="Times New Roman" w:cs="Times New Roman"/>
                <w:color w:val="000000"/>
              </w:rPr>
              <w:t>из вспененных материалов</w:t>
            </w:r>
            <w:r w:rsidRPr="00447713">
              <w:rPr>
                <w:rFonts w:ascii="Times New Roman" w:eastAsia="Calibri" w:hAnsi="Times New Roman" w:cs="Times New Roman"/>
                <w:kern w:val="1"/>
                <w:lang w:eastAsia="ar-SA"/>
              </w:rPr>
              <w:t xml:space="preserve"> </w:t>
            </w:r>
            <w:r w:rsidRPr="00335A32">
              <w:rPr>
                <w:rFonts w:ascii="Times New Roman" w:eastAsia="Calibri" w:hAnsi="Times New Roman" w:cs="Times New Roman"/>
                <w:kern w:val="1"/>
                <w:lang w:eastAsia="ar-SA"/>
              </w:rPr>
              <w:t>или без нее</w:t>
            </w:r>
            <w:r>
              <w:rPr>
                <w:rFonts w:ascii="Times New Roman" w:eastAsia="Calibri" w:hAnsi="Times New Roman" w:cs="Times New Roman"/>
                <w:kern w:val="1"/>
                <w:lang w:eastAsia="ar-SA"/>
              </w:rPr>
              <w:t xml:space="preserve"> </w:t>
            </w:r>
            <w:r w:rsidRPr="00335A32">
              <w:rPr>
                <w:rFonts w:ascii="Times New Roman" w:eastAsia="Calibri" w:hAnsi="Times New Roman" w:cs="Times New Roman"/>
                <w:kern w:val="1"/>
                <w:lang w:eastAsia="ar-SA"/>
              </w:rPr>
              <w:t>(в зависимости от индивидуальной потребности инвалида).</w:t>
            </w:r>
          </w:p>
          <w:p w:rsidR="00AB5276" w:rsidRDefault="00AB5276" w:rsidP="00FA6E7B">
            <w:pPr>
              <w:spacing w:before="100" w:beforeAutospacing="1" w:after="100" w:afterAutospacing="1"/>
              <w:contextualSpacing/>
              <w:jc w:val="both"/>
              <w:rPr>
                <w:rFonts w:ascii="Times New Roman" w:hAnsi="Times New Roman" w:cs="Times New Roman"/>
              </w:rPr>
            </w:pPr>
            <w:r w:rsidRPr="00EC571C">
              <w:rPr>
                <w:rFonts w:ascii="Times New Roman" w:eastAsia="Calibri" w:hAnsi="Times New Roman" w:cs="Times New Roman"/>
                <w:kern w:val="1"/>
                <w:lang w:eastAsia="ar-SA"/>
              </w:rPr>
              <w:t>Крепление протеза облегченное, за счет формы приемной гильзы с «герметизирующим» коленным бандажом, или вакуумное, или замковое</w:t>
            </w:r>
            <w:r>
              <w:rPr>
                <w:rFonts w:ascii="Times New Roman" w:eastAsia="Calibri" w:hAnsi="Times New Roman" w:cs="Times New Roman"/>
                <w:kern w:val="1"/>
                <w:lang w:eastAsia="ar-SA"/>
              </w:rPr>
              <w:t xml:space="preserve"> с помощью полимерного чехла</w:t>
            </w:r>
            <w:r w:rsidRPr="00EC571C">
              <w:rPr>
                <w:rFonts w:ascii="Times New Roman" w:eastAsia="Calibri" w:hAnsi="Times New Roman" w:cs="Times New Roman"/>
                <w:kern w:val="1"/>
                <w:lang w:eastAsia="ar-SA"/>
              </w:rPr>
              <w:t xml:space="preserve"> (в зависимости от индивидуальной потребности инвалида</w:t>
            </w:r>
            <w:r w:rsidRPr="00EC571C">
              <w:rPr>
                <w:rFonts w:ascii="Times New Roman" w:hAnsi="Times New Roman" w:cs="Times New Roman"/>
              </w:rPr>
              <w:t>)</w:t>
            </w:r>
            <w:r w:rsidRPr="00EC571C">
              <w:rPr>
                <w:rFonts w:ascii="Times New Roman" w:eastAsia="Calibri" w:hAnsi="Times New Roman" w:cs="Times New Roman"/>
                <w:kern w:val="1"/>
                <w:lang w:eastAsia="ar-SA"/>
              </w:rPr>
              <w:t>.</w:t>
            </w:r>
            <w:r>
              <w:rPr>
                <w:rFonts w:ascii="Times New Roman" w:eastAsia="Calibri" w:hAnsi="Times New Roman" w:cs="Times New Roman"/>
                <w:kern w:val="1"/>
                <w:lang w:eastAsia="ar-SA"/>
              </w:rPr>
              <w:t xml:space="preserve"> </w:t>
            </w:r>
            <w:r w:rsidRPr="00335A32">
              <w:rPr>
                <w:rFonts w:ascii="Times New Roman" w:hAnsi="Times New Roman" w:cs="Times New Roman"/>
              </w:rPr>
              <w:t>Регулировочно-соединительные устройства должны быть влагозащищенные</w:t>
            </w:r>
            <w:r>
              <w:rPr>
                <w:rFonts w:ascii="Times New Roman" w:hAnsi="Times New Roman" w:cs="Times New Roman"/>
              </w:rPr>
              <w:t>, с антикоррозийным покрытием</w:t>
            </w:r>
            <w:r w:rsidRPr="00335A32">
              <w:rPr>
                <w:rFonts w:ascii="Times New Roman" w:hAnsi="Times New Roman" w:cs="Times New Roman"/>
              </w:rPr>
              <w:t xml:space="preserve"> и соответствовать весу пациента. </w:t>
            </w:r>
            <w:r w:rsidRPr="00335A32">
              <w:rPr>
                <w:rFonts w:ascii="Times New Roman" w:eastAsia="Calibri" w:hAnsi="Times New Roman" w:cs="Times New Roman"/>
                <w:kern w:val="1"/>
                <w:lang w:eastAsia="ar-SA"/>
              </w:rPr>
              <w:t>Стопа должна быть за</w:t>
            </w:r>
            <w:r>
              <w:rPr>
                <w:rFonts w:ascii="Times New Roman" w:eastAsia="Calibri" w:hAnsi="Times New Roman" w:cs="Times New Roman"/>
                <w:kern w:val="1"/>
                <w:lang w:eastAsia="ar-SA"/>
              </w:rPr>
              <w:t xml:space="preserve">щищена от воздействия пресной, </w:t>
            </w:r>
            <w:r w:rsidRPr="00335A32">
              <w:rPr>
                <w:rFonts w:ascii="Times New Roman" w:eastAsia="Calibri" w:hAnsi="Times New Roman" w:cs="Times New Roman"/>
                <w:kern w:val="1"/>
                <w:lang w:eastAsia="ar-SA"/>
              </w:rPr>
              <w:t>морской воды</w:t>
            </w:r>
            <w:r>
              <w:rPr>
                <w:rFonts w:ascii="Times New Roman" w:eastAsia="Calibri" w:hAnsi="Times New Roman" w:cs="Times New Roman"/>
                <w:kern w:val="1"/>
                <w:lang w:eastAsia="ar-SA"/>
              </w:rPr>
              <w:t xml:space="preserve"> и хлорированной воды</w:t>
            </w:r>
            <w:r w:rsidRPr="00335A32">
              <w:rPr>
                <w:rFonts w:ascii="Times New Roman" w:eastAsia="Calibri" w:hAnsi="Times New Roman" w:cs="Times New Roman"/>
                <w:kern w:val="1"/>
                <w:lang w:eastAsia="ar-SA"/>
              </w:rPr>
              <w:t xml:space="preserve">. </w:t>
            </w:r>
            <w:r w:rsidRPr="00335A32">
              <w:rPr>
                <w:rFonts w:ascii="Times New Roman" w:hAnsi="Times New Roman" w:cs="Times New Roman"/>
              </w:rPr>
              <w:t xml:space="preserve">Стопа должна быть </w:t>
            </w:r>
            <w:r>
              <w:rPr>
                <w:rFonts w:ascii="Times New Roman" w:hAnsi="Times New Roman" w:cs="Times New Roman"/>
              </w:rPr>
              <w:t xml:space="preserve">влагозащищенной шарнирной </w:t>
            </w:r>
            <w:r>
              <w:rPr>
                <w:rFonts w:ascii="Times New Roman" w:hAnsi="Times New Roman" w:cs="Times New Roman"/>
              </w:rPr>
              <w:lastRenderedPageBreak/>
              <w:t xml:space="preserve">или </w:t>
            </w:r>
            <w:proofErr w:type="spellStart"/>
            <w:r>
              <w:rPr>
                <w:rFonts w:ascii="Times New Roman" w:hAnsi="Times New Roman" w:cs="Times New Roman"/>
              </w:rPr>
              <w:t>бесшарнирной</w:t>
            </w:r>
            <w:proofErr w:type="spellEnd"/>
            <w:r>
              <w:rPr>
                <w:rFonts w:ascii="Times New Roman" w:hAnsi="Times New Roman" w:cs="Times New Roman"/>
              </w:rPr>
              <w:t xml:space="preserve"> </w:t>
            </w:r>
            <w:r w:rsidRPr="00335A32">
              <w:rPr>
                <w:rFonts w:ascii="Times New Roman" w:hAnsi="Times New Roman" w:cs="Times New Roman"/>
              </w:rPr>
              <w:t>(в зависимости от индивидуальной потребности инвал</w:t>
            </w:r>
            <w:r>
              <w:rPr>
                <w:rFonts w:ascii="Times New Roman" w:hAnsi="Times New Roman" w:cs="Times New Roman"/>
              </w:rPr>
              <w:t xml:space="preserve">ида) </w:t>
            </w:r>
            <w:r w:rsidRPr="00335A32">
              <w:rPr>
                <w:rFonts w:ascii="Times New Roman" w:hAnsi="Times New Roman" w:cs="Times New Roman"/>
              </w:rPr>
              <w:t xml:space="preserve">с </w:t>
            </w:r>
            <w:r>
              <w:rPr>
                <w:rFonts w:ascii="Times New Roman" w:hAnsi="Times New Roman" w:cs="Times New Roman"/>
              </w:rPr>
              <w:t>рельефной нескользящей подошвой.</w:t>
            </w:r>
            <w:r w:rsidRPr="00335A32">
              <w:rPr>
                <w:rFonts w:ascii="Times New Roman" w:hAnsi="Times New Roman" w:cs="Times New Roman"/>
              </w:rPr>
              <w:t xml:space="preserve"> </w:t>
            </w:r>
            <w:r w:rsidRPr="00022AB9">
              <w:rPr>
                <w:rFonts w:ascii="Times New Roman" w:eastAsia="Calibri" w:hAnsi="Times New Roman" w:cs="Times New Roman"/>
                <w:kern w:val="1"/>
                <w:lang w:eastAsia="ar-SA"/>
              </w:rPr>
              <w:t>Материал облицовки стопы – полиуретан.</w:t>
            </w:r>
            <w:r w:rsidRPr="00335A32">
              <w:rPr>
                <w:rFonts w:ascii="Times New Roman" w:hAnsi="Times New Roman" w:cs="Times New Roman"/>
              </w:rPr>
              <w:t xml:space="preserve"> </w:t>
            </w:r>
          </w:p>
          <w:p w:rsidR="00AB5276" w:rsidRPr="00061E2E" w:rsidRDefault="00AB5276" w:rsidP="00FA6E7B">
            <w:pPr>
              <w:spacing w:before="100" w:beforeAutospacing="1" w:after="100" w:afterAutospacing="1"/>
              <w:contextualSpacing/>
              <w:jc w:val="both"/>
              <w:rPr>
                <w:rFonts w:ascii="Times New Roman" w:eastAsia="Times New Roman" w:hAnsi="Times New Roman" w:cs="Times New Roman"/>
                <w:lang w:eastAsia="ru-RU"/>
              </w:rPr>
            </w:pPr>
            <w:r w:rsidRPr="00335A32">
              <w:rPr>
                <w:rFonts w:ascii="Times New Roman" w:eastAsia="Calibri" w:hAnsi="Times New Roman" w:cs="Times New Roman"/>
                <w:kern w:val="1"/>
                <w:lang w:eastAsia="ar-SA"/>
              </w:rPr>
              <w:t>Тип протеза по назначению: для купания</w:t>
            </w:r>
            <w:r>
              <w:rPr>
                <w:rFonts w:ascii="Times New Roman" w:eastAsia="Calibri" w:hAnsi="Times New Roman" w:cs="Times New Roman"/>
                <w:kern w:val="1"/>
                <w:lang w:eastAsia="ar-SA"/>
              </w:rPr>
              <w:t>.</w:t>
            </w:r>
          </w:p>
        </w:tc>
        <w:tc>
          <w:tcPr>
            <w:tcW w:w="1134" w:type="dxa"/>
          </w:tcPr>
          <w:p w:rsidR="00AB5276" w:rsidRDefault="00AB5276" w:rsidP="00FA6E7B">
            <w:pPr>
              <w:jc w:val="center"/>
              <w:rPr>
                <w:rFonts w:ascii="Times New Roman" w:hAnsi="Times New Roman" w:cs="Times New Roman"/>
                <w:spacing w:val="-1"/>
              </w:rPr>
            </w:pPr>
            <w:r>
              <w:rPr>
                <w:rFonts w:ascii="Times New Roman" w:hAnsi="Times New Roman" w:cs="Times New Roman"/>
                <w:spacing w:val="-1"/>
              </w:rPr>
              <w:lastRenderedPageBreak/>
              <w:t>12</w:t>
            </w:r>
          </w:p>
        </w:tc>
      </w:tr>
      <w:tr w:rsidR="00AB5276" w:rsidRPr="007267ED" w:rsidTr="00FA6E7B">
        <w:tc>
          <w:tcPr>
            <w:tcW w:w="8931" w:type="dxa"/>
            <w:gridSpan w:val="5"/>
          </w:tcPr>
          <w:p w:rsidR="00AB5276" w:rsidRPr="00310203" w:rsidRDefault="00AB5276" w:rsidP="00FA6E7B">
            <w:pPr>
              <w:rPr>
                <w:rFonts w:ascii="Times New Roman" w:hAnsi="Times New Roman" w:cs="Times New Roman"/>
                <w:b/>
                <w:spacing w:val="-1"/>
              </w:rPr>
            </w:pPr>
            <w:r w:rsidRPr="00310203">
              <w:rPr>
                <w:rFonts w:ascii="Times New Roman" w:hAnsi="Times New Roman" w:cs="Times New Roman"/>
                <w:b/>
                <w:spacing w:val="-1"/>
              </w:rPr>
              <w:t>ИТОГО:</w:t>
            </w:r>
          </w:p>
        </w:tc>
        <w:tc>
          <w:tcPr>
            <w:tcW w:w="1134" w:type="dxa"/>
          </w:tcPr>
          <w:p w:rsidR="00AB5276" w:rsidRPr="00310203" w:rsidRDefault="00AB5276" w:rsidP="00FA6E7B">
            <w:pPr>
              <w:jc w:val="center"/>
              <w:rPr>
                <w:rFonts w:ascii="Times New Roman" w:hAnsi="Times New Roman" w:cs="Times New Roman"/>
                <w:b/>
                <w:spacing w:val="-1"/>
              </w:rPr>
            </w:pPr>
            <w:r>
              <w:rPr>
                <w:rFonts w:ascii="Times New Roman" w:hAnsi="Times New Roman" w:cs="Times New Roman"/>
                <w:b/>
                <w:spacing w:val="-1"/>
              </w:rPr>
              <w:t>21</w:t>
            </w:r>
          </w:p>
        </w:tc>
      </w:tr>
    </w:tbl>
    <w:p w:rsidR="00AB5276" w:rsidRDefault="00AB5276" w:rsidP="00AB5276">
      <w:pPr>
        <w:pStyle w:val="ConsPlusNormal"/>
        <w:contextualSpacing/>
        <w:jc w:val="both"/>
        <w:rPr>
          <w:sz w:val="24"/>
          <w:szCs w:val="24"/>
          <w:lang w:val="en-US"/>
        </w:rPr>
      </w:pPr>
    </w:p>
    <w:p w:rsidR="00AB5276" w:rsidRPr="00103D9C" w:rsidRDefault="00AB5276" w:rsidP="00AB5276">
      <w:pPr>
        <w:widowControl w:val="0"/>
        <w:suppressAutoHyphens/>
        <w:autoSpaceDN w:val="0"/>
        <w:contextualSpacing/>
        <w:jc w:val="both"/>
        <w:textAlignment w:val="baseline"/>
        <w:rPr>
          <w:rFonts w:ascii="Times New Roman" w:hAnsi="Times New Roman" w:cs="Times New Roman"/>
        </w:rPr>
      </w:pPr>
      <w:r w:rsidRPr="00103D9C">
        <w:rPr>
          <w:rFonts w:ascii="Times New Roman" w:hAnsi="Times New Roman" w:cs="Times New Roman"/>
        </w:rPr>
        <w:t>Протезы нижних конечностей должны соответствовать требованиям национального стандарта Российской Федерации: ГОСТ Р 53869-2021 «Протезы нижних конечностей. Технические требования»</w:t>
      </w:r>
      <w:r w:rsidRPr="00103D9C">
        <w:rPr>
          <w:rFonts w:ascii="Times New Roman" w:eastAsia="Arial Unicode MS" w:hAnsi="Times New Roman" w:cs="Times New Roman"/>
          <w:kern w:val="3"/>
        </w:rPr>
        <w:t xml:space="preserve"> (далее - </w:t>
      </w:r>
      <w:r w:rsidRPr="00103D9C">
        <w:rPr>
          <w:rFonts w:ascii="Times New Roman" w:hAnsi="Times New Roman" w:cs="Times New Roman"/>
        </w:rPr>
        <w:t xml:space="preserve">ГОСТ Р 53869-2021), ГОСТ Р 51819-2022 «Протезирование и </w:t>
      </w:r>
      <w:proofErr w:type="spellStart"/>
      <w:r w:rsidRPr="00103D9C">
        <w:rPr>
          <w:rFonts w:ascii="Times New Roman" w:hAnsi="Times New Roman" w:cs="Times New Roman"/>
        </w:rPr>
        <w:t>ортезирование</w:t>
      </w:r>
      <w:proofErr w:type="spellEnd"/>
      <w:r w:rsidRPr="00103D9C">
        <w:rPr>
          <w:rFonts w:ascii="Times New Roman" w:hAnsi="Times New Roman" w:cs="Times New Roman"/>
        </w:rPr>
        <w:t xml:space="preserve"> верхних и нижних конечностей. Термины и определения».</w:t>
      </w:r>
    </w:p>
    <w:p w:rsidR="00AB5276" w:rsidRPr="00103D9C" w:rsidRDefault="00AB5276" w:rsidP="00AB5276">
      <w:pPr>
        <w:widowControl w:val="0"/>
        <w:suppressAutoHyphens/>
        <w:autoSpaceDN w:val="0"/>
        <w:contextualSpacing/>
        <w:jc w:val="both"/>
        <w:textAlignment w:val="baseline"/>
        <w:rPr>
          <w:rFonts w:ascii="Times New Roman" w:hAnsi="Times New Roman" w:cs="Times New Roman"/>
        </w:rPr>
      </w:pPr>
      <w:r w:rsidRPr="00103D9C">
        <w:t xml:space="preserve"> </w:t>
      </w:r>
      <w:r w:rsidRPr="00103D9C">
        <w:rPr>
          <w:rFonts w:ascii="Times New Roman" w:hAnsi="Times New Roman" w:cs="Times New Roman"/>
        </w:rPr>
        <w:t>Протезы нижних конечностей предназначены для максимально возможного восстановления утраченных пациентом опорно-двигательных функций, а также компенсации имеющегося косметического дефекта.</w:t>
      </w:r>
    </w:p>
    <w:p w:rsidR="00AB5276" w:rsidRPr="00103D9C" w:rsidRDefault="00AB5276" w:rsidP="00AB5276">
      <w:pPr>
        <w:pStyle w:val="Default"/>
        <w:jc w:val="both"/>
        <w:rPr>
          <w:sz w:val="22"/>
          <w:szCs w:val="22"/>
        </w:rPr>
      </w:pPr>
      <w:r w:rsidRPr="00103D9C">
        <w:rPr>
          <w:sz w:val="22"/>
          <w:szCs w:val="22"/>
        </w:rPr>
        <w:t xml:space="preserve">В соответствии с Национальным стандартом ГОСТ Р 53869-2021 конструкцией протезов нижних конечностей при применении их пользователями должны быть обеспечены следующие статико-динамические показатели: возможность находиться в положении стояния, сидения, приседания; возможность ходьбы: по ровной поверхности в произвольном темпе, в ускоренном темпе; по наклонной поверхности в сагиттальном направлении вверх и вниз; возможность ходьбы по лестнице вверх и вниз; по пересечённой местности; возможность перемещения в стороны приставным шагом. </w:t>
      </w:r>
    </w:p>
    <w:p w:rsidR="00AB5276" w:rsidRPr="00103D9C" w:rsidRDefault="00AB5276" w:rsidP="00AB5276">
      <w:pPr>
        <w:keepNext/>
        <w:jc w:val="both"/>
        <w:rPr>
          <w:rFonts w:ascii="Times New Roman" w:hAnsi="Times New Roman"/>
        </w:rPr>
      </w:pPr>
      <w:r w:rsidRPr="00103D9C">
        <w:rPr>
          <w:rFonts w:ascii="Times New Roman" w:hAnsi="Times New Roman"/>
        </w:rPr>
        <w:t>Место выполнения работ:</w:t>
      </w:r>
      <w:r w:rsidRPr="00103D9C">
        <w:rPr>
          <w:rFonts w:ascii="Times New Roman" w:hAnsi="Times New Roman"/>
          <w:b/>
        </w:rPr>
        <w:t xml:space="preserve"> </w:t>
      </w:r>
      <w:r w:rsidRPr="00103D9C">
        <w:rPr>
          <w:rFonts w:ascii="Times New Roman" w:hAnsi="Times New Roman"/>
        </w:rPr>
        <w:t xml:space="preserve">Работа выполняется по месту нахождения Исполнителя в городе Курске, при необходимости обслуживания Получателя на дому (осуществление замеров, примерка, подгонка) Исполнитель должен осуществить выезд бригады по месту жительства Получателя в Курской области. </w:t>
      </w:r>
      <w:r w:rsidRPr="00103D9C">
        <w:rPr>
          <w:rFonts w:ascii="Times New Roman" w:hAnsi="Times New Roman"/>
          <w:bCs/>
        </w:rPr>
        <w:t>Доставка</w:t>
      </w:r>
      <w:r w:rsidRPr="00103D9C">
        <w:rPr>
          <w:rFonts w:ascii="Times New Roman" w:hAnsi="Times New Roman"/>
        </w:rPr>
        <w:t xml:space="preserve"> готового изделия - по месту фактического проживания Получателя (в пределах Курской области) или по желанию Получателя, выдавать ему готовое изделие по месту нахождения исполнителя (в г. Курске).</w:t>
      </w:r>
    </w:p>
    <w:p w:rsidR="00AB5276" w:rsidRPr="00103D9C" w:rsidRDefault="00AB5276" w:rsidP="00AB5276">
      <w:pPr>
        <w:pStyle w:val="BodyTextIndent31"/>
        <w:widowControl w:val="0"/>
        <w:tabs>
          <w:tab w:val="clear" w:pos="0"/>
          <w:tab w:val="left" w:pos="708"/>
        </w:tabs>
        <w:suppressAutoHyphens w:val="0"/>
        <w:spacing w:line="276" w:lineRule="auto"/>
        <w:ind w:firstLine="0"/>
        <w:rPr>
          <w:sz w:val="22"/>
          <w:szCs w:val="22"/>
        </w:rPr>
      </w:pPr>
      <w:r w:rsidRPr="00103D9C">
        <w:rPr>
          <w:sz w:val="22"/>
          <w:szCs w:val="22"/>
        </w:rPr>
        <w:t xml:space="preserve">Срок выполнения работ: с момента заключения государственного контракта по 30 ноября 2023 года. Исполнитель должен выполнить работы в срок, не превышающий 30 календарных дней со дня получения направления и реестра от Заказчика (в зависимости от того, что поступит ранее). </w:t>
      </w:r>
    </w:p>
    <w:p w:rsidR="00AB5276" w:rsidRPr="00103D9C" w:rsidRDefault="00AB5276" w:rsidP="00AB5276">
      <w:pPr>
        <w:jc w:val="both"/>
        <w:rPr>
          <w:rFonts w:ascii="Times New Roman" w:hAnsi="Times New Roman"/>
        </w:rPr>
      </w:pPr>
      <w:r w:rsidRPr="00103D9C">
        <w:rPr>
          <w:rFonts w:ascii="Times New Roman" w:hAnsi="Times New Roman"/>
        </w:rPr>
        <w:t>Требования к результатам работ</w:t>
      </w:r>
      <w:r w:rsidRPr="00103D9C">
        <w:rPr>
          <w:rFonts w:ascii="Times New Roman" w:hAnsi="Times New Roman"/>
          <w:b/>
        </w:rPr>
        <w:t xml:space="preserve">: </w:t>
      </w:r>
      <w:r w:rsidRPr="00103D9C">
        <w:rPr>
          <w:rFonts w:ascii="Times New Roman" w:hAnsi="Times New Roman"/>
        </w:rPr>
        <w:t xml:space="preserve">работы по обеспечению протезами нижних конечностей следует считать эффективно исполненными, если у Получателей восстановлены функциональные возможности к активной, трудовой и бытовой деятельности. Работы по обеспечению протезами должны быть выполнены с надлежащим качеством и в установленные сроки. Качество выполненной исполнителем работы (изделия) должно соответствовать требованиям и условиям технического задания государственного контракта. Результат выполненной работы должен в момент передачи Получателю обладать свойствами, указанными в техническом задании, и быть пригодным в течение установленного, в том числе законодательством, срока использования. </w:t>
      </w:r>
    </w:p>
    <w:p w:rsidR="00AB5276" w:rsidRPr="00103D9C" w:rsidRDefault="00AB5276" w:rsidP="00AB5276">
      <w:pPr>
        <w:jc w:val="both"/>
        <w:rPr>
          <w:rFonts w:ascii="Times New Roman" w:hAnsi="Times New Roman"/>
        </w:rPr>
      </w:pPr>
      <w:r w:rsidRPr="00103D9C">
        <w:rPr>
          <w:rFonts w:ascii="Times New Roman" w:hAnsi="Times New Roman"/>
        </w:rPr>
        <w:t xml:space="preserve">Гарантийный срок на изделие устанавливается с даты подписания Акта приема-передачи Изделия Получателем и должен составлять не менее 12 (двенадцати) месяцев. В рамках гарантийных обязательств исполнитель обеспечивает качество результата работы в течение гарантийного срока. При обнаружении недостатков он обязан удовлетворить требования заказчика/получателя в связи с ненадлежащим качеством работ и возместить заказчику убытки, вызванные невозможностью эксплуатировать их результат. Заказчик вправе потребовать безвозмездного устранения недостатков в установленный срок или возмещения расходов на устранение недостатков в тот же срок. Гарантийные обязательства распространяются на весь результат работ (изделие). Заказчик/Получатель вправе предъявлять требования, связанные с недостатками изделия, если они обнаружены в течение гарантийного срока. В отношении работы (изделия), на которую установлен гарантийный срок, Исполнитель отвечает за ее недостатки, если не докажет, что они возникли после </w:t>
      </w:r>
      <w:r w:rsidRPr="00103D9C">
        <w:rPr>
          <w:rFonts w:ascii="Times New Roman" w:hAnsi="Times New Roman"/>
        </w:rPr>
        <w:lastRenderedPageBreak/>
        <w:t>принятия работы Получателем вследствие нарушения им правил использования результата работы (изделия), действий третьих лиц или непреодолимой силы. Недостатки изделия должны быть устранены Исполнителем в срок не позднее 30 дней с даты обращения Получателя.</w:t>
      </w:r>
    </w:p>
    <w:p w:rsidR="00AB5276" w:rsidRPr="00103D9C" w:rsidRDefault="00AB5276" w:rsidP="00D77BE2">
      <w:pPr>
        <w:spacing w:after="0" w:line="240" w:lineRule="auto"/>
        <w:ind w:left="160" w:right="140"/>
        <w:jc w:val="center"/>
        <w:rPr>
          <w:rFonts w:ascii="Times New Roman" w:eastAsia="Times New Roman" w:hAnsi="Times New Roman" w:cs="Times New Roman"/>
          <w:b/>
          <w:lang w:eastAsia="ru-RU"/>
        </w:rPr>
      </w:pPr>
    </w:p>
    <w:sectPr w:rsidR="00AB5276" w:rsidRPr="00103D9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CC" w:rsidRDefault="00D23FCC" w:rsidP="00E50107">
      <w:pPr>
        <w:spacing w:after="0" w:line="240" w:lineRule="auto"/>
      </w:pPr>
      <w:r>
        <w:separator/>
      </w:r>
    </w:p>
  </w:endnote>
  <w:endnote w:type="continuationSeparator" w:id="0">
    <w:p w:rsidR="00D23FCC" w:rsidRDefault="00D23FCC" w:rsidP="00E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CC" w:rsidRDefault="00D23FCC" w:rsidP="00E50107">
      <w:pPr>
        <w:spacing w:after="0" w:line="240" w:lineRule="auto"/>
      </w:pPr>
      <w:r>
        <w:separator/>
      </w:r>
    </w:p>
  </w:footnote>
  <w:footnote w:type="continuationSeparator" w:id="0">
    <w:p w:rsidR="00D23FCC" w:rsidRDefault="00D23FCC" w:rsidP="00E5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C0"/>
    <w:rsid w:val="000331A0"/>
    <w:rsid w:val="00077CFB"/>
    <w:rsid w:val="000B33E1"/>
    <w:rsid w:val="00103D9C"/>
    <w:rsid w:val="001145C5"/>
    <w:rsid w:val="00116CD4"/>
    <w:rsid w:val="001B783F"/>
    <w:rsid w:val="00262B54"/>
    <w:rsid w:val="00265635"/>
    <w:rsid w:val="003054F2"/>
    <w:rsid w:val="00337715"/>
    <w:rsid w:val="00367496"/>
    <w:rsid w:val="003F0A19"/>
    <w:rsid w:val="004269C0"/>
    <w:rsid w:val="00480161"/>
    <w:rsid w:val="00485F64"/>
    <w:rsid w:val="004A0EB9"/>
    <w:rsid w:val="004E46E2"/>
    <w:rsid w:val="00546DFB"/>
    <w:rsid w:val="005513AB"/>
    <w:rsid w:val="005B6E51"/>
    <w:rsid w:val="005C3D4C"/>
    <w:rsid w:val="005F5690"/>
    <w:rsid w:val="00613BCC"/>
    <w:rsid w:val="006466E7"/>
    <w:rsid w:val="00870D29"/>
    <w:rsid w:val="00887CE3"/>
    <w:rsid w:val="00997456"/>
    <w:rsid w:val="009E18F0"/>
    <w:rsid w:val="00A0207A"/>
    <w:rsid w:val="00A51C61"/>
    <w:rsid w:val="00AB5276"/>
    <w:rsid w:val="00B175FD"/>
    <w:rsid w:val="00BE3438"/>
    <w:rsid w:val="00BF69CD"/>
    <w:rsid w:val="00C03E1D"/>
    <w:rsid w:val="00CF1F34"/>
    <w:rsid w:val="00CF3F54"/>
    <w:rsid w:val="00D23FCC"/>
    <w:rsid w:val="00D77BE2"/>
    <w:rsid w:val="00E036BD"/>
    <w:rsid w:val="00E50107"/>
    <w:rsid w:val="00E668A7"/>
    <w:rsid w:val="00E66A0C"/>
    <w:rsid w:val="00EA358A"/>
    <w:rsid w:val="00F7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9C3A5-9A25-478E-8ECC-614985E2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107"/>
  </w:style>
  <w:style w:type="paragraph" w:styleId="a5">
    <w:name w:val="footer"/>
    <w:basedOn w:val="a"/>
    <w:link w:val="a6"/>
    <w:uiPriority w:val="99"/>
    <w:unhideWhenUsed/>
    <w:rsid w:val="00E50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107"/>
  </w:style>
  <w:style w:type="character" w:styleId="a7">
    <w:name w:val="Strong"/>
    <w:uiPriority w:val="22"/>
    <w:qFormat/>
    <w:rsid w:val="00BE3438"/>
    <w:rPr>
      <w:b/>
      <w:bCs/>
    </w:rPr>
  </w:style>
  <w:style w:type="paragraph" w:styleId="a8">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
    <w:qFormat/>
    <w:rsid w:val="00BE343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8"/>
    <w:uiPriority w:val="99"/>
    <w:locked/>
    <w:rsid w:val="00BE3438"/>
    <w:rPr>
      <w:rFonts w:ascii="Times New Roman" w:eastAsia="Times New Roman" w:hAnsi="Times New Roman" w:cs="Times New Roman"/>
      <w:sz w:val="24"/>
      <w:szCs w:val="24"/>
      <w:lang w:eastAsia="ru-RU"/>
    </w:rPr>
  </w:style>
  <w:style w:type="character" w:customStyle="1" w:styleId="FontStyle42">
    <w:name w:val="Font Style42"/>
    <w:rsid w:val="00BE3438"/>
    <w:rPr>
      <w:rFonts w:ascii="Times New Roman" w:eastAsia="Arial Unicode MS" w:hAnsi="Times New Roman" w:cs="Times New Roman"/>
      <w:color w:val="auto"/>
      <w:sz w:val="26"/>
      <w:szCs w:val="26"/>
      <w:lang w:val="ru-RU"/>
    </w:rPr>
  </w:style>
  <w:style w:type="paragraph" w:customStyle="1" w:styleId="Style22">
    <w:name w:val="Style22"/>
    <w:basedOn w:val="a"/>
    <w:next w:val="a"/>
    <w:rsid w:val="00BE343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9">
    <w:name w:val="No Spacing"/>
    <w:link w:val="aa"/>
    <w:qFormat/>
    <w:rsid w:val="00BE3438"/>
    <w:pPr>
      <w:spacing w:after="0" w:line="240" w:lineRule="auto"/>
    </w:pPr>
    <w:rPr>
      <w:rFonts w:ascii="Calibri" w:eastAsia="Calibri" w:hAnsi="Calibri" w:cs="Times New Roman"/>
    </w:rPr>
  </w:style>
  <w:style w:type="character" w:customStyle="1" w:styleId="aa">
    <w:name w:val="Без интервала Знак"/>
    <w:link w:val="a9"/>
    <w:locked/>
    <w:rsid w:val="00BE3438"/>
    <w:rPr>
      <w:rFonts w:ascii="Calibri" w:eastAsia="Calibri" w:hAnsi="Calibri" w:cs="Times New Roman"/>
    </w:rPr>
  </w:style>
  <w:style w:type="paragraph" w:styleId="ab">
    <w:name w:val="Body Text"/>
    <w:basedOn w:val="a"/>
    <w:link w:val="ac"/>
    <w:rsid w:val="00BE3438"/>
    <w:pPr>
      <w:spacing w:after="0" w:line="240" w:lineRule="auto"/>
      <w:jc w:val="both"/>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BE3438"/>
    <w:rPr>
      <w:rFonts w:ascii="Times New Roman" w:eastAsia="Times New Roman" w:hAnsi="Times New Roman" w:cs="Times New Roman"/>
      <w:sz w:val="20"/>
      <w:szCs w:val="20"/>
      <w:lang w:eastAsia="ru-RU"/>
    </w:rPr>
  </w:style>
  <w:style w:type="paragraph" w:customStyle="1" w:styleId="24">
    <w:name w:val="Основной текст 24"/>
    <w:basedOn w:val="a"/>
    <w:rsid w:val="00BE3438"/>
    <w:pPr>
      <w:suppressAutoHyphens/>
      <w:spacing w:after="0" w:line="240" w:lineRule="auto"/>
      <w:jc w:val="both"/>
    </w:pPr>
    <w:rPr>
      <w:rFonts w:ascii="Times New Roman" w:eastAsia="Times New Roman" w:hAnsi="Times New Roman" w:cs="Times New Roman"/>
      <w:sz w:val="26"/>
      <w:szCs w:val="28"/>
      <w:lang w:eastAsia="ar-SA"/>
    </w:rPr>
  </w:style>
  <w:style w:type="paragraph" w:customStyle="1" w:styleId="ConsPlusNormal">
    <w:name w:val="ConsPlusNormal"/>
    <w:link w:val="ConsPlusNormal0"/>
    <w:qFormat/>
    <w:rsid w:val="0099745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BodyTextIndent31">
    <w:name w:val="Body Text Indent 31"/>
    <w:basedOn w:val="a"/>
    <w:rsid w:val="00AB5276"/>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B5276"/>
    <w:rPr>
      <w:rFonts w:ascii="Times New Roman" w:eastAsia="Calibri" w:hAnsi="Times New Roman" w:cs="Times New Roman"/>
      <w:sz w:val="28"/>
      <w:szCs w:val="28"/>
    </w:rPr>
  </w:style>
  <w:style w:type="character" w:customStyle="1" w:styleId="FontStyle28">
    <w:name w:val="Font Style28"/>
    <w:uiPriority w:val="99"/>
    <w:qFormat/>
    <w:rsid w:val="00AB5276"/>
    <w:rPr>
      <w:rFonts w:ascii="Times New Roman" w:hAnsi="Times New Roman" w:cs="Times New Roman"/>
      <w:color w:val="000000"/>
      <w:sz w:val="26"/>
      <w:szCs w:val="26"/>
    </w:rPr>
  </w:style>
  <w:style w:type="paragraph" w:customStyle="1" w:styleId="Default">
    <w:name w:val="Default"/>
    <w:rsid w:val="00AB52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Клеванова Светлана Викторовна</cp:lastModifiedBy>
  <cp:revision>4</cp:revision>
  <dcterms:created xsi:type="dcterms:W3CDTF">2023-09-11T08:04:00Z</dcterms:created>
  <dcterms:modified xsi:type="dcterms:W3CDTF">2023-09-11T11:31:00Z</dcterms:modified>
</cp:coreProperties>
</file>