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9038BE" w:rsidRDefault="001C416F" w:rsidP="003E556A">
      <w:pPr>
        <w:keepNext/>
        <w:keepLines/>
        <w:suppressAutoHyphens w:val="0"/>
        <w:ind w:firstLine="709"/>
        <w:jc w:val="right"/>
        <w:rPr>
          <w:bCs/>
        </w:rPr>
      </w:pPr>
      <w:r w:rsidRPr="009038BE">
        <w:rPr>
          <w:bCs/>
        </w:rPr>
        <w:t>Приложение № 1</w:t>
      </w:r>
    </w:p>
    <w:p w:rsidR="001C416F" w:rsidRPr="009038BE" w:rsidRDefault="001C416F" w:rsidP="003E556A">
      <w:pPr>
        <w:keepNext/>
        <w:keepLines/>
        <w:suppressAutoHyphens w:val="0"/>
        <w:ind w:firstLine="709"/>
        <w:jc w:val="right"/>
      </w:pPr>
      <w:r w:rsidRPr="009038BE">
        <w:rPr>
          <w:bCs/>
        </w:rPr>
        <w:t xml:space="preserve">к </w:t>
      </w:r>
      <w:r w:rsidRPr="009038BE">
        <w:t>извещению о проведении</w:t>
      </w:r>
    </w:p>
    <w:p w:rsidR="001C416F" w:rsidRPr="009038BE" w:rsidRDefault="001C416F" w:rsidP="003E556A">
      <w:pPr>
        <w:keepNext/>
        <w:keepLines/>
        <w:suppressAutoHyphens w:val="0"/>
        <w:ind w:firstLine="709"/>
        <w:jc w:val="right"/>
        <w:rPr>
          <w:lang w:eastAsia="ru-RU"/>
        </w:rPr>
      </w:pPr>
      <w:r w:rsidRPr="009038BE">
        <w:t xml:space="preserve">открытого </w:t>
      </w:r>
      <w:r w:rsidRPr="009038BE">
        <w:rPr>
          <w:lang w:eastAsia="ru-RU"/>
        </w:rPr>
        <w:t>аукциона</w:t>
      </w:r>
    </w:p>
    <w:p w:rsidR="001C416F" w:rsidRPr="009038BE" w:rsidRDefault="001C416F" w:rsidP="003E556A">
      <w:pPr>
        <w:keepNext/>
        <w:keepLines/>
        <w:suppressAutoHyphens w:val="0"/>
        <w:ind w:firstLine="709"/>
        <w:jc w:val="right"/>
        <w:rPr>
          <w:b/>
        </w:rPr>
      </w:pPr>
      <w:r w:rsidRPr="009038BE">
        <w:rPr>
          <w:lang w:eastAsia="ru-RU"/>
        </w:rPr>
        <w:t>в электронной форме</w:t>
      </w:r>
    </w:p>
    <w:p w:rsidR="00971A3D" w:rsidRPr="009038BE" w:rsidRDefault="00971A3D" w:rsidP="003E556A">
      <w:pPr>
        <w:keepNext/>
        <w:keepLines/>
        <w:suppressAutoHyphens w:val="0"/>
        <w:ind w:firstLine="709"/>
        <w:jc w:val="center"/>
        <w:rPr>
          <w:b/>
        </w:rPr>
      </w:pPr>
    </w:p>
    <w:p w:rsidR="00AA2B12" w:rsidRPr="009038BE" w:rsidRDefault="00AA2B12" w:rsidP="003E556A">
      <w:pPr>
        <w:keepNext/>
        <w:keepLines/>
        <w:suppressAutoHyphens w:val="0"/>
        <w:ind w:firstLine="709"/>
        <w:jc w:val="center"/>
        <w:rPr>
          <w:b/>
        </w:rPr>
      </w:pPr>
      <w:r w:rsidRPr="009038BE">
        <w:rPr>
          <w:b/>
        </w:rPr>
        <w:t>Описание объекта закупки</w:t>
      </w:r>
    </w:p>
    <w:p w:rsidR="001C416F" w:rsidRPr="009038BE" w:rsidRDefault="001C416F" w:rsidP="003E556A">
      <w:pPr>
        <w:keepNext/>
        <w:keepLines/>
        <w:suppressAutoHyphens w:val="0"/>
        <w:ind w:firstLine="709"/>
        <w:jc w:val="center"/>
        <w:rPr>
          <w:b/>
        </w:rPr>
      </w:pPr>
    </w:p>
    <w:p w:rsidR="00AA2B12" w:rsidRPr="009038BE" w:rsidRDefault="001C416F" w:rsidP="003E556A">
      <w:pPr>
        <w:keepNext/>
        <w:keepLines/>
        <w:suppressAutoHyphens w:val="0"/>
        <w:ind w:firstLine="851"/>
        <w:jc w:val="both"/>
        <w:rPr>
          <w:b/>
        </w:rPr>
      </w:pPr>
      <w:r w:rsidRPr="009038BE">
        <w:t xml:space="preserve">Наименование объекта закупки: </w:t>
      </w:r>
      <w:r w:rsidR="00B13CEF" w:rsidRPr="00B13CEF">
        <w:t>Выполнение работ по изготовлению протезно-ортопедических изделий (Протезы нижних конечностей) и обеспечению ими в 2024 году Получателей</w:t>
      </w:r>
      <w:r w:rsidR="00CD54D3" w:rsidRPr="00097E11">
        <w:t>.</w:t>
      </w:r>
    </w:p>
    <w:p w:rsidR="00AA2B12" w:rsidRPr="009038BE" w:rsidRDefault="00AA2B12" w:rsidP="003E556A">
      <w:pPr>
        <w:keepNext/>
        <w:keepLines/>
        <w:tabs>
          <w:tab w:val="left" w:pos="3495"/>
        </w:tabs>
        <w:suppressAutoHyphens w:val="0"/>
        <w:ind w:firstLine="851"/>
        <w:jc w:val="both"/>
      </w:pPr>
    </w:p>
    <w:tbl>
      <w:tblPr>
        <w:tblW w:w="1035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802"/>
        <w:gridCol w:w="1418"/>
        <w:gridCol w:w="2126"/>
        <w:gridCol w:w="1843"/>
        <w:gridCol w:w="1620"/>
      </w:tblGrid>
      <w:tr w:rsidR="00C632BF" w:rsidRPr="009038BE" w:rsidTr="00C82403">
        <w:trPr>
          <w:trHeight w:val="79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BF" w:rsidRPr="009038BE" w:rsidRDefault="00C632BF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9038BE">
              <w:t>№</w:t>
            </w:r>
          </w:p>
          <w:p w:rsidR="00C632BF" w:rsidRPr="009038BE" w:rsidRDefault="00C632BF" w:rsidP="003E556A">
            <w:pPr>
              <w:keepNext/>
              <w:keepLines/>
              <w:suppressAutoHyphens w:val="0"/>
              <w:ind w:left="-91" w:right="-85"/>
              <w:jc w:val="center"/>
            </w:pPr>
            <w:proofErr w:type="gramStart"/>
            <w:r w:rsidRPr="009038BE">
              <w:t>п</w:t>
            </w:r>
            <w:proofErr w:type="gramEnd"/>
            <w:r w:rsidRPr="009038BE">
              <w:t>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BF" w:rsidRPr="009038BE" w:rsidRDefault="00C632BF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9038BE">
              <w:t>Наименование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9038BE" w:rsidRDefault="00C632BF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9038BE">
              <w:t xml:space="preserve">Количество изделий </w:t>
            </w:r>
            <w:r w:rsidRPr="009038BE">
              <w:rPr>
                <w:shd w:val="clear" w:color="auto" w:fill="FFFFFF"/>
              </w:rPr>
              <w:t>(</w:t>
            </w:r>
            <w:r w:rsidRPr="009038BE">
              <w:t>Штука (шт.)</w:t>
            </w:r>
            <w:r w:rsidRPr="009038BE">
              <w:rPr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2902FC" w:rsidRDefault="00C632BF" w:rsidP="003E556A">
            <w:pPr>
              <w:keepNext/>
              <w:keepLines/>
              <w:suppressAutoHyphens w:val="0"/>
              <w:ind w:left="-89"/>
              <w:jc w:val="center"/>
            </w:pPr>
            <w:r w:rsidRPr="002902FC">
              <w:t>Наименование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2902FC" w:rsidRDefault="00C632BF" w:rsidP="003E556A">
            <w:pPr>
              <w:keepNext/>
              <w:keepLines/>
              <w:suppressAutoHyphens w:val="0"/>
              <w:jc w:val="center"/>
            </w:pPr>
            <w:r w:rsidRPr="002902FC">
              <w:t>Значение характеристики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2902FC" w:rsidRDefault="00C632BF" w:rsidP="003E556A">
            <w:pPr>
              <w:keepNext/>
              <w:keepLines/>
              <w:suppressAutoHyphens w:val="0"/>
              <w:ind w:left="-37" w:right="-52"/>
              <w:jc w:val="center"/>
            </w:pPr>
            <w:r w:rsidRPr="002902FC">
              <w:t xml:space="preserve">Инструкция по заполнению характеристик </w:t>
            </w:r>
          </w:p>
          <w:p w:rsidR="00C632BF" w:rsidRPr="002902FC" w:rsidRDefault="00C632BF" w:rsidP="003E556A">
            <w:pPr>
              <w:keepNext/>
              <w:keepLines/>
              <w:suppressAutoHyphens w:val="0"/>
              <w:ind w:left="-37" w:right="-52"/>
              <w:jc w:val="center"/>
            </w:pPr>
            <w:r w:rsidRPr="002902FC">
              <w:t>в заявке</w:t>
            </w:r>
          </w:p>
        </w:tc>
      </w:tr>
      <w:tr w:rsidR="00884173" w:rsidRPr="009038BE" w:rsidTr="00C82403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173" w:rsidRPr="009038BE" w:rsidRDefault="00884173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  <w:r w:rsidRPr="009038BE">
              <w:t>1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969" w:rsidRPr="00507247" w:rsidRDefault="00C41969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724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884173" w:rsidRDefault="00C41969" w:rsidP="003E556A">
            <w:pPr>
              <w:pStyle w:val="ab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Pr="00C4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083E4D" w:rsidRDefault="00083E4D" w:rsidP="003E556A">
            <w:pPr>
              <w:pStyle w:val="ab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41969" w:rsidRDefault="00C41969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47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969" w:rsidRPr="00507247" w:rsidRDefault="00C41969" w:rsidP="003E556A">
            <w:pPr>
              <w:pStyle w:val="ab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для купания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173" w:rsidRPr="00507247" w:rsidRDefault="008E701A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507247" w:rsidRDefault="00FE5533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4E0">
              <w:rPr>
                <w:color w:val="000000"/>
                <w:sz w:val="22"/>
                <w:szCs w:val="22"/>
              </w:rPr>
              <w:t>Гильза изготавливается по индивидуальному гипсовому позитиву с культи получателя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EB578E" w:rsidRDefault="00FE553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0A504C"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884173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9038BE" w:rsidRDefault="00884173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507247" w:rsidRDefault="00884173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507247" w:rsidRDefault="00884173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507247" w:rsidRDefault="00FE5533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4E0">
              <w:rPr>
                <w:color w:val="000000"/>
                <w:sz w:val="22"/>
                <w:szCs w:val="22"/>
              </w:rPr>
              <w:t>материал приемной гильзы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EB578E" w:rsidRDefault="00FE553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color w:val="000000"/>
                <w:sz w:val="22"/>
                <w:szCs w:val="22"/>
              </w:rPr>
              <w:t>листовой термопласт или слоистый пластик на основе смол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293AAD" w:rsidP="003E556A">
            <w:pPr>
              <w:keepNext/>
              <w:keepLines/>
              <w:suppressAutoHyphens w:val="0"/>
              <w:jc w:val="center"/>
            </w:pPr>
            <w:r w:rsidRPr="002902FC">
              <w:t>Участник закупки указывает в заявке конкретное значение характеристики</w:t>
            </w:r>
          </w:p>
        </w:tc>
      </w:tr>
      <w:tr w:rsidR="00884173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9038BE" w:rsidRDefault="00884173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7E023F" w:rsidRDefault="00884173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EB578E" w:rsidRDefault="0088417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66212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color w:val="000000"/>
                <w:sz w:val="22"/>
                <w:szCs w:val="22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662129" w:rsidP="003E556A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  <w:sz w:val="22"/>
                <w:szCs w:val="22"/>
              </w:rPr>
            </w:pPr>
            <w:r w:rsidRPr="00EC74E0">
              <w:rPr>
                <w:color w:val="000000"/>
                <w:sz w:val="22"/>
                <w:szCs w:val="22"/>
              </w:rPr>
              <w:t>силиконовым наколенником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293AAD" w:rsidP="003E556A">
            <w:pPr>
              <w:keepNext/>
              <w:keepLines/>
              <w:suppressAutoHyphens w:val="0"/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179B4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9038BE" w:rsidRDefault="00D179B4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66212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proofErr w:type="gramStart"/>
            <w:r w:rsidRPr="00EC74E0">
              <w:rPr>
                <w:color w:val="000000"/>
                <w:sz w:val="22"/>
                <w:szCs w:val="22"/>
              </w:rPr>
              <w:t>Комплектующие</w:t>
            </w:r>
            <w:proofErr w:type="gramEnd"/>
            <w:r w:rsidRPr="00EC74E0">
              <w:rPr>
                <w:color w:val="000000"/>
                <w:sz w:val="22"/>
                <w:szCs w:val="22"/>
              </w:rPr>
              <w:t xml:space="preserve"> из коррозийно-стойких материалов, применение чехлов из полимерных материалов, вкладыша упруго-эластичного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662129" w:rsidP="003E556A">
            <w:pPr>
              <w:keepNext/>
              <w:keepLines/>
              <w:suppressAutoHyphens w:val="0"/>
              <w:jc w:val="center"/>
            </w:pPr>
            <w: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293AAD" w:rsidP="003E556A">
            <w:pPr>
              <w:keepNext/>
              <w:keepLines/>
              <w:suppressAutoHyphens w:val="0"/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179B4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9038BE" w:rsidRDefault="00D179B4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66212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color w:val="000000"/>
                <w:sz w:val="22"/>
                <w:szCs w:val="22"/>
              </w:rPr>
              <w:t>Стопа со специальным рифлением на подошве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662129" w:rsidP="003E556A">
            <w:pPr>
              <w:keepNext/>
              <w:keepLines/>
              <w:suppressAutoHyphens w:val="0"/>
              <w:jc w:val="center"/>
            </w:pPr>
            <w: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293AAD" w:rsidP="003E556A">
            <w:pPr>
              <w:keepNext/>
              <w:keepLines/>
              <w:suppressAutoHyphens w:val="0"/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B9E" w:rsidRPr="009038B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t>2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B9E" w:rsidRPr="00097E11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9D1B9E" w:rsidRDefault="009D1B9E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</w:t>
            </w:r>
            <w:proofErr w:type="spellStart"/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транстибиальный</w:t>
            </w:r>
            <w:proofErr w:type="spellEnd"/>
          </w:p>
          <w:p w:rsidR="00083E4D" w:rsidRDefault="00083E4D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3E4D" w:rsidRDefault="009D1B9E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средства </w:t>
            </w:r>
            <w:r w:rsidRPr="0050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по Приказу Министерства труда и социальной защиты Российской Федерации от 13.02.2018 № 86н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B9E" w:rsidRPr="00097E11" w:rsidRDefault="009D1B9E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B9E" w:rsidRPr="00097E11" w:rsidRDefault="009D1B9E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Формообразующая часть косметической облицовки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suppressAutoHyphens w:val="0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модульная мягкая полиуретановая или полужёсткая эластичная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A82C1C">
              <w:t xml:space="preserve">Участник закупки указывает в заявке конкретное значение </w:t>
            </w:r>
            <w:r w:rsidRPr="00A82C1C">
              <w:lastRenderedPageBreak/>
              <w:t>характеристики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7E023F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Косметическое покрытие облицовки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suppressAutoHyphens w:val="0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 xml:space="preserve">чулки ортопедические </w:t>
            </w:r>
            <w:proofErr w:type="spellStart"/>
            <w:r w:rsidRPr="00EC74E0"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 w:rsidRPr="00EC74E0">
              <w:rPr>
                <w:rFonts w:eastAsia="Arial Unicode MS"/>
                <w:sz w:val="22"/>
                <w:szCs w:val="22"/>
              </w:rPr>
              <w:t xml:space="preserve"> или </w:t>
            </w:r>
            <w:proofErr w:type="spellStart"/>
            <w:r w:rsidRPr="00EC74E0">
              <w:rPr>
                <w:rFonts w:eastAsia="Arial Unicode MS"/>
                <w:sz w:val="22"/>
                <w:szCs w:val="22"/>
              </w:rPr>
              <w:t>силоновые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7E023F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Приёмная гильза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suppressAutoHyphens w:val="0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7E023F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Материал индивидуальной постоянной гильзы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suppressAutoHyphens w:val="0"/>
              <w:jc w:val="center"/>
            </w:pPr>
            <w:r>
              <w:rPr>
                <w:rFonts w:eastAsia="Arial Unicode MS"/>
                <w:sz w:val="22"/>
                <w:szCs w:val="22"/>
              </w:rPr>
              <w:t>Кожа или дерево или литьевой слоистый пластик или</w:t>
            </w:r>
            <w:r w:rsidRPr="00EC74E0">
              <w:rPr>
                <w:rFonts w:eastAsia="Arial Unicode MS"/>
                <w:sz w:val="22"/>
                <w:szCs w:val="22"/>
              </w:rPr>
              <w:t xml:space="preserve"> листовой термопласт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7E023F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Применение вкладной гильзы: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suppressAutoHyphens w:val="0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из вспененных материалов или без неё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9D1B9E" w:rsidRPr="007E023F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C74E0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Крепление протеза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C74E0" w:rsidRDefault="009D1B9E" w:rsidP="003E556A">
            <w:pPr>
              <w:keepNext/>
              <w:keepLines/>
              <w:suppressAutoHyphens w:val="0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с использованием гильзы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9D1B9E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B9E" w:rsidRDefault="009D1B9E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9D1B9E" w:rsidRPr="007E023F" w:rsidRDefault="009D1B9E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D1B9E" w:rsidRPr="00EB578E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C74E0" w:rsidRDefault="009D1B9E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дополнительное крепление</w:t>
            </w:r>
            <w:r>
              <w:rPr>
                <w:rFonts w:eastAsia="Arial Unicode MS"/>
                <w:sz w:val="22"/>
                <w:szCs w:val="22"/>
              </w:rPr>
              <w:t xml:space="preserve"> протеза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Pr="00EC74E0" w:rsidRDefault="009D1B9E" w:rsidP="003E556A">
            <w:pPr>
              <w:keepNext/>
              <w:keepLines/>
              <w:suppressAutoHyphens w:val="0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с исполь</w:t>
            </w:r>
            <w:r>
              <w:rPr>
                <w:rFonts w:eastAsia="Arial Unicode MS"/>
                <w:sz w:val="22"/>
                <w:szCs w:val="22"/>
              </w:rPr>
              <w:t>зованием кожаных полуфабрикатов или</w:t>
            </w:r>
            <w:r w:rsidRPr="00EC74E0">
              <w:rPr>
                <w:rFonts w:eastAsia="Arial Unicode MS"/>
                <w:sz w:val="22"/>
                <w:szCs w:val="22"/>
              </w:rPr>
              <w:t xml:space="preserve"> их аналогов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9E" w:rsidRDefault="00293AAD" w:rsidP="003E556A">
            <w:pPr>
              <w:keepNext/>
              <w:keepLines/>
              <w:suppressAutoHyphens w:val="0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293AAD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AAD" w:rsidRDefault="00293AAD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293AAD" w:rsidRPr="007E023F" w:rsidRDefault="00293AAD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293AAD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Pr="00EC74E0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Регулировочно-соединительные устройства соответствуют весу получателя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Pr="00EC74E0" w:rsidRDefault="00293AAD" w:rsidP="003E556A">
            <w:pPr>
              <w:keepNext/>
              <w:keepLines/>
              <w:suppressAutoHyphens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Default="00293AAD" w:rsidP="003E556A">
            <w:pPr>
              <w:keepNext/>
              <w:keepLines/>
              <w:suppressAutoHyphens w:val="0"/>
              <w:jc w:val="center"/>
            </w:pPr>
            <w:r w:rsidRPr="00E01FE8">
              <w:t>Значение характеристики не может изменяться участником закупки</w:t>
            </w:r>
          </w:p>
        </w:tc>
      </w:tr>
      <w:tr w:rsidR="00293AAD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Default="00293AAD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293AAD" w:rsidRPr="007E023F" w:rsidRDefault="00293AAD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293AAD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Pr="00EC74E0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Стопа для пациентов с низкой и средней с</w:t>
            </w:r>
            <w:r>
              <w:rPr>
                <w:rFonts w:eastAsia="Arial Unicode MS"/>
                <w:sz w:val="22"/>
                <w:szCs w:val="22"/>
              </w:rPr>
              <w:t>тепенью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Pr="00EC74E0" w:rsidRDefault="00293AAD" w:rsidP="003E556A">
            <w:pPr>
              <w:keepNext/>
              <w:keepLines/>
              <w:suppressAutoHyphens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AD" w:rsidRDefault="00293AAD" w:rsidP="003E556A">
            <w:pPr>
              <w:keepNext/>
              <w:keepLines/>
              <w:suppressAutoHyphens w:val="0"/>
              <w:jc w:val="center"/>
            </w:pPr>
            <w:r w:rsidRPr="00E01FE8">
              <w:t xml:space="preserve">Значение характеристики не может </w:t>
            </w:r>
            <w:r w:rsidRPr="00E01FE8">
              <w:lastRenderedPageBreak/>
              <w:t>изменяться участником закупки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9038BE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lastRenderedPageBreak/>
              <w:t>3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969" w:rsidRPr="00097E11" w:rsidRDefault="00C41969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083E4D" w:rsidRDefault="0011435C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</w:t>
            </w:r>
            <w:proofErr w:type="spellStart"/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транстибиальный</w:t>
            </w:r>
            <w:proofErr w:type="spellEnd"/>
          </w:p>
          <w:p w:rsidR="00C41969" w:rsidRDefault="00C41969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3E4D" w:rsidRDefault="00C41969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47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435C" w:rsidRPr="00097E11" w:rsidRDefault="0011435C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097E11" w:rsidRDefault="008E701A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300ADB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Формообразующая часть косметической облицовки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300ADB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модульная мягкая полиуретановая</w:t>
            </w:r>
            <w:r w:rsidRPr="00EC74E0">
              <w:rPr>
                <w:rFonts w:eastAsia="Arial Unicode MS"/>
                <w:sz w:val="22"/>
                <w:szCs w:val="22"/>
              </w:rPr>
              <w:t xml:space="preserve"> или полужёсткая эластичная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300ADB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Косметическое покрытие облицовки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300ADB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чулки ортопеди</w:t>
            </w:r>
            <w:r>
              <w:rPr>
                <w:rFonts w:eastAsia="Arial Unicode MS"/>
                <w:sz w:val="22"/>
                <w:szCs w:val="22"/>
              </w:rPr>
              <w:t xml:space="preserve">ческие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или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силоновые</w:t>
            </w:r>
            <w:proofErr w:type="spellEnd"/>
            <w:r w:rsidRPr="00EC74E0">
              <w:rPr>
                <w:rFonts w:eastAsia="Arial Unicode MS"/>
                <w:sz w:val="22"/>
                <w:szCs w:val="22"/>
              </w:rPr>
              <w:t xml:space="preserve"> допускается покрытие защитное плёночное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835E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Приёмная гильза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835EE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proofErr w:type="gramStart"/>
            <w:r w:rsidRPr="00EC74E0">
              <w:rPr>
                <w:rFonts w:eastAsia="Arial Unicode MS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(применение одной или</w:t>
            </w:r>
            <w:r w:rsidRPr="00EC74E0">
              <w:rPr>
                <w:rFonts w:eastAsia="Arial Unicode MS"/>
                <w:sz w:val="22"/>
                <w:szCs w:val="22"/>
              </w:rPr>
              <w:t xml:space="preserve"> двух пробных гильз</w:t>
            </w:r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9E3A12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Материал индивидуальной постоянной гильзы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9E3A12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Кожа или литьевой слоистый пластик или </w:t>
            </w:r>
            <w:r w:rsidRPr="00EC74E0">
              <w:rPr>
                <w:rFonts w:eastAsia="Arial Unicode MS"/>
                <w:sz w:val="22"/>
                <w:szCs w:val="22"/>
              </w:rPr>
              <w:t>листовой термопласт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Default="00FC6944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 xml:space="preserve">В качестве вкладного элемента </w:t>
            </w:r>
            <w:proofErr w:type="gramStart"/>
            <w:r w:rsidRPr="00EC74E0">
              <w:rPr>
                <w:rFonts w:eastAsia="Arial Unicode MS"/>
                <w:sz w:val="22"/>
                <w:szCs w:val="22"/>
              </w:rPr>
              <w:t>могут</w:t>
            </w:r>
            <w:proofErr w:type="gramEnd"/>
            <w:r w:rsidRPr="00EC74E0">
              <w:rPr>
                <w:rFonts w:eastAsia="Arial Unicode MS"/>
                <w:sz w:val="22"/>
                <w:szCs w:val="22"/>
              </w:rPr>
              <w:t xml:space="preserve"> применяются чехлы из полимерных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FC6944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  <w:p w:rsidR="00FC6944" w:rsidRDefault="00FC6944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FC6944" w:rsidRDefault="00FC6944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Default="00293AAD" w:rsidP="003E556A">
            <w:pPr>
              <w:keepNext/>
              <w:keepLines/>
              <w:suppressAutoHyphens w:val="0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FC6944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suppressAutoHyphens w:val="0"/>
            </w:pP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20251" w:rsidRDefault="00FC6944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C20251">
              <w:rPr>
                <w:rFonts w:eastAsia="Arial Unicode MS"/>
                <w:sz w:val="22"/>
                <w:szCs w:val="22"/>
              </w:rPr>
              <w:t xml:space="preserve">Крепление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20251" w:rsidRDefault="00C20251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C20251">
              <w:rPr>
                <w:rFonts w:eastAsia="Arial Unicode MS"/>
                <w:sz w:val="22"/>
                <w:szCs w:val="22"/>
              </w:rPr>
              <w:t>с использованием гильзы бедра</w:t>
            </w:r>
            <w:r>
              <w:rPr>
                <w:rFonts w:eastAsia="Arial Unicode MS"/>
                <w:sz w:val="22"/>
                <w:szCs w:val="22"/>
              </w:rPr>
              <w:t xml:space="preserve"> или</w:t>
            </w:r>
            <w:r w:rsidRPr="00C20251">
              <w:rPr>
                <w:rFonts w:eastAsia="Arial Unicode MS"/>
                <w:sz w:val="22"/>
                <w:szCs w:val="22"/>
              </w:rPr>
              <w:t xml:space="preserve"> м</w:t>
            </w:r>
            <w:r w:rsidR="00FC6944" w:rsidRPr="00C20251">
              <w:rPr>
                <w:rFonts w:eastAsia="Arial Unicode MS"/>
                <w:sz w:val="22"/>
                <w:szCs w:val="22"/>
              </w:rPr>
              <w:t>ембранное или замковое или крепление вакуумное с  «герметизирующим» коленным бандажом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1A70F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 xml:space="preserve">Регулировочно-соединительные устройства  соответствуют весу </w:t>
            </w:r>
            <w:r w:rsidRPr="00EC74E0">
              <w:rPr>
                <w:rFonts w:eastAsia="Arial Unicode MS"/>
                <w:sz w:val="22"/>
                <w:szCs w:val="22"/>
              </w:rPr>
              <w:lastRenderedPageBreak/>
              <w:t>получателя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1A70F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1A70F3">
              <w:lastRenderedPageBreak/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 xml:space="preserve">Значение характеристики не может изменяться </w:t>
            </w:r>
            <w:r w:rsidRPr="002760CE">
              <w:lastRenderedPageBreak/>
              <w:t>участником закупки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1A70F3" w:rsidP="003E556A">
            <w:pPr>
              <w:keepNext/>
              <w:keepLines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Стопа для пациентов со средней или высокой степенью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A37CB6" w:rsidRDefault="001A70F3" w:rsidP="003E556A">
            <w:pPr>
              <w:keepNext/>
              <w:keepLines/>
              <w:suppressAutoHyphens w:val="0"/>
              <w:ind w:left="-91" w:right="-85"/>
              <w:jc w:val="center"/>
              <w:rPr>
                <w:sz w:val="22"/>
                <w:szCs w:val="22"/>
                <w:highlight w:val="magenta"/>
              </w:rPr>
            </w:pPr>
            <w:r w:rsidRPr="001A70F3"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B65" w:rsidRPr="009038BE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t>4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969" w:rsidRPr="00097E11" w:rsidRDefault="00C41969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3B2B65" w:rsidRDefault="0011435C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</w:t>
            </w:r>
            <w:proofErr w:type="spellStart"/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транстибиальный</w:t>
            </w:r>
            <w:proofErr w:type="spellEnd"/>
          </w:p>
          <w:p w:rsidR="00083E4D" w:rsidRDefault="00083E4D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1969" w:rsidRDefault="00C41969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83E4D" w:rsidRDefault="00C41969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47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435C" w:rsidRPr="007E023F" w:rsidRDefault="0011435C" w:rsidP="003E556A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B65" w:rsidRPr="00097E11" w:rsidRDefault="008E701A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097E11" w:rsidRDefault="00E42213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Формообразующая часть косметической облицовки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E4221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модульная мягкая полиуретановая</w:t>
            </w:r>
            <w:r w:rsidRPr="00EC74E0">
              <w:rPr>
                <w:rFonts w:eastAsia="Arial Unicode MS"/>
                <w:sz w:val="22"/>
                <w:szCs w:val="22"/>
              </w:rPr>
              <w:t xml:space="preserve"> или полужёсткая эластичная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E4221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Косметическое покрытие облицовки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E4221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 xml:space="preserve">чулки ортопедические </w:t>
            </w:r>
            <w:proofErr w:type="spellStart"/>
            <w:r w:rsidRPr="00EC74E0"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 w:rsidRPr="00EC74E0">
              <w:rPr>
                <w:rFonts w:eastAsia="Arial Unicode MS"/>
                <w:sz w:val="22"/>
                <w:szCs w:val="22"/>
              </w:rPr>
              <w:t xml:space="preserve"> или </w:t>
            </w:r>
            <w:proofErr w:type="spellStart"/>
            <w:r w:rsidRPr="00EC74E0">
              <w:rPr>
                <w:rFonts w:eastAsia="Arial Unicode MS"/>
                <w:sz w:val="22"/>
                <w:szCs w:val="22"/>
              </w:rPr>
              <w:t>силоновые</w:t>
            </w:r>
            <w:proofErr w:type="spellEnd"/>
            <w:r w:rsidRPr="00EC74E0">
              <w:rPr>
                <w:rFonts w:eastAsia="Arial Unicode MS"/>
                <w:sz w:val="22"/>
                <w:szCs w:val="22"/>
              </w:rPr>
              <w:t>, допускается покрытие защитное плёночное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E42213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Приёмная гильза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7611D7" w:rsidRDefault="00E42213" w:rsidP="003E556A">
            <w:pPr>
              <w:keepNext/>
              <w:keepLines/>
              <w:suppressAutoHyphens w:val="0"/>
              <w:ind w:left="-91" w:right="-85"/>
              <w:jc w:val="center"/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(применение одной или </w:t>
            </w:r>
            <w:r w:rsidRPr="00EC74E0">
              <w:rPr>
                <w:rFonts w:eastAsia="Arial Unicode MS"/>
                <w:sz w:val="22"/>
                <w:szCs w:val="22"/>
              </w:rPr>
              <w:t>двух пробных гильз</w:t>
            </w:r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7611D7" w:rsidRDefault="00293AAD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FC38D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Материал индивидуальной постоянной гильзы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FC38D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литьевой слоистый пластик или </w:t>
            </w:r>
            <w:r w:rsidRPr="00EC74E0">
              <w:rPr>
                <w:rFonts w:eastAsia="Arial Unicode MS"/>
                <w:sz w:val="22"/>
                <w:szCs w:val="22"/>
              </w:rPr>
              <w:t>листовой термопласт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FC38D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 xml:space="preserve">  В качестве вкладного элемента </w:t>
            </w:r>
            <w:proofErr w:type="gramStart"/>
            <w:r w:rsidRPr="00EC74E0">
              <w:rPr>
                <w:rFonts w:eastAsia="Arial Unicode MS"/>
                <w:sz w:val="22"/>
                <w:szCs w:val="22"/>
              </w:rPr>
              <w:t>могут</w:t>
            </w:r>
            <w:proofErr w:type="gramEnd"/>
            <w:r w:rsidRPr="00EC74E0">
              <w:rPr>
                <w:rFonts w:eastAsia="Arial Unicode MS"/>
                <w:sz w:val="22"/>
                <w:szCs w:val="22"/>
              </w:rPr>
              <w:t xml:space="preserve"> применяются чехлы из полимерных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FC38D9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ДА</w:t>
            </w:r>
          </w:p>
          <w:p w:rsidR="00FC38D9" w:rsidRPr="00753E57" w:rsidRDefault="00FC38D9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FC38D9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FC38D9">
              <w:t>НЕТ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B67E8D" w:rsidRDefault="0040767C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B67E8D">
              <w:rPr>
                <w:rFonts w:eastAsia="Arial Unicode MS"/>
                <w:sz w:val="22"/>
                <w:szCs w:val="22"/>
              </w:rPr>
              <w:t xml:space="preserve">Крепление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B67E8D" w:rsidRDefault="00B67E8D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B67E8D">
              <w:rPr>
                <w:rFonts w:eastAsia="Arial Unicode MS"/>
                <w:sz w:val="22"/>
                <w:szCs w:val="22"/>
              </w:rPr>
              <w:t>с использованием гильзы бедра, м</w:t>
            </w:r>
            <w:r w:rsidR="00982C67" w:rsidRPr="00B67E8D">
              <w:rPr>
                <w:rFonts w:eastAsia="Arial Unicode MS"/>
                <w:sz w:val="22"/>
                <w:szCs w:val="22"/>
              </w:rPr>
              <w:t xml:space="preserve">ембранное или замковое или крепление вакуумное с  «герметизирующим» коленным </w:t>
            </w:r>
            <w:r w:rsidR="00982C67" w:rsidRPr="00B67E8D">
              <w:rPr>
                <w:rFonts w:eastAsia="Arial Unicode MS"/>
                <w:sz w:val="22"/>
                <w:szCs w:val="22"/>
              </w:rPr>
              <w:lastRenderedPageBreak/>
              <w:t>бандажом или крепление вакуумное с использованием электронно-контролируемого вакуумного насоса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lastRenderedPageBreak/>
              <w:t>Участник закупки указывает в заявке конкретное значение характеристик</w:t>
            </w:r>
            <w:r w:rsidRPr="00A82C1C">
              <w:lastRenderedPageBreak/>
              <w:t>и</w:t>
            </w: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600612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Регулировочно-соединительные устройства  соответствуют весу получателя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12" w:rsidRDefault="00600612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  <w:p w:rsidR="003B2B65" w:rsidRPr="00901468" w:rsidRDefault="00600612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3B2B65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B54167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Стопа для пациентов со средней или высокой степенью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B54167" w:rsidP="003E556A">
            <w:pPr>
              <w:keepNext/>
              <w:keepLines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B54167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Может применяться 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B54167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ДА</w:t>
            </w:r>
          </w:p>
          <w:p w:rsidR="00A32280" w:rsidRDefault="00A3228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  <w:p w:rsidR="00A32280" w:rsidRPr="00097E11" w:rsidRDefault="00A3228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B54167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НЕТ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9038BE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t>5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969" w:rsidRPr="00097E11" w:rsidRDefault="00C41969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D93C60" w:rsidRDefault="0011435C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</w:t>
            </w:r>
            <w:proofErr w:type="spellStart"/>
            <w:r w:rsidRPr="00114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транстибиальный</w:t>
            </w:r>
            <w:proofErr w:type="spellEnd"/>
          </w:p>
          <w:p w:rsidR="00C41969" w:rsidRDefault="00C41969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508" w:rsidRDefault="00C41969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47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  <w:r w:rsidR="00083E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8">
              <w:rPr>
                <w:rFonts w:ascii="Times New Roman" w:hAnsi="Times New Roman" w:cs="Times New Roman"/>
                <w:sz w:val="24"/>
                <w:szCs w:val="24"/>
              </w:rPr>
              <w:t>Протез голени немодульный, в том числе при врожденном недоразвитии</w:t>
            </w: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Default="00BD1508" w:rsidP="003E556A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08" w:rsidRPr="009038BE" w:rsidRDefault="00BD1508" w:rsidP="003E556A">
            <w:pPr>
              <w:pStyle w:val="ab"/>
              <w:keepNext/>
              <w:keepLines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097E11" w:rsidRDefault="008E701A" w:rsidP="003E556A">
            <w:pPr>
              <w:keepNext/>
              <w:keepLines/>
              <w:suppressAutoHyphens w:val="0"/>
              <w:ind w:left="-91" w:right="-8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223AA0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4E0">
              <w:rPr>
                <w:rFonts w:eastAsia="Arial Unicode MS"/>
                <w:sz w:val="22"/>
                <w:szCs w:val="22"/>
              </w:rPr>
              <w:t>Косметическая облицовка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223AA0" w:rsidP="003E556A">
            <w:pPr>
              <w:keepNext/>
              <w:keepLines/>
              <w:suppressAutoHyphens w:val="0"/>
              <w:ind w:left="-91" w:right="-85"/>
              <w:jc w:val="center"/>
            </w:pPr>
            <w:proofErr w:type="gramStart"/>
            <w:r w:rsidRPr="00EC74E0">
              <w:rPr>
                <w:rFonts w:eastAsia="Arial Unicode MS"/>
                <w:sz w:val="22"/>
                <w:szCs w:val="22"/>
              </w:rPr>
              <w:t>мягкая</w:t>
            </w:r>
            <w:proofErr w:type="gramEnd"/>
            <w:r w:rsidRPr="00EC74E0">
              <w:rPr>
                <w:rFonts w:eastAsia="Arial Unicode MS"/>
                <w:sz w:val="22"/>
                <w:szCs w:val="22"/>
              </w:rPr>
              <w:t xml:space="preserve"> полиуретановая или без нее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23AA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 xml:space="preserve">чулки </w:t>
            </w:r>
            <w:proofErr w:type="spellStart"/>
            <w:r w:rsidRPr="00EC74E0"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 w:rsidRPr="00EC74E0">
              <w:rPr>
                <w:rFonts w:eastAsia="Arial Unicode MS"/>
                <w:sz w:val="22"/>
                <w:szCs w:val="22"/>
              </w:rPr>
              <w:t xml:space="preserve"> ортопедические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23AA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23AA0"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4C1C1C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приемная гильза индивидуальная, изготовленная по индивидуальному слепку с культи получателя, изготовленная по типоразмерам, шаблонам, без пробных гильз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4C1C1C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4C1C1C"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4C1C1C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EC74E0">
              <w:rPr>
                <w:rFonts w:eastAsia="Arial Unicode MS"/>
                <w:sz w:val="22"/>
                <w:szCs w:val="22"/>
              </w:rPr>
              <w:t>материал приемной гильзы постоянной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4C1C1C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4C1C1C">
              <w:t>дерево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 xml:space="preserve">Значение характеристики не может изменяться участником </w:t>
            </w:r>
            <w:r w:rsidRPr="002760CE">
              <w:lastRenderedPageBreak/>
              <w:t>закупки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DB" w:rsidRPr="006E065C" w:rsidRDefault="005B6BDB" w:rsidP="003E556A">
            <w:pPr>
              <w:keepNext/>
              <w:keepLines/>
              <w:suppressAutoHyphens w:val="0"/>
              <w:jc w:val="center"/>
            </w:pPr>
            <w:r w:rsidRPr="006E065C">
              <w:rPr>
                <w:rFonts w:eastAsia="Arial Unicode MS"/>
                <w:sz w:val="22"/>
                <w:szCs w:val="22"/>
              </w:rPr>
              <w:t>Протез без пробных гильз</w:t>
            </w:r>
          </w:p>
          <w:p w:rsidR="00D93C60" w:rsidRPr="005B6BDB" w:rsidRDefault="005B6BDB" w:rsidP="003E556A">
            <w:pPr>
              <w:keepNext/>
              <w:keepLines/>
              <w:suppressAutoHyphens w:val="0"/>
              <w:jc w:val="center"/>
            </w:pPr>
            <w:r w:rsidRPr="006E065C">
              <w:rPr>
                <w:rFonts w:eastAsia="Arial Unicode MS"/>
                <w:sz w:val="22"/>
                <w:szCs w:val="22"/>
              </w:rPr>
              <w:t>без вкладной гильзы, с вкладным чехлом,  крепление с использованием кожаных полуфабрикатов, без шин, крепление с использованием</w:t>
            </w:r>
            <w:r w:rsidR="002232A9">
              <w:rPr>
                <w:rFonts w:eastAsia="Arial Unicode MS"/>
                <w:sz w:val="22"/>
                <w:szCs w:val="22"/>
              </w:rPr>
              <w:t xml:space="preserve"> гильзы бедра, манжеты с шинами</w:t>
            </w:r>
            <w:r w:rsidRPr="006E065C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0A504C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0A504C"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293AAD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6E065C" w:rsidRPr="009038BE" w:rsidTr="00C82403">
        <w:trPr>
          <w:trHeight w:val="62"/>
          <w:jc w:val="center"/>
        </w:trPr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:rsidR="006E065C" w:rsidRDefault="006E065C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6E065C" w:rsidRPr="007E023F" w:rsidRDefault="006E065C" w:rsidP="003E556A">
            <w:pPr>
              <w:pStyle w:val="ab"/>
              <w:keepNext/>
              <w:keepLine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E065C" w:rsidRPr="00EB578E" w:rsidRDefault="006E065C" w:rsidP="003E556A">
            <w:pPr>
              <w:keepNext/>
              <w:keepLines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5C" w:rsidRPr="00EC77F5" w:rsidRDefault="002232A9" w:rsidP="003E556A">
            <w:pPr>
              <w:keepNext/>
              <w:keepLines/>
              <w:suppressAutoHyphens w:val="0"/>
              <w:jc w:val="center"/>
              <w:rPr>
                <w:rFonts w:eastAsia="Arial Unicode MS"/>
                <w:sz w:val="22"/>
                <w:szCs w:val="22"/>
              </w:rPr>
            </w:pPr>
            <w:r w:rsidRPr="00EC77F5">
              <w:rPr>
                <w:rFonts w:eastAsia="Arial Unicode MS"/>
                <w:sz w:val="22"/>
                <w:szCs w:val="22"/>
              </w:rPr>
              <w:t>С</w:t>
            </w:r>
            <w:r w:rsidR="006E065C" w:rsidRPr="00EC77F5">
              <w:rPr>
                <w:rFonts w:eastAsia="Arial Unicode MS"/>
                <w:sz w:val="22"/>
                <w:szCs w:val="22"/>
              </w:rPr>
              <w:t xml:space="preserve">топа шарнирная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5C" w:rsidRPr="00EC77F5" w:rsidRDefault="002232A9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EC77F5">
              <w:rPr>
                <w:rFonts w:eastAsia="Arial Unicode MS"/>
                <w:sz w:val="22"/>
                <w:szCs w:val="22"/>
              </w:rPr>
              <w:t xml:space="preserve">деревянно – </w:t>
            </w:r>
            <w:proofErr w:type="spellStart"/>
            <w:r w:rsidRPr="00EC77F5">
              <w:rPr>
                <w:rFonts w:eastAsia="Arial Unicode MS"/>
                <w:sz w:val="22"/>
                <w:szCs w:val="22"/>
              </w:rPr>
              <w:t>фильцевая</w:t>
            </w:r>
            <w:proofErr w:type="spellEnd"/>
            <w:r w:rsidRPr="00EC77F5">
              <w:rPr>
                <w:rFonts w:eastAsia="Arial Unicode MS"/>
                <w:sz w:val="22"/>
                <w:szCs w:val="22"/>
              </w:rPr>
              <w:t xml:space="preserve"> или  полиуретановая или монолитная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5C" w:rsidRPr="002760CE" w:rsidRDefault="00EC77F5" w:rsidP="003E556A">
            <w:pPr>
              <w:keepNext/>
              <w:keepLines/>
              <w:suppressAutoHyphens w:val="0"/>
              <w:ind w:left="-91" w:right="-85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C82403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3E556A">
            <w:pPr>
              <w:keepNext/>
              <w:keepLines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3E556A">
            <w:pPr>
              <w:pStyle w:val="ab"/>
              <w:keepNext/>
              <w:keepLines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3E556A">
            <w:pPr>
              <w:keepNext/>
              <w:keepLines/>
              <w:suppressAutoHyphens w:val="0"/>
              <w:ind w:left="-91" w:right="-85"/>
              <w:jc w:val="center"/>
            </w:pPr>
          </w:p>
        </w:tc>
      </w:tr>
    </w:tbl>
    <w:p w:rsidR="003771D4" w:rsidRDefault="003771D4" w:rsidP="003E556A">
      <w:pPr>
        <w:pStyle w:val="ab"/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157" w:rsidRDefault="000A5157" w:rsidP="003E556A">
      <w:pPr>
        <w:pStyle w:val="ab"/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</w:t>
      </w:r>
      <w:proofErr w:type="spellStart"/>
      <w:r w:rsidRPr="00D55CF7">
        <w:rPr>
          <w:rFonts w:ascii="Times New Roman" w:hAnsi="Times New Roman" w:cs="Times New Roman"/>
          <w:sz w:val="24"/>
          <w:szCs w:val="24"/>
        </w:rPr>
        <w:t>программ</w:t>
      </w:r>
      <w:r w:rsidR="002A607E">
        <w:rPr>
          <w:rFonts w:ascii="Times New Roman" w:hAnsi="Times New Roman" w:cs="Times New Roman"/>
          <w:sz w:val="24"/>
          <w:szCs w:val="24"/>
        </w:rPr>
        <w:t>ами</w:t>
      </w:r>
      <w:r w:rsidRPr="00D55CF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5CF7">
        <w:rPr>
          <w:rFonts w:ascii="Times New Roman" w:hAnsi="Times New Roman" w:cs="Times New Roman"/>
          <w:sz w:val="24"/>
          <w:szCs w:val="24"/>
        </w:rPr>
        <w:t xml:space="preserve"> реабилитации.</w:t>
      </w:r>
    </w:p>
    <w:p w:rsidR="003771D4" w:rsidRPr="00D55CF7" w:rsidRDefault="003771D4" w:rsidP="003E556A">
      <w:pPr>
        <w:keepNext/>
        <w:keepLines/>
        <w:suppressAutoHyphens w:val="0"/>
        <w:ind w:firstLine="851"/>
        <w:contextualSpacing/>
        <w:jc w:val="both"/>
      </w:pPr>
      <w:r w:rsidRPr="00D55CF7">
        <w:t>Срок пользования изделиями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A607E" w:rsidRPr="00C97A64">
        <w:rPr>
          <w:rFonts w:ascii="Times New Roman" w:hAnsi="Times New Roman" w:cs="Times New Roman"/>
          <w:sz w:val="24"/>
          <w:szCs w:val="24"/>
        </w:rPr>
        <w:t>по изготовлению протезно-ортопедических изделий (Протезы нижних конечностей) и обеспечению ими в 2024 году Получателей</w:t>
      </w:r>
      <w:r w:rsidRPr="00C97A64">
        <w:rPr>
          <w:rFonts w:ascii="Times New Roman" w:hAnsi="Times New Roman" w:cs="Times New Roman"/>
          <w:sz w:val="24"/>
          <w:szCs w:val="24"/>
        </w:rPr>
        <w:t xml:space="preserve"> включает в себя проведение комплекса медицинских, технических, производственных и организационных</w:t>
      </w:r>
      <w:r w:rsidRPr="00D55CF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частичное восстановление опорно-двигательных функций и/или устранение косметических дефектов нижних конечностей пациентов с помощью протезов конечностей.</w:t>
      </w:r>
    </w:p>
    <w:p w:rsidR="003E556A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Данные работы проводятся с целью устранения или возможно полной компенсации ограничений жизнедеятель</w:t>
      </w:r>
      <w:r w:rsidR="002A607E">
        <w:rPr>
          <w:rFonts w:ascii="Times New Roman" w:hAnsi="Times New Roman" w:cs="Times New Roman"/>
          <w:sz w:val="24"/>
          <w:szCs w:val="24"/>
        </w:rPr>
        <w:t>ности, с максимальным сохранением</w:t>
      </w:r>
      <w:r w:rsidRPr="00D55CF7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человека и компенсации его утраченных функциональных особенностей.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55CF7">
        <w:rPr>
          <w:rFonts w:ascii="Times New Roman" w:hAnsi="Times New Roman" w:cs="Times New Roman"/>
          <w:sz w:val="24"/>
          <w:szCs w:val="24"/>
        </w:rPr>
        <w:lastRenderedPageBreak/>
        <w:t>Выполнение работ предусматривает осмотр пациента и анализ программы реабилитации, предоставление пациенту информации о конструкции протеза, его функциональных возможностях и ограничениях, а также о планируемом реабилитационном эффекте,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 и врачебный контроль качества протезирования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</w:t>
      </w:r>
      <w:r w:rsidRPr="00D55CF7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корригирующей патологии</w:t>
      </w:r>
      <w:r w:rsidRPr="00D55CF7">
        <w:rPr>
          <w:rFonts w:ascii="Times New Roman" w:hAnsi="Times New Roman" w:cs="Times New Roman"/>
          <w:sz w:val="24"/>
          <w:szCs w:val="24"/>
        </w:rPr>
        <w:t>, снятие мерок, изготовление приемной гильзы с культи Получателя, примерку, индивидуальную подгонку, изготовление протеза, обучение Получателя пользованию протезом, наблюдение, выдачу готового изделия, сервисное обслуживание и ремонт в период гарантийного срока эксплуатации протезно-ортопедического изделия за счет Исполнителя, а также иные мероприятия, предусмотренные государственными стандартами в области протезирования.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Прием Получателей производить в специально оборудованном (оборудованных)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месте (рабочих местах) Исполнителя. Специальное оборудованное рабочее место должно соответствовать условиям для беспрепятственного доступа к нему Получателей в соответствии с требованиями, установленными Постановлением Правительства Российской Федерации № 363 от 29.03.2019 «Об утверждении государственной программы Российской Федерации «Доступная среда».</w:t>
      </w:r>
    </w:p>
    <w:p w:rsidR="003771D4" w:rsidRPr="005579EE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</w:t>
      </w:r>
      <w:r w:rsidRPr="005579EE">
        <w:rPr>
          <w:rFonts w:ascii="Times New Roman" w:hAnsi="Times New Roman" w:cs="Times New Roman"/>
          <w:sz w:val="24"/>
          <w:szCs w:val="24"/>
        </w:rPr>
        <w:t>Российской Федерации предусмотрено наличие таких документов.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EE">
        <w:rPr>
          <w:rFonts w:ascii="Times New Roman" w:hAnsi="Times New Roman" w:cs="Times New Roman"/>
          <w:sz w:val="24"/>
          <w:szCs w:val="24"/>
        </w:rPr>
        <w:t xml:space="preserve"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требованиями: ГОСТ </w:t>
      </w:r>
      <w:proofErr w:type="gramStart"/>
      <w:r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9EE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</w:t>
      </w:r>
      <w:r w:rsidR="00A078B8" w:rsidRPr="005579EE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A078B8"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78B8" w:rsidRPr="005579EE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</w:t>
      </w:r>
      <w:r w:rsidRPr="005579EE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9EE">
        <w:rPr>
          <w:rFonts w:ascii="Times New Roman" w:hAnsi="Times New Roman" w:cs="Times New Roman"/>
          <w:sz w:val="24"/>
          <w:szCs w:val="24"/>
        </w:rPr>
        <w:t xml:space="preserve"> 51819-2022 Национальный стандарт Российской Федерации. Протезирование и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определения; ГОСТ </w:t>
      </w:r>
      <w:proofErr w:type="gramStart"/>
      <w:r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9EE">
        <w:rPr>
          <w:rFonts w:ascii="Times New Roman" w:hAnsi="Times New Roman" w:cs="Times New Roman"/>
          <w:sz w:val="24"/>
          <w:szCs w:val="24"/>
        </w:rPr>
        <w:t xml:space="preserve"> ИСО 22523-2007 Национальный</w:t>
      </w:r>
      <w:r w:rsidRPr="00D55CF7">
        <w:rPr>
          <w:rFonts w:ascii="Times New Roman" w:hAnsi="Times New Roman" w:cs="Times New Roman"/>
          <w:sz w:val="24"/>
          <w:szCs w:val="24"/>
        </w:rPr>
        <w:t xml:space="preserve"> стандарт Российской Федерации. Протезы конечностей и </w:t>
      </w:r>
      <w:proofErr w:type="spellStart"/>
      <w:r w:rsidRPr="00D55CF7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D55CF7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испытаний;</w:t>
      </w:r>
      <w:r w:rsidR="005C1865">
        <w:rPr>
          <w:rFonts w:ascii="Times New Roman" w:hAnsi="Times New Roman" w:cs="Times New Roman"/>
          <w:sz w:val="24"/>
          <w:szCs w:val="24"/>
        </w:rPr>
        <w:t xml:space="preserve"> </w:t>
      </w:r>
      <w:r w:rsidR="005C1865" w:rsidRPr="005C1865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5C1865" w:rsidRPr="005C18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1865" w:rsidRPr="005C1865">
        <w:rPr>
          <w:rFonts w:ascii="Times New Roman" w:hAnsi="Times New Roman" w:cs="Times New Roman"/>
          <w:sz w:val="24"/>
          <w:szCs w:val="24"/>
        </w:rPr>
        <w:t xml:space="preserve"> 59542-2021 Национальный стандарт Российской Федерации. Реабилитационные мероприятия. Услуги по обучению пользованию протезом нижних конечности</w:t>
      </w:r>
      <w:r w:rsidR="005C1865">
        <w:rPr>
          <w:rFonts w:ascii="Times New Roman" w:hAnsi="Times New Roman" w:cs="Times New Roman"/>
          <w:sz w:val="24"/>
          <w:szCs w:val="24"/>
        </w:rPr>
        <w:t>;</w:t>
      </w:r>
      <w:r w:rsidRPr="00D55CF7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59227-2020 Национальный стандарт Российской Федерации. Реабилитационные мероприятия. Услуги по </w:t>
      </w:r>
      <w:proofErr w:type="spellStart"/>
      <w:r w:rsidRPr="00D55CF7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D55CF7">
        <w:rPr>
          <w:rFonts w:ascii="Times New Roman" w:hAnsi="Times New Roman" w:cs="Times New Roman"/>
          <w:sz w:val="24"/>
          <w:szCs w:val="24"/>
        </w:rPr>
        <w:t xml:space="preserve"> нижних конечностей. Состав, содержание и порядок предоставления услуг; ГОСТ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59542-2021 Национальный стандарт Российской Федерации. Реабилитационные мероприятия. Услуги по обучению пользованию протезом нижней конечности.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Изделия должны соответствовать требованиям безопасности для здоровья человека и санитарно-гигиеническим требованиям, предъявляемым к данным изделиям.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-безопасность для кожных покровов;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-эстетичность;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-простота пользования.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Изделия не должны выделять при эксплуатации токсичных и агрессивных веществ и не должно оказывать раздражающего действия.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lastRenderedPageBreak/>
        <w:t>При использовании изделия по назначению, не должно создаваться угрозы для жизни и здоровья Потребителя.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Материалы, приме</w:t>
      </w:r>
      <w:r w:rsidR="00F24CB2">
        <w:rPr>
          <w:rFonts w:ascii="Times New Roman" w:hAnsi="Times New Roman" w:cs="Times New Roman"/>
          <w:sz w:val="24"/>
          <w:szCs w:val="24"/>
        </w:rPr>
        <w:t>няемые для изготовления изделий,</w:t>
      </w:r>
      <w:r w:rsidRPr="00D55CF7">
        <w:rPr>
          <w:rFonts w:ascii="Times New Roman" w:hAnsi="Times New Roman" w:cs="Times New Roman"/>
          <w:sz w:val="24"/>
          <w:szCs w:val="24"/>
        </w:rPr>
        <w:t xml:space="preserve">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Маркировка упаковки изделий должна включать: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3771D4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Гарантийный срок эксплуатации изделия (</w:t>
      </w:r>
      <w:r w:rsidR="002F1630" w:rsidRPr="002F1630">
        <w:rPr>
          <w:rFonts w:ascii="Times New Roman" w:hAnsi="Times New Roman" w:cs="Times New Roman"/>
          <w:sz w:val="24"/>
          <w:szCs w:val="24"/>
        </w:rPr>
        <w:t>Протез голени для купания</w:t>
      </w:r>
      <w:r w:rsidRPr="00C97A64">
        <w:rPr>
          <w:rFonts w:ascii="Times New Roman" w:hAnsi="Times New Roman" w:cs="Times New Roman"/>
          <w:sz w:val="24"/>
          <w:szCs w:val="24"/>
        </w:rPr>
        <w:t xml:space="preserve">, </w:t>
      </w:r>
      <w:r w:rsidR="002F1630" w:rsidRPr="002F1630">
        <w:rPr>
          <w:rFonts w:ascii="Times New Roman" w:hAnsi="Times New Roman" w:cs="Times New Roman"/>
          <w:sz w:val="24"/>
          <w:szCs w:val="24"/>
        </w:rPr>
        <w:t>Протез голени модульный, в том числе при недоразвитии</w:t>
      </w:r>
      <w:r w:rsidRPr="00C97A64">
        <w:rPr>
          <w:rFonts w:ascii="Times New Roman" w:hAnsi="Times New Roman" w:cs="Times New Roman"/>
          <w:sz w:val="24"/>
          <w:szCs w:val="24"/>
        </w:rPr>
        <w:t>) составляет 12 месяцев</w:t>
      </w:r>
      <w:r w:rsidR="002F1630">
        <w:rPr>
          <w:rFonts w:ascii="Times New Roman" w:hAnsi="Times New Roman" w:cs="Times New Roman"/>
          <w:sz w:val="24"/>
          <w:szCs w:val="24"/>
        </w:rPr>
        <w:t xml:space="preserve">, </w:t>
      </w:r>
      <w:r w:rsidRPr="00C97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A64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C97A64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</w:t>
      </w:r>
      <w:r w:rsidR="002F1630">
        <w:rPr>
          <w:rFonts w:ascii="Times New Roman" w:hAnsi="Times New Roman" w:cs="Times New Roman"/>
          <w:sz w:val="24"/>
          <w:szCs w:val="24"/>
        </w:rPr>
        <w:t>,</w:t>
      </w:r>
      <w:r w:rsidRPr="00C97A64">
        <w:rPr>
          <w:rFonts w:ascii="Times New Roman" w:hAnsi="Times New Roman" w:cs="Times New Roman"/>
          <w:sz w:val="24"/>
          <w:szCs w:val="24"/>
        </w:rPr>
        <w:t xml:space="preserve"> </w:t>
      </w:r>
      <w:r w:rsidRPr="00C97A64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2F1630" w:rsidRPr="00C97A64" w:rsidRDefault="002F1630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Гарантийный срок эксплуатации изделия (</w:t>
      </w:r>
      <w:r w:rsidRPr="002F1630">
        <w:rPr>
          <w:rFonts w:ascii="Times New Roman" w:hAnsi="Times New Roman" w:cs="Times New Roman"/>
          <w:sz w:val="24"/>
          <w:szCs w:val="24"/>
        </w:rPr>
        <w:t>Протез голени немодульный, в том числе при врожденном недоразвитии</w:t>
      </w:r>
      <w:r w:rsidRPr="00C97A64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7A64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A64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C97A64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7A64">
        <w:rPr>
          <w:rFonts w:ascii="Times New Roman" w:hAnsi="Times New Roman" w:cs="Times New Roman"/>
          <w:sz w:val="24"/>
          <w:szCs w:val="24"/>
        </w:rPr>
        <w:t xml:space="preserve"> </w:t>
      </w:r>
      <w:r w:rsidRPr="00C97A64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3771D4" w:rsidRPr="00C97A64" w:rsidRDefault="003771D4" w:rsidP="003E556A">
      <w:pPr>
        <w:pStyle w:val="ab"/>
        <w:keepNext/>
        <w:keepLine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eastAsia="Arial Unicode MS" w:hAnsi="Times New Roman" w:cs="Times New Roman"/>
          <w:sz w:val="24"/>
          <w:szCs w:val="24"/>
        </w:rPr>
        <w:t>Гарантийный срок э</w:t>
      </w:r>
      <w:r w:rsidRPr="00C97A64">
        <w:rPr>
          <w:rFonts w:ascii="Times New Roman" w:hAnsi="Times New Roman" w:cs="Times New Roman"/>
          <w:sz w:val="24"/>
          <w:szCs w:val="24"/>
        </w:rPr>
        <w:t>ксплуатации</w:t>
      </w:r>
      <w:r w:rsidRPr="00C97A64">
        <w:rPr>
          <w:rFonts w:ascii="Times New Roman" w:eastAsia="Arial Unicode MS" w:hAnsi="Times New Roman" w:cs="Times New Roman"/>
          <w:sz w:val="24"/>
          <w:szCs w:val="24"/>
        </w:rPr>
        <w:t xml:space="preserve"> чехлов из полимерных материалов </w:t>
      </w:r>
      <w:r w:rsidRPr="00C97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97A64">
        <w:rPr>
          <w:rFonts w:ascii="Times New Roman" w:eastAsia="Arial Unicode MS" w:hAnsi="Times New Roman" w:cs="Times New Roman"/>
          <w:sz w:val="24"/>
          <w:szCs w:val="24"/>
        </w:rPr>
        <w:t xml:space="preserve">6 месяцев </w:t>
      </w:r>
      <w:proofErr w:type="gramStart"/>
      <w:r w:rsidRPr="00C97A64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C97A64">
        <w:rPr>
          <w:rFonts w:ascii="Times New Roman" w:eastAsia="Arial Unicode MS" w:hAnsi="Times New Roman" w:cs="Times New Roman"/>
          <w:sz w:val="24"/>
          <w:szCs w:val="24"/>
        </w:rPr>
        <w:t xml:space="preserve"> готового изделия Получателю </w:t>
      </w:r>
      <w:r w:rsidRPr="00C97A64">
        <w:rPr>
          <w:rFonts w:ascii="Times New Roman" w:hAnsi="Times New Roman" w:cs="Times New Roman"/>
          <w:sz w:val="24"/>
          <w:szCs w:val="24"/>
        </w:rPr>
        <w:t>(</w:t>
      </w:r>
      <w:r w:rsidRPr="00C97A64">
        <w:rPr>
          <w:rFonts w:ascii="Times New Roman" w:hAnsi="Times New Roman" w:cs="Times New Roman"/>
          <w:i/>
          <w:sz w:val="24"/>
          <w:szCs w:val="24"/>
        </w:rPr>
        <w:t>г</w:t>
      </w:r>
      <w:r w:rsidRPr="00C97A64">
        <w:rPr>
          <w:rFonts w:ascii="Times New Roman" w:eastAsia="Arial Unicode MS" w:hAnsi="Times New Roman" w:cs="Times New Roman"/>
          <w:i/>
          <w:sz w:val="24"/>
          <w:szCs w:val="24"/>
        </w:rPr>
        <w:t>арантийный срок э</w:t>
      </w:r>
      <w:r w:rsidRPr="00C97A64">
        <w:rPr>
          <w:rFonts w:ascii="Times New Roman" w:hAnsi="Times New Roman" w:cs="Times New Roman"/>
          <w:i/>
          <w:sz w:val="24"/>
          <w:szCs w:val="24"/>
        </w:rPr>
        <w:t>ксплуатации</w:t>
      </w:r>
      <w:r w:rsidRPr="00C97A64">
        <w:rPr>
          <w:rFonts w:ascii="Times New Roman" w:eastAsia="Arial Unicode MS" w:hAnsi="Times New Roman" w:cs="Times New Roman"/>
          <w:i/>
          <w:sz w:val="24"/>
          <w:szCs w:val="24"/>
        </w:rPr>
        <w:t xml:space="preserve"> чехлов из полимерных материалов</w:t>
      </w:r>
      <w:r w:rsidRPr="00C97A64">
        <w:rPr>
          <w:rFonts w:ascii="Times New Roman" w:hAnsi="Times New Roman" w:cs="Times New Roman"/>
          <w:i/>
          <w:sz w:val="24"/>
          <w:szCs w:val="24"/>
        </w:rPr>
        <w:t xml:space="preserve"> не относятся к функциональным, техническим и качественным характеристикам работы</w:t>
      </w:r>
      <w:r w:rsidRPr="00C97A64">
        <w:rPr>
          <w:rFonts w:ascii="Times New Roman" w:hAnsi="Times New Roman" w:cs="Times New Roman"/>
          <w:sz w:val="24"/>
          <w:szCs w:val="24"/>
        </w:rPr>
        <w:t>).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Обязательно</w:t>
      </w:r>
      <w:r w:rsidRPr="00D55CF7">
        <w:rPr>
          <w:rFonts w:ascii="Times New Roman" w:hAnsi="Times New Roman" w:cs="Times New Roman"/>
          <w:sz w:val="24"/>
          <w:szCs w:val="24"/>
        </w:rPr>
        <w:t xml:space="preserve">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Место выполнения работ: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Место выполнения работ по изготовлению протезно-ортопедических изделий определяется Исполнителем.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lastRenderedPageBreak/>
        <w:t>При этом осмотр пациента и анализ программы реабилитации, предоставление пациенту информации о конструкции протеза, его функциональных возможностях и ограничениях, а также о планируемом реабилитационном эффекте,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 и врачебный контроль качества протезирования с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учетом корригирующей патологии, снятие мерок, примерка, индивидуальная подгонка, обучение Получателя пользованию протезом, наблюдение, выдача готового изделия осуществляются Исполнителем в специально оборудованном (оборудованных) рабочем месте (рабочих местах) на территории Республики Башкортостан.</w:t>
      </w:r>
      <w:proofErr w:type="gramEnd"/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t>Осмотр пациента и анализ программы реабилитации,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протезированию, врачебный контроль качества протезирования с учетом корригирующей патологии, обучение Получателя пользованию протезом должны быть выполнены Исполнителем на территории Республики Башкортостан при наличии лицензии на осуществление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медицинской деятельности на организацию и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CD53F6" w:rsidRDefault="00CD53F6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</w:p>
    <w:p w:rsidR="00FF0D00" w:rsidRPr="00C97A64" w:rsidRDefault="00FF0D00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С 01.01.2024 до 30.11.2024 должно быть выполнено 100 % общего объема работ.</w:t>
      </w:r>
    </w:p>
    <w:p w:rsidR="00FF0D00" w:rsidRDefault="00FF0D00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p w:rsidR="003771D4" w:rsidRPr="00D55CF7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Информация об изделии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3771D4" w:rsidRPr="00F9732D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Код поз</w:t>
      </w:r>
      <w:r w:rsidR="00C60DCE">
        <w:rPr>
          <w:rFonts w:ascii="Times New Roman" w:hAnsi="Times New Roman" w:cs="Times New Roman"/>
          <w:sz w:val="24"/>
          <w:szCs w:val="24"/>
        </w:rPr>
        <w:t>иции КТРУ: 32.50.22.190-00005043</w:t>
      </w:r>
      <w:r w:rsidRPr="00D55CF7">
        <w:rPr>
          <w:rFonts w:ascii="Times New Roman" w:hAnsi="Times New Roman" w:cs="Times New Roman"/>
          <w:sz w:val="24"/>
          <w:szCs w:val="24"/>
        </w:rPr>
        <w:t>.</w:t>
      </w:r>
    </w:p>
    <w:p w:rsidR="003771D4" w:rsidRPr="00F9732D" w:rsidRDefault="003771D4" w:rsidP="003E556A">
      <w:pPr>
        <w:keepNext/>
        <w:keepLines/>
        <w:suppressAutoHyphens w:val="0"/>
        <w:ind w:left="57" w:right="57" w:firstLine="794"/>
        <w:contextualSpacing/>
        <w:jc w:val="both"/>
      </w:pPr>
    </w:p>
    <w:p w:rsidR="003771D4" w:rsidRPr="00770F88" w:rsidRDefault="003771D4" w:rsidP="003E556A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71D4" w:rsidRPr="00770F88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13BB9"/>
    <w:rsid w:val="00024E3B"/>
    <w:rsid w:val="00025A61"/>
    <w:rsid w:val="000446AE"/>
    <w:rsid w:val="00045607"/>
    <w:rsid w:val="00050ACB"/>
    <w:rsid w:val="000620BE"/>
    <w:rsid w:val="00065348"/>
    <w:rsid w:val="00065385"/>
    <w:rsid w:val="000737B3"/>
    <w:rsid w:val="0007458D"/>
    <w:rsid w:val="00083449"/>
    <w:rsid w:val="00083E4D"/>
    <w:rsid w:val="00097C24"/>
    <w:rsid w:val="00097E11"/>
    <w:rsid w:val="000A504C"/>
    <w:rsid w:val="000A5157"/>
    <w:rsid w:val="000B5B6A"/>
    <w:rsid w:val="000C17DD"/>
    <w:rsid w:val="000C6116"/>
    <w:rsid w:val="000F1A8A"/>
    <w:rsid w:val="000F1F9B"/>
    <w:rsid w:val="000F774B"/>
    <w:rsid w:val="001028CD"/>
    <w:rsid w:val="00106864"/>
    <w:rsid w:val="00107E88"/>
    <w:rsid w:val="001133E1"/>
    <w:rsid w:val="0011435C"/>
    <w:rsid w:val="001163A4"/>
    <w:rsid w:val="001221A4"/>
    <w:rsid w:val="0012398F"/>
    <w:rsid w:val="0013325C"/>
    <w:rsid w:val="00135EEC"/>
    <w:rsid w:val="00170795"/>
    <w:rsid w:val="001716C4"/>
    <w:rsid w:val="00176C7B"/>
    <w:rsid w:val="0017769E"/>
    <w:rsid w:val="00180302"/>
    <w:rsid w:val="00190CCF"/>
    <w:rsid w:val="00191283"/>
    <w:rsid w:val="0019166B"/>
    <w:rsid w:val="001A29B8"/>
    <w:rsid w:val="001A70F3"/>
    <w:rsid w:val="001B4D83"/>
    <w:rsid w:val="001B596A"/>
    <w:rsid w:val="001C416F"/>
    <w:rsid w:val="001D4BB6"/>
    <w:rsid w:val="001E0C0F"/>
    <w:rsid w:val="001E77D2"/>
    <w:rsid w:val="001F7DA9"/>
    <w:rsid w:val="002063F2"/>
    <w:rsid w:val="00210717"/>
    <w:rsid w:val="00212CDE"/>
    <w:rsid w:val="002170A6"/>
    <w:rsid w:val="00221E68"/>
    <w:rsid w:val="002232A9"/>
    <w:rsid w:val="00223AA0"/>
    <w:rsid w:val="00240F28"/>
    <w:rsid w:val="00240F95"/>
    <w:rsid w:val="00243920"/>
    <w:rsid w:val="0024393A"/>
    <w:rsid w:val="00246BBA"/>
    <w:rsid w:val="00252299"/>
    <w:rsid w:val="002737D6"/>
    <w:rsid w:val="0028278D"/>
    <w:rsid w:val="00283DDD"/>
    <w:rsid w:val="00285AED"/>
    <w:rsid w:val="00285D8E"/>
    <w:rsid w:val="00291F3B"/>
    <w:rsid w:val="00293AAD"/>
    <w:rsid w:val="002A607E"/>
    <w:rsid w:val="002A68E3"/>
    <w:rsid w:val="002B5B69"/>
    <w:rsid w:val="002B72CD"/>
    <w:rsid w:val="002C0C6A"/>
    <w:rsid w:val="002D67C2"/>
    <w:rsid w:val="002E4BA0"/>
    <w:rsid w:val="002E4F87"/>
    <w:rsid w:val="002F1630"/>
    <w:rsid w:val="002F2C1A"/>
    <w:rsid w:val="00300ADB"/>
    <w:rsid w:val="003033C5"/>
    <w:rsid w:val="00305B2B"/>
    <w:rsid w:val="00310649"/>
    <w:rsid w:val="00315D6B"/>
    <w:rsid w:val="00323E28"/>
    <w:rsid w:val="0033026D"/>
    <w:rsid w:val="0035033A"/>
    <w:rsid w:val="00351E64"/>
    <w:rsid w:val="00353194"/>
    <w:rsid w:val="00353300"/>
    <w:rsid w:val="0036487D"/>
    <w:rsid w:val="00371C93"/>
    <w:rsid w:val="00373383"/>
    <w:rsid w:val="00373CAE"/>
    <w:rsid w:val="003771D4"/>
    <w:rsid w:val="00383A21"/>
    <w:rsid w:val="00385D4F"/>
    <w:rsid w:val="00397920"/>
    <w:rsid w:val="003A3812"/>
    <w:rsid w:val="003B24E1"/>
    <w:rsid w:val="003B2B65"/>
    <w:rsid w:val="003B47FA"/>
    <w:rsid w:val="003B7F91"/>
    <w:rsid w:val="003C0009"/>
    <w:rsid w:val="003C33B6"/>
    <w:rsid w:val="003C4555"/>
    <w:rsid w:val="003C5323"/>
    <w:rsid w:val="003C65C5"/>
    <w:rsid w:val="003D2087"/>
    <w:rsid w:val="003D5EED"/>
    <w:rsid w:val="003D7B05"/>
    <w:rsid w:val="003E2B2E"/>
    <w:rsid w:val="003E556A"/>
    <w:rsid w:val="00402B16"/>
    <w:rsid w:val="0040767C"/>
    <w:rsid w:val="004131E6"/>
    <w:rsid w:val="0041663D"/>
    <w:rsid w:val="00417DA4"/>
    <w:rsid w:val="00434241"/>
    <w:rsid w:val="00442CAE"/>
    <w:rsid w:val="00444ECF"/>
    <w:rsid w:val="004626AB"/>
    <w:rsid w:val="00475F55"/>
    <w:rsid w:val="004939EB"/>
    <w:rsid w:val="00495312"/>
    <w:rsid w:val="0049744A"/>
    <w:rsid w:val="004A0B7C"/>
    <w:rsid w:val="004A6AF3"/>
    <w:rsid w:val="004A7589"/>
    <w:rsid w:val="004B783D"/>
    <w:rsid w:val="004C1C1C"/>
    <w:rsid w:val="004C67DE"/>
    <w:rsid w:val="004D1C00"/>
    <w:rsid w:val="004E2AB1"/>
    <w:rsid w:val="004E2C02"/>
    <w:rsid w:val="00504941"/>
    <w:rsid w:val="005056A5"/>
    <w:rsid w:val="00507247"/>
    <w:rsid w:val="00514D7E"/>
    <w:rsid w:val="00515219"/>
    <w:rsid w:val="005206E2"/>
    <w:rsid w:val="00520E1E"/>
    <w:rsid w:val="00552380"/>
    <w:rsid w:val="00553D13"/>
    <w:rsid w:val="005579EE"/>
    <w:rsid w:val="00565D50"/>
    <w:rsid w:val="005731DC"/>
    <w:rsid w:val="00573605"/>
    <w:rsid w:val="00573D18"/>
    <w:rsid w:val="00577625"/>
    <w:rsid w:val="005900A6"/>
    <w:rsid w:val="00595BB2"/>
    <w:rsid w:val="005A14AE"/>
    <w:rsid w:val="005A2112"/>
    <w:rsid w:val="005B4BDB"/>
    <w:rsid w:val="005B6BDB"/>
    <w:rsid w:val="005C1865"/>
    <w:rsid w:val="005C1B1D"/>
    <w:rsid w:val="005C3A21"/>
    <w:rsid w:val="005C471F"/>
    <w:rsid w:val="005D489C"/>
    <w:rsid w:val="005E1FED"/>
    <w:rsid w:val="005F5D11"/>
    <w:rsid w:val="00600612"/>
    <w:rsid w:val="0060215B"/>
    <w:rsid w:val="00610F61"/>
    <w:rsid w:val="00615331"/>
    <w:rsid w:val="006233D4"/>
    <w:rsid w:val="00630A4A"/>
    <w:rsid w:val="00632A3D"/>
    <w:rsid w:val="00633118"/>
    <w:rsid w:val="00654B17"/>
    <w:rsid w:val="00662129"/>
    <w:rsid w:val="00662ABA"/>
    <w:rsid w:val="00666E64"/>
    <w:rsid w:val="00676896"/>
    <w:rsid w:val="0068232A"/>
    <w:rsid w:val="00682DB9"/>
    <w:rsid w:val="00686B63"/>
    <w:rsid w:val="00687C3C"/>
    <w:rsid w:val="006B265F"/>
    <w:rsid w:val="006C002D"/>
    <w:rsid w:val="006C1D49"/>
    <w:rsid w:val="006C4D69"/>
    <w:rsid w:val="006C7FE2"/>
    <w:rsid w:val="006D3FDE"/>
    <w:rsid w:val="006D6E13"/>
    <w:rsid w:val="006E065C"/>
    <w:rsid w:val="006F358A"/>
    <w:rsid w:val="006F675A"/>
    <w:rsid w:val="006F6A1E"/>
    <w:rsid w:val="007041DA"/>
    <w:rsid w:val="00706CD2"/>
    <w:rsid w:val="00716EAB"/>
    <w:rsid w:val="00731F34"/>
    <w:rsid w:val="00733A0D"/>
    <w:rsid w:val="00734640"/>
    <w:rsid w:val="0073685F"/>
    <w:rsid w:val="00746C18"/>
    <w:rsid w:val="00753E57"/>
    <w:rsid w:val="00754432"/>
    <w:rsid w:val="00754715"/>
    <w:rsid w:val="007611D7"/>
    <w:rsid w:val="007664D3"/>
    <w:rsid w:val="00770F88"/>
    <w:rsid w:val="00777D0F"/>
    <w:rsid w:val="007833F1"/>
    <w:rsid w:val="00793163"/>
    <w:rsid w:val="00795C4E"/>
    <w:rsid w:val="007A1D95"/>
    <w:rsid w:val="007A73D1"/>
    <w:rsid w:val="007B18A6"/>
    <w:rsid w:val="007B492B"/>
    <w:rsid w:val="007B7AA9"/>
    <w:rsid w:val="007C0859"/>
    <w:rsid w:val="007C4088"/>
    <w:rsid w:val="007E1A53"/>
    <w:rsid w:val="00803632"/>
    <w:rsid w:val="00812991"/>
    <w:rsid w:val="00812C6A"/>
    <w:rsid w:val="00813DC8"/>
    <w:rsid w:val="00820D75"/>
    <w:rsid w:val="00823383"/>
    <w:rsid w:val="00831359"/>
    <w:rsid w:val="0083585F"/>
    <w:rsid w:val="00854D94"/>
    <w:rsid w:val="0086101C"/>
    <w:rsid w:val="008702D8"/>
    <w:rsid w:val="00871617"/>
    <w:rsid w:val="00877C74"/>
    <w:rsid w:val="00880E26"/>
    <w:rsid w:val="00881FCB"/>
    <w:rsid w:val="00884173"/>
    <w:rsid w:val="00886B38"/>
    <w:rsid w:val="008956A5"/>
    <w:rsid w:val="008972EA"/>
    <w:rsid w:val="008B0763"/>
    <w:rsid w:val="008B2BA1"/>
    <w:rsid w:val="008B57B0"/>
    <w:rsid w:val="008B6D85"/>
    <w:rsid w:val="008C4DD9"/>
    <w:rsid w:val="008C5B54"/>
    <w:rsid w:val="008D5080"/>
    <w:rsid w:val="008D7635"/>
    <w:rsid w:val="008E701A"/>
    <w:rsid w:val="008F2291"/>
    <w:rsid w:val="008F2DC7"/>
    <w:rsid w:val="008F7DC1"/>
    <w:rsid w:val="009038BE"/>
    <w:rsid w:val="00917447"/>
    <w:rsid w:val="009240D2"/>
    <w:rsid w:val="009336EA"/>
    <w:rsid w:val="00940B23"/>
    <w:rsid w:val="0095780D"/>
    <w:rsid w:val="00971A3D"/>
    <w:rsid w:val="0097360B"/>
    <w:rsid w:val="0097384C"/>
    <w:rsid w:val="00977BB2"/>
    <w:rsid w:val="00982C67"/>
    <w:rsid w:val="00996A80"/>
    <w:rsid w:val="009979F1"/>
    <w:rsid w:val="009A29BD"/>
    <w:rsid w:val="009B2DF5"/>
    <w:rsid w:val="009B6D05"/>
    <w:rsid w:val="009C57EE"/>
    <w:rsid w:val="009C6219"/>
    <w:rsid w:val="009D1B9E"/>
    <w:rsid w:val="009E39E3"/>
    <w:rsid w:val="009E3A12"/>
    <w:rsid w:val="009E7067"/>
    <w:rsid w:val="009F34A4"/>
    <w:rsid w:val="00A078B8"/>
    <w:rsid w:val="00A145CF"/>
    <w:rsid w:val="00A16C4A"/>
    <w:rsid w:val="00A171AA"/>
    <w:rsid w:val="00A2111B"/>
    <w:rsid w:val="00A31E8C"/>
    <w:rsid w:val="00A32280"/>
    <w:rsid w:val="00A37CB6"/>
    <w:rsid w:val="00A42146"/>
    <w:rsid w:val="00A454C7"/>
    <w:rsid w:val="00A55BF6"/>
    <w:rsid w:val="00A61FE2"/>
    <w:rsid w:val="00A6251C"/>
    <w:rsid w:val="00A636FE"/>
    <w:rsid w:val="00A70A65"/>
    <w:rsid w:val="00A71CD9"/>
    <w:rsid w:val="00A75A4F"/>
    <w:rsid w:val="00A814CD"/>
    <w:rsid w:val="00A85BFA"/>
    <w:rsid w:val="00A94AA1"/>
    <w:rsid w:val="00AA2B12"/>
    <w:rsid w:val="00AA3DEF"/>
    <w:rsid w:val="00AA4E44"/>
    <w:rsid w:val="00AA524F"/>
    <w:rsid w:val="00AA755B"/>
    <w:rsid w:val="00AA76CB"/>
    <w:rsid w:val="00AB34D8"/>
    <w:rsid w:val="00AB5627"/>
    <w:rsid w:val="00AD2782"/>
    <w:rsid w:val="00AE2013"/>
    <w:rsid w:val="00AF0160"/>
    <w:rsid w:val="00AF447C"/>
    <w:rsid w:val="00B01BD9"/>
    <w:rsid w:val="00B0338A"/>
    <w:rsid w:val="00B10A0A"/>
    <w:rsid w:val="00B138A8"/>
    <w:rsid w:val="00B13CEF"/>
    <w:rsid w:val="00B17E17"/>
    <w:rsid w:val="00B2703B"/>
    <w:rsid w:val="00B308F6"/>
    <w:rsid w:val="00B32AB4"/>
    <w:rsid w:val="00B4307B"/>
    <w:rsid w:val="00B54167"/>
    <w:rsid w:val="00B64AAA"/>
    <w:rsid w:val="00B67E8D"/>
    <w:rsid w:val="00B77E72"/>
    <w:rsid w:val="00B836F9"/>
    <w:rsid w:val="00B86407"/>
    <w:rsid w:val="00BB0A21"/>
    <w:rsid w:val="00BB58DC"/>
    <w:rsid w:val="00BD1508"/>
    <w:rsid w:val="00BD2B4C"/>
    <w:rsid w:val="00BD5E68"/>
    <w:rsid w:val="00BD758F"/>
    <w:rsid w:val="00BE138B"/>
    <w:rsid w:val="00BF01C4"/>
    <w:rsid w:val="00C01002"/>
    <w:rsid w:val="00C20251"/>
    <w:rsid w:val="00C20BA5"/>
    <w:rsid w:val="00C21B69"/>
    <w:rsid w:val="00C36F7C"/>
    <w:rsid w:val="00C41969"/>
    <w:rsid w:val="00C41B75"/>
    <w:rsid w:val="00C518AE"/>
    <w:rsid w:val="00C57D59"/>
    <w:rsid w:val="00C60DCE"/>
    <w:rsid w:val="00C62602"/>
    <w:rsid w:val="00C632BF"/>
    <w:rsid w:val="00C7508F"/>
    <w:rsid w:val="00C82403"/>
    <w:rsid w:val="00C97A64"/>
    <w:rsid w:val="00CA517B"/>
    <w:rsid w:val="00CA73C9"/>
    <w:rsid w:val="00CA7C72"/>
    <w:rsid w:val="00CC29D0"/>
    <w:rsid w:val="00CC4DF5"/>
    <w:rsid w:val="00CD320D"/>
    <w:rsid w:val="00CD3F27"/>
    <w:rsid w:val="00CD45E9"/>
    <w:rsid w:val="00CD53F6"/>
    <w:rsid w:val="00CD54D3"/>
    <w:rsid w:val="00CE40BD"/>
    <w:rsid w:val="00CE5F23"/>
    <w:rsid w:val="00CF1ECD"/>
    <w:rsid w:val="00CF62B1"/>
    <w:rsid w:val="00D072EC"/>
    <w:rsid w:val="00D10A84"/>
    <w:rsid w:val="00D135B6"/>
    <w:rsid w:val="00D14916"/>
    <w:rsid w:val="00D15D65"/>
    <w:rsid w:val="00D179B4"/>
    <w:rsid w:val="00D276E6"/>
    <w:rsid w:val="00D44F27"/>
    <w:rsid w:val="00D45ABF"/>
    <w:rsid w:val="00D47C54"/>
    <w:rsid w:val="00D51012"/>
    <w:rsid w:val="00D57A3B"/>
    <w:rsid w:val="00D63268"/>
    <w:rsid w:val="00D72E2C"/>
    <w:rsid w:val="00D75115"/>
    <w:rsid w:val="00D82AA0"/>
    <w:rsid w:val="00D835EE"/>
    <w:rsid w:val="00D83A7C"/>
    <w:rsid w:val="00D86615"/>
    <w:rsid w:val="00D87BCF"/>
    <w:rsid w:val="00D934DB"/>
    <w:rsid w:val="00D93C60"/>
    <w:rsid w:val="00DA5FE2"/>
    <w:rsid w:val="00DA6071"/>
    <w:rsid w:val="00DB3A7B"/>
    <w:rsid w:val="00DB53A7"/>
    <w:rsid w:val="00DB6B79"/>
    <w:rsid w:val="00DC7900"/>
    <w:rsid w:val="00DD0605"/>
    <w:rsid w:val="00DE2462"/>
    <w:rsid w:val="00DF5FDC"/>
    <w:rsid w:val="00E00DF0"/>
    <w:rsid w:val="00E06464"/>
    <w:rsid w:val="00E10027"/>
    <w:rsid w:val="00E23C89"/>
    <w:rsid w:val="00E33602"/>
    <w:rsid w:val="00E41EBB"/>
    <w:rsid w:val="00E42213"/>
    <w:rsid w:val="00E50795"/>
    <w:rsid w:val="00E515A0"/>
    <w:rsid w:val="00E55B1D"/>
    <w:rsid w:val="00E55B32"/>
    <w:rsid w:val="00E61316"/>
    <w:rsid w:val="00E904AF"/>
    <w:rsid w:val="00E91D84"/>
    <w:rsid w:val="00EA19BA"/>
    <w:rsid w:val="00EA1E4F"/>
    <w:rsid w:val="00EA39AE"/>
    <w:rsid w:val="00EA4011"/>
    <w:rsid w:val="00EB578E"/>
    <w:rsid w:val="00EC28B5"/>
    <w:rsid w:val="00EC77F5"/>
    <w:rsid w:val="00ED448E"/>
    <w:rsid w:val="00EE1D00"/>
    <w:rsid w:val="00EF1CE0"/>
    <w:rsid w:val="00EF47DC"/>
    <w:rsid w:val="00EF512C"/>
    <w:rsid w:val="00F07CE6"/>
    <w:rsid w:val="00F13346"/>
    <w:rsid w:val="00F148CA"/>
    <w:rsid w:val="00F16D38"/>
    <w:rsid w:val="00F2203C"/>
    <w:rsid w:val="00F24CB2"/>
    <w:rsid w:val="00F27CD9"/>
    <w:rsid w:val="00F34ADF"/>
    <w:rsid w:val="00F400BF"/>
    <w:rsid w:val="00F536AE"/>
    <w:rsid w:val="00F714A6"/>
    <w:rsid w:val="00F71C63"/>
    <w:rsid w:val="00F8117A"/>
    <w:rsid w:val="00FA1960"/>
    <w:rsid w:val="00FB04B3"/>
    <w:rsid w:val="00FB15D3"/>
    <w:rsid w:val="00FB1EE5"/>
    <w:rsid w:val="00FC38D9"/>
    <w:rsid w:val="00FC6944"/>
    <w:rsid w:val="00FC75A1"/>
    <w:rsid w:val="00FD0488"/>
    <w:rsid w:val="00FD1A8B"/>
    <w:rsid w:val="00FD1F57"/>
    <w:rsid w:val="00FE5533"/>
    <w:rsid w:val="00FE72B3"/>
    <w:rsid w:val="00FF0D0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link w:val="ac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g-binding">
    <w:name w:val="ng-binding"/>
    <w:rsid w:val="00FD1A8B"/>
  </w:style>
  <w:style w:type="character" w:customStyle="1" w:styleId="ac">
    <w:name w:val="Без интервала Знак"/>
    <w:link w:val="ab"/>
    <w:uiPriority w:val="1"/>
    <w:rsid w:val="000B5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link w:val="ac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g-binding">
    <w:name w:val="ng-binding"/>
    <w:rsid w:val="00FD1A8B"/>
  </w:style>
  <w:style w:type="character" w:customStyle="1" w:styleId="ac">
    <w:name w:val="Без интервала Знак"/>
    <w:link w:val="ab"/>
    <w:uiPriority w:val="1"/>
    <w:rsid w:val="000B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1116-8917-4207-A734-DE387031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Ильчук Айгуль Назимовна</cp:lastModifiedBy>
  <cp:revision>121</cp:revision>
  <cp:lastPrinted>2023-11-29T06:51:00Z</cp:lastPrinted>
  <dcterms:created xsi:type="dcterms:W3CDTF">2023-06-22T12:14:00Z</dcterms:created>
  <dcterms:modified xsi:type="dcterms:W3CDTF">2023-12-01T11:52:00Z</dcterms:modified>
</cp:coreProperties>
</file>