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64" w:rsidRDefault="00BF550C" w:rsidP="00BF550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ТЕХНИЧЕСКОЕ ЗАДАНИЕ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88"/>
        <w:gridCol w:w="850"/>
        <w:gridCol w:w="1276"/>
      </w:tblGrid>
      <w:tr w:rsidR="00BF550C" w:rsidRPr="00BF550C" w:rsidTr="00BF550C">
        <w:tc>
          <w:tcPr>
            <w:tcW w:w="10774" w:type="dxa"/>
            <w:gridSpan w:val="4"/>
            <w:shd w:val="clear" w:color="auto" w:fill="auto"/>
            <w:vAlign w:val="center"/>
          </w:tcPr>
          <w:p w:rsidR="00BF550C" w:rsidRPr="00BF550C" w:rsidRDefault="00BF550C" w:rsidP="00BF5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BF550C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BF550C" w:rsidRPr="00BF550C" w:rsidTr="00BF550C">
        <w:tc>
          <w:tcPr>
            <w:tcW w:w="10774" w:type="dxa"/>
            <w:gridSpan w:val="4"/>
            <w:shd w:val="clear" w:color="auto" w:fill="auto"/>
            <w:vAlign w:val="center"/>
          </w:tcPr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 по обеспечению электронными ручными видеоувеличителями в части описания функциональных и технических характеристик, заказчик руководствовался рекомендациями индивидуальных программ реабилитации или абилитации инвалидов, разработанными федеральными учреждениями медико-социальной экспертизы, с учетом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Оптические средства для коррекции слабовидения способствуют частичной компенсации ограничений к обучению, трудовой деятельности, самообслуживанию, ориентации. Видеоувеличители имеют важное значение для трудовой деятельности лиц, занятых в сфере интеллектуального труда, а также для получения общего и профессионального образования. 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Специальные устройства для оптической коррекции слабовидения должны изготавливаться в соответствии с требованиями ГОСТ Р 50444-2020 «Приборы, аппараты и оборудование медицинские. Общие технические требования». Согласно данному стандарту, изделия должны обеспечивать требуемый режим работы в течение времени, необходимого для выполнения одного или нескольких полных циклов обслуживания пациента или группы пациентов. 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Электронные ручные видеоувеличители должны отвечать требованиям к безопасности товара в соответствии с техническими регламентами Таможенного союза: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ТР ТС 004/2011 «О безопасности низковольтного оборудования»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ТР ТС 020/2011 «Электромагнитная совместимость технических средств».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Изделия должны быть устойчивы к электромагнитным полям и помехам в сети.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Изделия, подвергшиеся в процессе эксплуатации резкому изменению температуры внешней среды, должны быть исправными.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Требования к безопасности изделий регламентируются ГОСТ Р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Согласно данному  ГОСТ  изделия должны быть безопасными для пациента, медицинского и обслуживающего персонала, допущенного в установленном порядке к эксплуатации и техническому обслуживанию, а также для окружающих предметов при эксплуатации и техническом обслуживании изделий, проводимыми в соответствии с требованиями эксплуатационной документации.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В эксплуатационной документации на изделия при необходимости должны быть указаны возможные виды опасности, требования и средства обеспечения безопасности при эксплуатации и обслуживании изделий.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 эксплуатации должен быть не менее 12 месяцев с момента подписания Акта приема-передачи товара Получателем. 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Срок службы Товара должен быть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В течение гарантийного срока все расходы, связанные с текущим обслуживанием, ремонтом и заменой (в случае невозможности ремонта) Товара, несет Поставщик.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Обязательно наличие гарантийных талонов, дающих право на бесплатный ремонт изделия во время гарантийного срока.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Срок гарантийного ремонта со дня обращения Получателя не должен превышать 20 рабочих дней.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Требования к упаковке и отгрузке Товара.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Упаковка должна обеспечивать защиту от повреждений, порчи (изнашивания) или загрязнения во время хранения и транспортировки Товара к месту использования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BF550C" w:rsidRPr="00BF550C" w:rsidRDefault="00BF550C" w:rsidP="00BF5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817776">
              <w:rPr>
                <w:rFonts w:ascii="Times New Roman" w:eastAsia="Times New Roman" w:hAnsi="Times New Roman" w:cs="Times New Roman"/>
                <w:lang w:eastAsia="ru-RU"/>
              </w:rPr>
              <w:t xml:space="preserve">     Согласно ГОСТ Р 51632-2021 </w:t>
            </w: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«Технические средства реабилитации людей с ограничениями жизнедеятельности. Общие технические требования и методы испытаний»,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- температура окружающей среды от минус 40 °C до плюс 70 °C;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- относительная влажность от 10% до 100%, включая конденсацию;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атмосферное давление от 500 до 1060 гПа.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BF550C" w:rsidRPr="00BF550C" w:rsidRDefault="00BF550C" w:rsidP="00BF550C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BF550C" w:rsidRPr="00BF550C" w:rsidRDefault="00BF550C" w:rsidP="00BF5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BF550C">
              <w:rPr>
                <w:rFonts w:ascii="Times New Roman" w:eastAsia="Times New Roman" w:hAnsi="Times New Roman" w:cs="Times New Roman"/>
                <w:lang w:eastAsia="ru-RU"/>
              </w:rPr>
              <w:t xml:space="preserve">         Срок поставки Товара: с даты получения от Заказчика реестра получателей Товара до </w:t>
            </w:r>
            <w:r w:rsidRPr="00BF550C">
              <w:rPr>
                <w:rFonts w:ascii="Times New Roman" w:eastAsia="Calibri" w:hAnsi="Times New Roman" w:cs="Times New Roman"/>
                <w:iCs/>
                <w:lang w:eastAsia="ru-RU"/>
              </w:rPr>
              <w:t>«30» ноября 2024 года.</w:t>
            </w:r>
          </w:p>
        </w:tc>
      </w:tr>
      <w:tr w:rsidR="00BF550C" w:rsidRPr="00BF550C" w:rsidTr="00BF550C">
        <w:tc>
          <w:tcPr>
            <w:tcW w:w="1560" w:type="dxa"/>
            <w:shd w:val="clear" w:color="auto" w:fill="auto"/>
          </w:tcPr>
          <w:p w:rsidR="00BF550C" w:rsidRPr="00BF550C" w:rsidRDefault="00BF550C" w:rsidP="00BF550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50C">
              <w:rPr>
                <w:rFonts w:ascii="Times New Roman" w:eastAsia="Calibri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7088" w:type="dxa"/>
            <w:shd w:val="clear" w:color="auto" w:fill="auto"/>
          </w:tcPr>
          <w:p w:rsidR="00BF550C" w:rsidRPr="00BF550C" w:rsidRDefault="00BF550C" w:rsidP="00BF550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50C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0C" w:rsidRPr="00BF550C" w:rsidRDefault="00BF550C" w:rsidP="00BF5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F550C">
              <w:rPr>
                <w:rFonts w:ascii="Times New Roman" w:eastAsia="Calibri" w:hAnsi="Times New Roman" w:cs="Times New Roman"/>
                <w:color w:val="000000"/>
                <w:lang w:eastAsia="ar-SA"/>
              </w:rPr>
              <w:t>Кол-во,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0C" w:rsidRPr="00BF550C" w:rsidRDefault="00BF550C" w:rsidP="00BF5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F550C">
              <w:rPr>
                <w:rFonts w:ascii="Times New Roman" w:eastAsia="Calibri" w:hAnsi="Times New Roman" w:cs="Times New Roman"/>
                <w:color w:val="000000"/>
              </w:rPr>
              <w:t>Гарантийный срок (мес.)</w:t>
            </w:r>
          </w:p>
        </w:tc>
      </w:tr>
      <w:tr w:rsidR="00BF550C" w:rsidRPr="00BF550C" w:rsidTr="00BF550C">
        <w:tc>
          <w:tcPr>
            <w:tcW w:w="1560" w:type="dxa"/>
            <w:shd w:val="clear" w:color="auto" w:fill="auto"/>
          </w:tcPr>
          <w:p w:rsidR="00BF550C" w:rsidRPr="00BF550C" w:rsidRDefault="00BF550C" w:rsidP="00BF5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550C">
              <w:rPr>
                <w:rFonts w:ascii="Times New Roman" w:eastAsia="Times New Roman" w:hAnsi="Times New Roman" w:cs="Times New Roman"/>
                <w:lang w:eastAsia="ar-SA"/>
              </w:rPr>
              <w:t>13-01-02. Электронный ручной видеоувеличитель</w:t>
            </w:r>
          </w:p>
        </w:tc>
        <w:tc>
          <w:tcPr>
            <w:tcW w:w="7088" w:type="dxa"/>
            <w:shd w:val="clear" w:color="auto" w:fill="auto"/>
          </w:tcPr>
          <w:p w:rsidR="00BF550C" w:rsidRPr="00BF550C" w:rsidRDefault="00BF550C" w:rsidP="00BF550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BF550C">
              <w:rPr>
                <w:rFonts w:ascii="Times New Roman" w:eastAsia="SimSun" w:hAnsi="Times New Roman" w:cs="Times New Roman"/>
                <w:lang w:eastAsia="ar-SA"/>
              </w:rPr>
              <w:t>Электронный ручной видеоувеличитель (ЭРВУ) должен обеспечивать чтение плоскопечатного текста и рассматривание мелких предметов слабовидящими Получателями.</w:t>
            </w:r>
          </w:p>
          <w:p w:rsidR="00BF550C" w:rsidRPr="00BF550C" w:rsidRDefault="00BF550C" w:rsidP="00BF550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BF550C">
              <w:rPr>
                <w:rFonts w:ascii="Times New Roman" w:eastAsia="SimSun" w:hAnsi="Times New Roman" w:cs="Times New Roman"/>
                <w:lang w:eastAsia="ar-SA"/>
              </w:rPr>
              <w:t>Прибор должен иметь следующие технические характеристики и режимы:</w:t>
            </w:r>
          </w:p>
          <w:p w:rsidR="00BF550C" w:rsidRPr="00BF550C" w:rsidRDefault="00BF550C" w:rsidP="00BF550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BF550C">
              <w:rPr>
                <w:rFonts w:ascii="Times New Roman" w:eastAsia="SimSun" w:hAnsi="Times New Roman" w:cs="Times New Roman"/>
                <w:lang w:eastAsia="ar-SA"/>
              </w:rPr>
              <w:t xml:space="preserve">       - диагональ экрана: не менее 3,5 дюйма;</w:t>
            </w:r>
          </w:p>
          <w:p w:rsidR="00BF550C" w:rsidRPr="00BF550C" w:rsidRDefault="00BF550C" w:rsidP="00BF550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BF550C">
              <w:rPr>
                <w:rFonts w:ascii="Times New Roman" w:eastAsia="SimSun" w:hAnsi="Times New Roman" w:cs="Times New Roman"/>
                <w:lang w:eastAsia="ar-SA"/>
              </w:rPr>
              <w:t xml:space="preserve">       - максимальный уровень увеличения:   ≥10 крат;</w:t>
            </w:r>
          </w:p>
          <w:p w:rsidR="00BF550C" w:rsidRPr="00BF550C" w:rsidRDefault="00BF550C" w:rsidP="00BF550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BF550C">
              <w:rPr>
                <w:rFonts w:ascii="Times New Roman" w:eastAsia="SimSun" w:hAnsi="Times New Roman" w:cs="Times New Roman"/>
                <w:lang w:eastAsia="ar-SA"/>
              </w:rPr>
              <w:t xml:space="preserve">       - наличие не менее 7 режимов отображения;</w:t>
            </w:r>
          </w:p>
          <w:p w:rsidR="00BF550C" w:rsidRPr="00BF550C" w:rsidRDefault="00BF550C" w:rsidP="00BF550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BF550C">
              <w:rPr>
                <w:rFonts w:ascii="Times New Roman" w:eastAsia="SimSun" w:hAnsi="Times New Roman" w:cs="Times New Roman"/>
                <w:lang w:eastAsia="ar-SA"/>
              </w:rPr>
              <w:t xml:space="preserve">       - наличие встроенной подсветки.</w:t>
            </w:r>
          </w:p>
          <w:p w:rsidR="00BF550C" w:rsidRPr="00BF550C" w:rsidRDefault="00BF550C" w:rsidP="00BF550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BF550C">
              <w:rPr>
                <w:rFonts w:ascii="Times New Roman" w:eastAsia="SimSun" w:hAnsi="Times New Roman" w:cs="Times New Roman"/>
                <w:lang w:eastAsia="ar-SA"/>
              </w:rPr>
              <w:t xml:space="preserve">        Все органы управления ЭРВУ должны по цвету и тактильным обозначениям отличаться друг от друга, тактильные обозначения должны быть выпуклыми, четко различимыми и контрастными по цвету.</w:t>
            </w:r>
          </w:p>
          <w:p w:rsidR="00BF550C" w:rsidRPr="00BF550C" w:rsidRDefault="00BF550C" w:rsidP="00BF550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BF550C">
              <w:rPr>
                <w:rFonts w:ascii="Times New Roman" w:eastAsia="SimSun" w:hAnsi="Times New Roman" w:cs="Times New Roman"/>
                <w:lang w:eastAsia="ar-SA"/>
              </w:rPr>
              <w:t xml:space="preserve">        Питание должно быть  от сети переменного тока при помощи сетевого адаптера и от встроенного аккумулятора или батареи. </w:t>
            </w:r>
          </w:p>
          <w:p w:rsidR="00BF550C" w:rsidRPr="00BF550C" w:rsidRDefault="00BF550C" w:rsidP="00BF550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BF550C">
              <w:rPr>
                <w:rFonts w:ascii="Times New Roman" w:eastAsia="SimSun" w:hAnsi="Times New Roman" w:cs="Times New Roman"/>
                <w:lang w:eastAsia="ar-SA"/>
              </w:rPr>
              <w:t xml:space="preserve">       В видеоувеличителе должна присутствовать функция стоп-кадр, а также индикатор низкого уровня заряда аккумулятора, возможность подключения к телевизору для чтения увеличенного изображения с монитора. </w:t>
            </w:r>
          </w:p>
          <w:p w:rsidR="00BF550C" w:rsidRPr="00BF550C" w:rsidRDefault="00BF550C" w:rsidP="00BF550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BF550C">
              <w:rPr>
                <w:rFonts w:ascii="Times New Roman" w:eastAsia="SimSun" w:hAnsi="Times New Roman" w:cs="Times New Roman"/>
                <w:lang w:eastAsia="ar-SA"/>
              </w:rPr>
              <w:t xml:space="preserve">        Габаритные размеры:  не менее 10,5х7,5х2,5 см.     </w:t>
            </w:r>
          </w:p>
          <w:p w:rsidR="00BF550C" w:rsidRPr="00BF550C" w:rsidRDefault="00BF550C" w:rsidP="00BF5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50C">
              <w:rPr>
                <w:rFonts w:ascii="Times New Roman" w:eastAsia="SimSun" w:hAnsi="Times New Roman" w:cs="Times New Roman"/>
                <w:lang w:eastAsia="ar-SA"/>
              </w:rPr>
              <w:t xml:space="preserve">       В комплект поставки должны входить: видеоувеличитель, зарядное устройство, видеокабель для подключения к монитору, переносной чехол, инструкция по эксплуатации на русском языке, упаковочная коробка.</w:t>
            </w:r>
          </w:p>
        </w:tc>
        <w:tc>
          <w:tcPr>
            <w:tcW w:w="850" w:type="dxa"/>
            <w:shd w:val="clear" w:color="auto" w:fill="auto"/>
          </w:tcPr>
          <w:p w:rsidR="00BF550C" w:rsidRPr="00BF550C" w:rsidRDefault="00BF550C" w:rsidP="00BF5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550C"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BF550C" w:rsidRPr="00BF550C" w:rsidRDefault="00BF550C" w:rsidP="00BF5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550C">
              <w:rPr>
                <w:rFonts w:ascii="Times New Roman" w:eastAsia="Times New Roman" w:hAnsi="Times New Roman" w:cs="Times New Roman"/>
                <w:lang w:eastAsia="ar-SA"/>
              </w:rPr>
              <w:t>Не менее 12</w:t>
            </w:r>
          </w:p>
        </w:tc>
      </w:tr>
    </w:tbl>
    <w:p w:rsidR="00BF550C" w:rsidRPr="00BF550C" w:rsidRDefault="00BF550C" w:rsidP="00BF550C">
      <w:pPr>
        <w:jc w:val="center"/>
        <w:rPr>
          <w:rFonts w:ascii="Times New Roman" w:hAnsi="Times New Roman" w:cs="Times New Roman"/>
        </w:rPr>
      </w:pPr>
    </w:p>
    <w:sectPr w:rsidR="00BF550C" w:rsidRPr="00BF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DE"/>
    <w:rsid w:val="00813EDE"/>
    <w:rsid w:val="00817776"/>
    <w:rsid w:val="00BF550C"/>
    <w:rsid w:val="00C763ED"/>
    <w:rsid w:val="00E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2</cp:revision>
  <dcterms:created xsi:type="dcterms:W3CDTF">2023-10-31T12:56:00Z</dcterms:created>
  <dcterms:modified xsi:type="dcterms:W3CDTF">2023-10-31T12:56:00Z</dcterms:modified>
</cp:coreProperties>
</file>