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186CBB">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E93DCE" w:rsidRPr="00E93DCE">
        <w:rPr>
          <w:rFonts w:ascii="Times New Roman" w:hAnsi="Times New Roman" w:cs="Times New Roman"/>
          <w:b/>
          <w:bCs/>
          <w:sz w:val="24"/>
          <w:szCs w:val="28"/>
        </w:rPr>
        <w:t>выполнение работ по изготовлению протезов нижних конечностей для обеспечения инвалидов в 2023 году</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A12E46" w:rsidRPr="00943A14" w:rsidRDefault="00A12E46" w:rsidP="00943A14">
      <w:pPr>
        <w:jc w:val="both"/>
        <w:rPr>
          <w:rFonts w:ascii="Times New Roman" w:hAnsi="Times New Roman" w:cs="Times New Roman"/>
          <w:sz w:val="24"/>
        </w:rPr>
      </w:pPr>
      <w:r w:rsidRPr="00A12E46">
        <w:rPr>
          <w:rFonts w:ascii="Times New Roman" w:hAnsi="Times New Roman" w:cs="Times New Roman"/>
          <w:b/>
          <w:sz w:val="24"/>
        </w:rPr>
        <w:t>1.3.</w:t>
      </w:r>
      <w:r>
        <w:rPr>
          <w:rFonts w:ascii="Times New Roman" w:hAnsi="Times New Roman" w:cs="Times New Roman"/>
          <w:sz w:val="24"/>
        </w:rPr>
        <w:t xml:space="preserve"> </w:t>
      </w:r>
      <w:r w:rsidRPr="00A12E46">
        <w:rPr>
          <w:rFonts w:ascii="Times New Roman" w:hAnsi="Times New Roman" w:cs="Times New Roman"/>
          <w:b/>
          <w:sz w:val="24"/>
        </w:rPr>
        <w:t>РСУ:</w:t>
      </w:r>
      <w:r>
        <w:rPr>
          <w:rFonts w:ascii="Times New Roman" w:hAnsi="Times New Roman" w:cs="Times New Roman"/>
          <w:sz w:val="24"/>
        </w:rPr>
        <w:t xml:space="preserve"> </w:t>
      </w:r>
      <w:r w:rsidRPr="00A12E46">
        <w:rPr>
          <w:rFonts w:ascii="Times New Roman" w:hAnsi="Times New Roman" w:cs="Times New Roman"/>
          <w:sz w:val="24"/>
        </w:rPr>
        <w:t>Регулировочно-соединительн</w:t>
      </w:r>
      <w:r>
        <w:rPr>
          <w:rFonts w:ascii="Times New Roman" w:hAnsi="Times New Roman" w:cs="Times New Roman"/>
          <w:sz w:val="24"/>
        </w:rPr>
        <w:t>ое</w:t>
      </w:r>
      <w:r w:rsidRPr="00A12E46">
        <w:rPr>
          <w:rFonts w:ascii="Times New Roman" w:hAnsi="Times New Roman" w:cs="Times New Roman"/>
          <w:sz w:val="24"/>
        </w:rPr>
        <w:t xml:space="preserve"> устройств</w:t>
      </w:r>
      <w:r>
        <w:rPr>
          <w:rFonts w:ascii="Times New Roman" w:hAnsi="Times New Roman" w:cs="Times New Roman"/>
          <w:sz w:val="24"/>
        </w:rPr>
        <w:t>о.</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A12E46">
        <w:rPr>
          <w:rFonts w:ascii="Times New Roman" w:hAnsi="Times New Roman" w:cs="Times New Roman"/>
          <w:b/>
          <w:sz w:val="24"/>
        </w:rPr>
        <w:t>4</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A31128"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Pr="00A31128">
        <w:rPr>
          <w:rFonts w:ascii="Times New Roman" w:hAnsi="Times New Roman" w:cs="Times New Roman"/>
          <w:sz w:val="24"/>
        </w:rPr>
        <w:t xml:space="preserve">, организованном Исполнителем </w:t>
      </w:r>
      <w:r w:rsidR="007F5D9F">
        <w:rPr>
          <w:rFonts w:ascii="Times New Roman" w:hAnsi="Times New Roman" w:cs="Times New Roman"/>
          <w:sz w:val="24"/>
        </w:rPr>
        <w:t>в</w:t>
      </w:r>
      <w:r w:rsidR="00E80156">
        <w:rPr>
          <w:rFonts w:ascii="Times New Roman" w:hAnsi="Times New Roman" w:cs="Times New Roman"/>
          <w:sz w:val="24"/>
        </w:rPr>
        <w:t xml:space="preserve"> 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 Российской Федерации</w:t>
      </w:r>
      <w:r w:rsidRPr="00A31128">
        <w:rPr>
          <w:rFonts w:ascii="Times New Roman" w:hAnsi="Times New Roman" w:cs="Times New Roman"/>
          <w:sz w:val="24"/>
        </w:rPr>
        <w:t>.</w:t>
      </w:r>
    </w:p>
    <w:p w:rsidR="00FC5755" w:rsidRPr="00CA5600" w:rsidRDefault="00FC5755"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00E80156" w:rsidRPr="00E80156">
        <w:rPr>
          <w:rFonts w:ascii="Times New Roman" w:hAnsi="Times New Roman" w:cs="Times New Roman"/>
          <w:sz w:val="24"/>
        </w:rPr>
        <w:t xml:space="preserve">К пункту </w:t>
      </w:r>
      <w:r w:rsidR="00CC4C04" w:rsidRPr="00CC4C04">
        <w:rPr>
          <w:rFonts w:ascii="Times New Roman" w:hAnsi="Times New Roman" w:cs="Times New Roman"/>
          <w:sz w:val="24"/>
        </w:rPr>
        <w:t>приема заказов и выдачи готовых изделий</w:t>
      </w:r>
      <w:r w:rsidR="00E80156" w:rsidRPr="00E80156">
        <w:rPr>
          <w:rFonts w:ascii="Times New Roman" w:hAnsi="Times New Roman" w:cs="Times New Roman"/>
          <w:sz w:val="24"/>
        </w:rPr>
        <w:t xml:space="preserve"> должен быть беспрепятственный доступ (наличие пандусов приспособленных, в том числе для инвалидов</w:t>
      </w:r>
      <w:r w:rsidR="00E80156">
        <w:rPr>
          <w:rFonts w:ascii="Times New Roman" w:hAnsi="Times New Roman" w:cs="Times New Roman"/>
          <w:sz w:val="24"/>
        </w:rPr>
        <w:t xml:space="preserve">, </w:t>
      </w:r>
      <w:r w:rsidR="00E80156" w:rsidRPr="00E80156">
        <w:rPr>
          <w:rFonts w:ascii="Times New Roman" w:hAnsi="Times New Roman" w:cs="Times New Roman"/>
          <w:sz w:val="24"/>
        </w:rPr>
        <w:t>использующих кресла-коляски).</w:t>
      </w:r>
    </w:p>
    <w:p w:rsidR="006122D6" w:rsidRDefault="00943A14" w:rsidP="00943A14">
      <w:pPr>
        <w:pStyle w:val="Standard"/>
        <w:tabs>
          <w:tab w:val="left" w:pos="0"/>
        </w:tabs>
        <w:ind w:right="-229"/>
        <w:rPr>
          <w:rFonts w:ascii="Times New Roman" w:hAnsi="Times New Roman" w:cs="Times New Roman"/>
          <w:sz w:val="24"/>
        </w:rPr>
      </w:pPr>
      <w:r>
        <w:rPr>
          <w:rFonts w:ascii="Times New Roman" w:hAnsi="Times New Roman" w:cs="Times New Roman"/>
          <w:b/>
          <w:sz w:val="24"/>
        </w:rPr>
        <w:t>1.</w:t>
      </w:r>
      <w:r w:rsidR="00A12E46">
        <w:rPr>
          <w:rFonts w:ascii="Times New Roman" w:hAnsi="Times New Roman" w:cs="Times New Roman"/>
          <w:b/>
          <w:sz w:val="24"/>
        </w:rPr>
        <w:t>5</w:t>
      </w:r>
      <w:r w:rsidR="006122D6" w:rsidRPr="006122D6">
        <w:rPr>
          <w:rFonts w:ascii="Times New Roman" w:hAnsi="Times New Roman" w:cs="Times New Roman"/>
          <w:b/>
          <w:sz w:val="24"/>
        </w:rPr>
        <w:t xml:space="preserve">. </w:t>
      </w:r>
      <w:r w:rsidR="00A921B0" w:rsidRPr="006122D6">
        <w:rPr>
          <w:rFonts w:ascii="Times New Roman" w:hAnsi="Times New Roman" w:cs="Times New Roman"/>
          <w:b/>
          <w:sz w:val="24"/>
        </w:rPr>
        <w:t xml:space="preserve">Срок </w:t>
      </w:r>
      <w:r w:rsidR="00A31128" w:rsidRPr="006122D6">
        <w:rPr>
          <w:rFonts w:ascii="Times New Roman" w:hAnsi="Times New Roman" w:cs="Times New Roman"/>
          <w:b/>
          <w:sz w:val="24"/>
        </w:rPr>
        <w:t>выполнения работ</w:t>
      </w:r>
      <w:r w:rsidR="00A921B0" w:rsidRPr="006122D6">
        <w:rPr>
          <w:rFonts w:ascii="Times New Roman" w:hAnsi="Times New Roman" w:cs="Times New Roman"/>
          <w:b/>
          <w:sz w:val="24"/>
        </w:rPr>
        <w:t>:</w:t>
      </w:r>
      <w:r w:rsidR="00A921B0" w:rsidRPr="00A921B0">
        <w:rPr>
          <w:rFonts w:ascii="Times New Roman" w:hAnsi="Times New Roman" w:cs="Times New Roman"/>
          <w:sz w:val="24"/>
        </w:rPr>
        <w:t xml:space="preserve"> с даты заключения Государственного контракта </w:t>
      </w:r>
      <w:r w:rsidR="00B61BE2">
        <w:rPr>
          <w:rFonts w:ascii="Times New Roman" w:hAnsi="Times New Roman" w:cs="Times New Roman"/>
          <w:sz w:val="24"/>
        </w:rPr>
        <w:t>п</w:t>
      </w:r>
      <w:r w:rsidR="00A921B0" w:rsidRPr="00A921B0">
        <w:rPr>
          <w:rFonts w:ascii="Times New Roman" w:hAnsi="Times New Roman" w:cs="Times New Roman"/>
          <w:sz w:val="24"/>
        </w:rPr>
        <w:t xml:space="preserve">о </w:t>
      </w:r>
      <w:r w:rsidR="00A12E46">
        <w:rPr>
          <w:rFonts w:ascii="Times New Roman" w:hAnsi="Times New Roman" w:cs="Times New Roman"/>
          <w:sz w:val="24"/>
        </w:rPr>
        <w:t>0</w:t>
      </w:r>
      <w:r w:rsidR="008505CF">
        <w:rPr>
          <w:rFonts w:ascii="Times New Roman" w:hAnsi="Times New Roman" w:cs="Times New Roman"/>
          <w:sz w:val="24"/>
        </w:rPr>
        <w:t>1</w:t>
      </w:r>
      <w:r w:rsidR="00B61BE2">
        <w:rPr>
          <w:rFonts w:ascii="Times New Roman" w:hAnsi="Times New Roman" w:cs="Times New Roman"/>
          <w:sz w:val="24"/>
        </w:rPr>
        <w:t xml:space="preserve"> </w:t>
      </w:r>
      <w:r w:rsidR="00A12E46">
        <w:rPr>
          <w:rFonts w:ascii="Times New Roman" w:hAnsi="Times New Roman" w:cs="Times New Roman"/>
          <w:sz w:val="24"/>
        </w:rPr>
        <w:t>декабря</w:t>
      </w:r>
      <w:r w:rsidR="00B61BE2">
        <w:rPr>
          <w:rFonts w:ascii="Times New Roman" w:hAnsi="Times New Roman" w:cs="Times New Roman"/>
          <w:sz w:val="24"/>
        </w:rPr>
        <w:t xml:space="preserve"> </w:t>
      </w:r>
      <w:r w:rsidR="00A921B0" w:rsidRPr="00A921B0">
        <w:rPr>
          <w:rFonts w:ascii="Times New Roman" w:hAnsi="Times New Roman" w:cs="Times New Roman"/>
          <w:sz w:val="24"/>
        </w:rPr>
        <w:t>2023</w:t>
      </w:r>
      <w:r w:rsidR="00A31128">
        <w:rPr>
          <w:rFonts w:ascii="Times New Roman" w:hAnsi="Times New Roman" w:cs="Times New Roman"/>
          <w:sz w:val="24"/>
        </w:rPr>
        <w:t xml:space="preserve"> г</w:t>
      </w:r>
      <w:r w:rsidR="00A921B0" w:rsidRPr="00A921B0">
        <w:rPr>
          <w:rFonts w:ascii="Times New Roman" w:hAnsi="Times New Roman" w:cs="Times New Roman"/>
          <w:sz w:val="24"/>
        </w:rPr>
        <w:t>.</w:t>
      </w:r>
    </w:p>
    <w:p w:rsidR="005918B2" w:rsidRDefault="005918B2" w:rsidP="005918B2">
      <w:pPr>
        <w:jc w:val="both"/>
        <w:rPr>
          <w:rFonts w:ascii="Times New Roman" w:hAnsi="Times New Roman" w:cs="Times New Roman"/>
          <w:sz w:val="24"/>
        </w:rPr>
      </w:pPr>
      <w:r>
        <w:rPr>
          <w:rStyle w:val="T8"/>
          <w:rFonts w:eastAsia="Arial Unicode MS"/>
          <w:b w:val="0"/>
        </w:rPr>
        <w:t xml:space="preserve">    </w:t>
      </w:r>
      <w:r w:rsidR="00943A14">
        <w:rPr>
          <w:rStyle w:val="T8"/>
          <w:rFonts w:eastAsia="Arial Unicode MS"/>
          <w:b w:val="0"/>
        </w:rPr>
        <w:t xml:space="preserve">   </w:t>
      </w:r>
      <w:r w:rsidRPr="00215A08">
        <w:rPr>
          <w:rStyle w:val="T8"/>
          <w:rFonts w:eastAsia="Arial Unicode MS"/>
          <w:b w:val="0"/>
        </w:rPr>
        <w:t xml:space="preserve">Срок выполнения работ по обеспечению Получателя протезом должен составлять не более </w:t>
      </w:r>
      <w:r w:rsidR="004C1132">
        <w:rPr>
          <w:rStyle w:val="T8"/>
          <w:rFonts w:eastAsia="Arial Unicode MS"/>
          <w:b w:val="0"/>
        </w:rPr>
        <w:t>60</w:t>
      </w:r>
      <w:r w:rsidRPr="00215A08">
        <w:rPr>
          <w:rStyle w:val="T8"/>
          <w:rFonts w:eastAsia="Arial Unicode MS"/>
          <w:b w:val="0"/>
        </w:rPr>
        <w:t xml:space="preserve"> (</w:t>
      </w:r>
      <w:r w:rsidR="004C1132">
        <w:rPr>
          <w:rStyle w:val="T8"/>
          <w:rFonts w:eastAsia="Arial Unicode MS"/>
          <w:b w:val="0"/>
        </w:rPr>
        <w:t>Шестидесяти</w:t>
      </w:r>
      <w:r w:rsidRPr="00215A08">
        <w:rPr>
          <w:rStyle w:val="T8"/>
          <w:rFonts w:eastAsia="Arial Unicode MS"/>
          <w:b w:val="0"/>
        </w:rPr>
        <w:t>) дней с момента обращения Получателя к Исполнителю с направлением, выданным Государственным заказчиком.</w:t>
      </w:r>
    </w:p>
    <w:p w:rsidR="00E93DCE" w:rsidRDefault="00943A14" w:rsidP="00E93DCE">
      <w:pPr>
        <w:tabs>
          <w:tab w:val="left" w:pos="0"/>
        </w:tabs>
        <w:jc w:val="both"/>
        <w:rPr>
          <w:rFonts w:ascii="Times New Roman" w:hAnsi="Times New Roman" w:cs="Times New Roman"/>
          <w:sz w:val="24"/>
        </w:rPr>
      </w:pPr>
      <w:r w:rsidRPr="00943A14">
        <w:rPr>
          <w:rFonts w:ascii="Times New Roman" w:hAnsi="Times New Roman" w:cs="Times New Roman"/>
          <w:b/>
          <w:sz w:val="24"/>
        </w:rPr>
        <w:t>1.</w:t>
      </w:r>
      <w:r w:rsidR="00A12E46">
        <w:rPr>
          <w:rFonts w:ascii="Times New Roman" w:hAnsi="Times New Roman" w:cs="Times New Roman"/>
          <w:b/>
          <w:sz w:val="24"/>
        </w:rPr>
        <w:t>6</w:t>
      </w:r>
      <w:r w:rsidRPr="00943A14">
        <w:rPr>
          <w:rFonts w:ascii="Times New Roman" w:hAnsi="Times New Roman" w:cs="Times New Roman"/>
          <w:b/>
          <w:sz w:val="24"/>
        </w:rPr>
        <w:t>.</w:t>
      </w:r>
      <w:r w:rsidR="00E93DCE">
        <w:rPr>
          <w:rFonts w:ascii="Times New Roman" w:hAnsi="Times New Roman" w:cs="Times New Roman"/>
          <w:sz w:val="24"/>
        </w:rPr>
        <w:t xml:space="preserve"> </w:t>
      </w:r>
      <w:r w:rsidR="00E93DCE">
        <w:rPr>
          <w:rFonts w:ascii="Times New Roman" w:hAnsi="Times New Roman" w:cs="Times New Roman"/>
          <w:b/>
          <w:color w:val="000000"/>
          <w:kern w:val="1"/>
          <w:sz w:val="24"/>
        </w:rPr>
        <w:t>Объем работ:</w:t>
      </w:r>
      <w:r w:rsidR="00E93DCE">
        <w:rPr>
          <w:b/>
          <w:color w:val="000000"/>
          <w:kern w:val="1"/>
          <w:sz w:val="24"/>
        </w:rPr>
        <w:t xml:space="preserve"> </w:t>
      </w:r>
      <w:r w:rsidR="00E93DCE" w:rsidRPr="00E93DCE">
        <w:rPr>
          <w:rFonts w:ascii="Times New Roman" w:hAnsi="Times New Roman" w:cs="Times New Roman"/>
          <w:sz w:val="24"/>
        </w:rPr>
        <w:t xml:space="preserve">Объем подлежащих </w:t>
      </w:r>
      <w:r w:rsidR="00E93DCE">
        <w:rPr>
          <w:rFonts w:ascii="Times New Roman" w:hAnsi="Times New Roman" w:cs="Times New Roman"/>
          <w:sz w:val="24"/>
        </w:rPr>
        <w:t>выполнению работ</w:t>
      </w:r>
      <w:r w:rsidR="00E93DCE" w:rsidRPr="00E93DCE">
        <w:rPr>
          <w:rFonts w:ascii="Times New Roman" w:hAnsi="Times New Roman" w:cs="Times New Roman"/>
          <w:sz w:val="24"/>
        </w:rPr>
        <w:t xml:space="preserve"> невозможно определить</w:t>
      </w:r>
      <w:r w:rsidR="00E93DCE">
        <w:rPr>
          <w:rFonts w:ascii="Times New Roman" w:hAnsi="Times New Roman" w:cs="Times New Roman"/>
          <w:sz w:val="24"/>
        </w:rPr>
        <w:t>.</w:t>
      </w:r>
    </w:p>
    <w:p w:rsidR="006122D6" w:rsidRDefault="006122D6" w:rsidP="006122D6">
      <w:pPr>
        <w:pStyle w:val="Standard"/>
        <w:tabs>
          <w:tab w:val="left" w:pos="0"/>
        </w:tabs>
        <w:jc w:val="both"/>
        <w:rPr>
          <w:rFonts w:ascii="Times New Roman" w:hAnsi="Times New Roman" w:cs="Times New Roman"/>
          <w:sz w:val="24"/>
        </w:rPr>
      </w:pPr>
    </w:p>
    <w:p w:rsidR="006122D6" w:rsidRPr="006122D6" w:rsidRDefault="00622223"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Протезы нижних конечностей - технические средства реабилитации, заменяющие частично или полностью отсутствующие, или имеющие врожденные дефекты нижних конечностей и служащие для восполнения косметического и (или) функционального дефекта</w:t>
      </w:r>
      <w:r>
        <w:rPr>
          <w:rFonts w:ascii="Times New Roman" w:eastAsia="Arial" w:hAnsi="Times New Roman" w:cs="Times New Roman"/>
          <w:kern w:val="1"/>
          <w:sz w:val="24"/>
          <w:lang w:eastAsia="ar-SA" w:bidi="ar-SA"/>
        </w:rPr>
        <w:t xml:space="preserve"> (далее – Издели</w:t>
      </w:r>
      <w:r w:rsidR="00DD5F9B">
        <w:rPr>
          <w:rFonts w:ascii="Times New Roman" w:eastAsia="Arial" w:hAnsi="Times New Roman" w:cs="Times New Roman"/>
          <w:kern w:val="1"/>
          <w:sz w:val="24"/>
          <w:lang w:eastAsia="ar-SA" w:bidi="ar-SA"/>
        </w:rPr>
        <w:t>я</w:t>
      </w:r>
      <w:r>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Работы по обеспечению инвалид</w:t>
      </w:r>
      <w:r>
        <w:rPr>
          <w:rFonts w:ascii="Times New Roman" w:eastAsia="Arial" w:hAnsi="Times New Roman" w:cs="Times New Roman"/>
          <w:kern w:val="1"/>
          <w:sz w:val="24"/>
          <w:lang w:eastAsia="ar-SA" w:bidi="ar-SA"/>
        </w:rPr>
        <w:t>ов (далее – Получатели)</w:t>
      </w:r>
      <w:r w:rsidRPr="00B61BE2">
        <w:rPr>
          <w:rFonts w:ascii="Times New Roman" w:eastAsia="Arial" w:hAnsi="Times New Roman" w:cs="Times New Roman"/>
          <w:kern w:val="1"/>
          <w:sz w:val="24"/>
          <w:lang w:eastAsia="ar-SA" w:bidi="ar-SA"/>
        </w:rPr>
        <w:t xml:space="preserve"> протезами нижних конечностей предусматривают осмотр врача, снятие слепков, замер, подбор и выбор конструкции протезно-ортопедического изделия, индивидуальное изготов</w:t>
      </w:r>
      <w:bookmarkStart w:id="0" w:name="_GoBack"/>
      <w:bookmarkEnd w:id="0"/>
      <w:r w:rsidRPr="00B61BE2">
        <w:rPr>
          <w:rFonts w:ascii="Times New Roman" w:eastAsia="Arial" w:hAnsi="Times New Roman" w:cs="Times New Roman"/>
          <w:kern w:val="1"/>
          <w:sz w:val="24"/>
          <w:lang w:eastAsia="ar-SA" w:bidi="ar-SA"/>
        </w:rPr>
        <w:t xml:space="preserve">ление, обучение пользованию </w:t>
      </w:r>
      <w:r w:rsidR="0016116C" w:rsidRPr="0016116C">
        <w:rPr>
          <w:rFonts w:ascii="Times New Roman" w:eastAsia="Arial" w:hAnsi="Times New Roman" w:cs="Times New Roman"/>
          <w:kern w:val="1"/>
          <w:sz w:val="24"/>
          <w:lang w:eastAsia="ar-SA" w:bidi="ar-SA"/>
        </w:rPr>
        <w:t xml:space="preserve">в соответствии с требованиями </w:t>
      </w:r>
      <w:r w:rsidR="00F700A7" w:rsidRPr="00F700A7">
        <w:rPr>
          <w:rFonts w:ascii="Times New Roman" w:eastAsia="Arial" w:hAnsi="Times New Roman" w:cs="Times New Roman"/>
          <w:kern w:val="1"/>
          <w:sz w:val="24"/>
          <w:lang w:eastAsia="ar-SA" w:bidi="ar-SA"/>
        </w:rPr>
        <w:t>Национального стандарта Российской Федерации ГОСТ Р 59542-2021 «Реабилитационные мероприятия. Услуги по обучению пользова</w:t>
      </w:r>
      <w:r w:rsidR="00F700A7">
        <w:rPr>
          <w:rFonts w:ascii="Times New Roman" w:eastAsia="Arial" w:hAnsi="Times New Roman" w:cs="Times New Roman"/>
          <w:kern w:val="1"/>
          <w:sz w:val="24"/>
          <w:lang w:eastAsia="ar-SA" w:bidi="ar-SA"/>
        </w:rPr>
        <w:t>нию протезом нижней конечности»</w:t>
      </w:r>
      <w:r w:rsidR="0016116C">
        <w:rPr>
          <w:rFonts w:ascii="Times New Roman" w:eastAsia="Arial" w:hAnsi="Times New Roman" w:cs="Times New Roman"/>
          <w:kern w:val="1"/>
          <w:sz w:val="24"/>
          <w:lang w:eastAsia="ar-SA" w:bidi="ar-SA"/>
        </w:rPr>
        <w:t xml:space="preserve"> </w:t>
      </w:r>
      <w:r w:rsidRPr="00B61BE2">
        <w:rPr>
          <w:rFonts w:ascii="Times New Roman" w:eastAsia="Arial" w:hAnsi="Times New Roman" w:cs="Times New Roman"/>
          <w:kern w:val="1"/>
          <w:sz w:val="24"/>
          <w:lang w:eastAsia="ar-SA" w:bidi="ar-SA"/>
        </w:rPr>
        <w:t>и выдачу технического средства реабилитации.</w:t>
      </w: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F10A6">
        <w:rPr>
          <w:rFonts w:ascii="Times New Roman" w:eastAsia="Times New Roman" w:hAnsi="Times New Roman" w:cs="Times New Roman"/>
          <w:b/>
          <w:bCs/>
          <w:kern w:val="0"/>
          <w:sz w:val="24"/>
          <w:lang w:eastAsia="ru-RU" w:bidi="ar-SA"/>
        </w:rPr>
        <w:t>Функциональные и т</w:t>
      </w:r>
      <w:r w:rsidR="00820995">
        <w:rPr>
          <w:rFonts w:ascii="Times New Roman" w:eastAsia="Times New Roman" w:hAnsi="Times New Roman" w:cs="Times New Roman"/>
          <w:b/>
          <w:bCs/>
          <w:kern w:val="0"/>
          <w:sz w:val="24"/>
          <w:lang w:eastAsia="ru-RU" w:bidi="ar-SA"/>
        </w:rPr>
        <w:t>ехнические</w:t>
      </w:r>
      <w:r w:rsidR="006122D6" w:rsidRPr="006122D6">
        <w:rPr>
          <w:rFonts w:ascii="Times New Roman" w:eastAsia="Times New Roman" w:hAnsi="Times New Roman" w:cs="Times New Roman"/>
          <w:b/>
          <w:bCs/>
          <w:kern w:val="0"/>
          <w:sz w:val="24"/>
          <w:lang w:eastAsia="ru-RU" w:bidi="ar-SA"/>
        </w:rPr>
        <w:t xml:space="preserve"> характеристики работ</w:t>
      </w:r>
      <w:r w:rsidR="006122D6" w:rsidRPr="006122D6">
        <w:rPr>
          <w:rFonts w:ascii="Times New Roman" w:eastAsia="Times New Roman" w:hAnsi="Times New Roman" w:cs="Times New Roman"/>
          <w:b/>
          <w:kern w:val="0"/>
          <w:sz w:val="24"/>
          <w:lang w:eastAsia="ru-RU" w:bidi="ar-SA"/>
        </w:rPr>
        <w:t>:</w:t>
      </w:r>
    </w:p>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27"/>
        <w:gridCol w:w="7512"/>
      </w:tblGrid>
      <w:tr w:rsidR="005D60D1" w:rsidRPr="006122D6" w:rsidTr="00E25183">
        <w:trPr>
          <w:trHeight w:val="791"/>
        </w:trPr>
        <w:tc>
          <w:tcPr>
            <w:tcW w:w="507" w:type="dxa"/>
          </w:tcPr>
          <w:p w:rsidR="005D60D1"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D60D1" w:rsidRPr="006122D6"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127" w:type="dxa"/>
            <w:vAlign w:val="center"/>
          </w:tcPr>
          <w:p w:rsidR="005D60D1" w:rsidRPr="006122D6"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D60D1" w:rsidRPr="006122D6" w:rsidRDefault="005D60D1" w:rsidP="00A12E4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7512" w:type="dxa"/>
            <w:vAlign w:val="center"/>
          </w:tcPr>
          <w:p w:rsidR="005D60D1" w:rsidRPr="006122D6" w:rsidRDefault="005D60D1" w:rsidP="008F10A6">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Описание</w:t>
            </w:r>
            <w:r w:rsidRPr="008F10A6">
              <w:rPr>
                <w:rFonts w:ascii="Times New Roman" w:eastAsia="Times New Roman" w:hAnsi="Times New Roman" w:cs="Times New Roman"/>
                <w:b/>
                <w:bCs/>
                <w:kern w:val="0"/>
                <w:sz w:val="24"/>
                <w:lang w:eastAsia="ru-RU" w:bidi="ar-SA"/>
              </w:rPr>
              <w:t xml:space="preserve"> </w:t>
            </w:r>
            <w:r>
              <w:rPr>
                <w:rFonts w:ascii="Times New Roman" w:eastAsia="Times New Roman" w:hAnsi="Times New Roman" w:cs="Times New Roman"/>
                <w:b/>
                <w:bCs/>
                <w:kern w:val="0"/>
                <w:sz w:val="24"/>
                <w:lang w:eastAsia="ru-RU" w:bidi="ar-SA"/>
              </w:rPr>
              <w:t>ф</w:t>
            </w:r>
            <w:r w:rsidRPr="008F10A6">
              <w:rPr>
                <w:rFonts w:ascii="Times New Roman" w:eastAsia="Times New Roman" w:hAnsi="Times New Roman" w:cs="Times New Roman"/>
                <w:b/>
                <w:bCs/>
                <w:kern w:val="0"/>
                <w:sz w:val="24"/>
                <w:lang w:eastAsia="ru-RU" w:bidi="ar-SA"/>
              </w:rPr>
              <w:t>ункциональны</w:t>
            </w:r>
            <w:r>
              <w:rPr>
                <w:rFonts w:ascii="Times New Roman" w:eastAsia="Times New Roman" w:hAnsi="Times New Roman" w:cs="Times New Roman"/>
                <w:b/>
                <w:bCs/>
                <w:kern w:val="0"/>
                <w:sz w:val="24"/>
                <w:lang w:eastAsia="ru-RU" w:bidi="ar-SA"/>
              </w:rPr>
              <w:t>х и</w:t>
            </w:r>
            <w:r w:rsidRPr="006122D6">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kern w:val="0"/>
                <w:sz w:val="24"/>
                <w:lang w:eastAsia="ru-RU" w:bidi="ar-SA"/>
              </w:rPr>
              <w:t>технических характеристик работ</w:t>
            </w:r>
          </w:p>
        </w:tc>
      </w:tr>
      <w:tr w:rsidR="005D60D1" w:rsidRPr="006122D6" w:rsidTr="00E25183">
        <w:trPr>
          <w:trHeight w:val="286"/>
        </w:trPr>
        <w:tc>
          <w:tcPr>
            <w:tcW w:w="507" w:type="dxa"/>
            <w:tcBorders>
              <w:left w:val="single" w:sz="1" w:space="0" w:color="000000"/>
            </w:tcBorders>
          </w:tcPr>
          <w:p w:rsidR="005D60D1" w:rsidRPr="008F10A6" w:rsidRDefault="00A70960"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127" w:type="dxa"/>
            <w:tcBorders>
              <w:left w:val="single" w:sz="1" w:space="0" w:color="000000"/>
            </w:tcBorders>
          </w:tcPr>
          <w:p w:rsidR="005D60D1" w:rsidRDefault="00A12E46"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A12E46">
              <w:rPr>
                <w:rFonts w:ascii="Times New Roman" w:eastAsia="Times New Roman" w:hAnsi="Times New Roman" w:cs="Times New Roman"/>
                <w:bCs/>
                <w:color w:val="000000"/>
                <w:kern w:val="0"/>
                <w:sz w:val="24"/>
                <w:lang w:eastAsia="ru-RU" w:bidi="ar-SA"/>
              </w:rPr>
              <w:t>Протез голени лечебно-тренировочный</w:t>
            </w:r>
          </w:p>
          <w:p w:rsidR="00A12E46" w:rsidRDefault="00A12E46"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A12E46" w:rsidRPr="006122D6" w:rsidRDefault="00A12E46"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8-07-02</w:t>
            </w:r>
          </w:p>
        </w:tc>
        <w:tc>
          <w:tcPr>
            <w:tcW w:w="7512" w:type="dxa"/>
            <w:tcBorders>
              <w:left w:val="single" w:sz="1" w:space="0" w:color="000000"/>
            </w:tcBorders>
          </w:tcPr>
          <w:p w:rsidR="005D60D1" w:rsidRPr="006122D6" w:rsidRDefault="00A12E46" w:rsidP="005D60D1">
            <w:pPr>
              <w:widowControl/>
              <w:suppressAutoHyphens w:val="0"/>
              <w:autoSpaceDN/>
              <w:jc w:val="both"/>
              <w:textAlignment w:val="auto"/>
              <w:rPr>
                <w:rFonts w:ascii="Times New Roman" w:eastAsia="Times New Roman" w:hAnsi="Times New Roman" w:cs="Times New Roman"/>
                <w:bCs/>
                <w:kern w:val="0"/>
                <w:sz w:val="24"/>
                <w:lang w:eastAsia="ru-RU" w:bidi="ar-SA"/>
              </w:rPr>
            </w:pPr>
            <w:r w:rsidRPr="00A12E46">
              <w:rPr>
                <w:rFonts w:ascii="Times New Roman" w:eastAsia="Times New Roman" w:hAnsi="Times New Roman" w:cs="Times New Roman"/>
                <w:bCs/>
                <w:kern w:val="0"/>
                <w:sz w:val="24"/>
                <w:lang w:eastAsia="ru-RU" w:bidi="ar-SA"/>
              </w:rPr>
              <w:t xml:space="preserve">Приемная гильза должна изготавливаться по индивидуальным объемам. Материал приемной гильзы должен быть полиэтилен низкого давления или </w:t>
            </w:r>
            <w:proofErr w:type="spellStart"/>
            <w:r w:rsidRPr="00A12E46">
              <w:rPr>
                <w:rFonts w:ascii="Times New Roman" w:eastAsia="Times New Roman" w:hAnsi="Times New Roman" w:cs="Times New Roman"/>
                <w:bCs/>
                <w:kern w:val="0"/>
                <w:sz w:val="24"/>
                <w:lang w:eastAsia="ru-RU" w:bidi="ar-SA"/>
              </w:rPr>
              <w:t>акрилон</w:t>
            </w:r>
            <w:proofErr w:type="spellEnd"/>
            <w:r w:rsidRPr="00A12E46">
              <w:rPr>
                <w:rFonts w:ascii="Times New Roman" w:eastAsia="Times New Roman" w:hAnsi="Times New Roman" w:cs="Times New Roman"/>
                <w:bCs/>
                <w:kern w:val="0"/>
                <w:sz w:val="24"/>
                <w:lang w:eastAsia="ru-RU" w:bidi="ar-SA"/>
              </w:rPr>
              <w:t>, а также возможно изготовление из стекловолокон, пропитанных полиуретановой смолой, с возможностью замены в течении срока использования. При необходимости допускается применение вкладной гильзы из вспененных материалов. РСУ должно соответствовать весу получателя. Стопа должна быть с голеностопным шарниром подвижным в сагиттальной плоскости с низким или средним уровнем активности.</w:t>
            </w:r>
          </w:p>
        </w:tc>
      </w:tr>
      <w:tr w:rsidR="005D60D1" w:rsidRPr="006122D6" w:rsidTr="00A12E46">
        <w:trPr>
          <w:trHeight w:val="286"/>
        </w:trPr>
        <w:tc>
          <w:tcPr>
            <w:tcW w:w="507" w:type="dxa"/>
            <w:tcBorders>
              <w:left w:val="single" w:sz="1" w:space="0" w:color="000000"/>
            </w:tcBorders>
          </w:tcPr>
          <w:p w:rsidR="005D60D1" w:rsidRPr="008F10A6" w:rsidRDefault="005D60D1"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2</w:t>
            </w:r>
          </w:p>
        </w:tc>
        <w:tc>
          <w:tcPr>
            <w:tcW w:w="2127" w:type="dxa"/>
            <w:tcBorders>
              <w:left w:val="single" w:sz="1" w:space="0" w:color="000000"/>
            </w:tcBorders>
          </w:tcPr>
          <w:p w:rsidR="00510337" w:rsidRDefault="00A12E46"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A12E46">
              <w:rPr>
                <w:rFonts w:ascii="Times New Roman" w:eastAsia="Times New Roman" w:hAnsi="Times New Roman" w:cs="Times New Roman"/>
                <w:bCs/>
                <w:color w:val="000000"/>
                <w:kern w:val="0"/>
                <w:sz w:val="24"/>
                <w:lang w:eastAsia="ru-RU" w:bidi="ar-SA"/>
              </w:rPr>
              <w:t>Протез бедра лечебно-тренировочный</w:t>
            </w:r>
          </w:p>
          <w:p w:rsidR="00A12E46" w:rsidRDefault="00A12E46"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A12E46" w:rsidRPr="008F10A6" w:rsidRDefault="00A12E46"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8-07-03</w:t>
            </w:r>
          </w:p>
        </w:tc>
        <w:tc>
          <w:tcPr>
            <w:tcW w:w="7512" w:type="dxa"/>
            <w:tcBorders>
              <w:left w:val="single" w:sz="1" w:space="0" w:color="000000"/>
            </w:tcBorders>
          </w:tcPr>
          <w:p w:rsidR="005D60D1" w:rsidRPr="008F10A6" w:rsidRDefault="00A12E46" w:rsidP="008F10A6">
            <w:pPr>
              <w:widowControl/>
              <w:suppressAutoHyphens w:val="0"/>
              <w:autoSpaceDN/>
              <w:jc w:val="both"/>
              <w:textAlignment w:val="auto"/>
              <w:rPr>
                <w:rFonts w:ascii="Times New Roman" w:eastAsia="Times New Roman" w:hAnsi="Times New Roman" w:cs="Times New Roman"/>
                <w:bCs/>
                <w:kern w:val="0"/>
                <w:sz w:val="24"/>
                <w:lang w:eastAsia="ru-RU" w:bidi="ar-SA"/>
              </w:rPr>
            </w:pPr>
            <w:r w:rsidRPr="00A12E46">
              <w:rPr>
                <w:rFonts w:ascii="Times New Roman" w:eastAsia="Times New Roman" w:hAnsi="Times New Roman" w:cs="Times New Roman"/>
                <w:bCs/>
                <w:kern w:val="0"/>
                <w:sz w:val="24"/>
                <w:lang w:eastAsia="ru-RU" w:bidi="ar-SA"/>
              </w:rPr>
              <w:t xml:space="preserve">Приемная гильза должна изготавливаться по индивидуальным объемам. Материал приемной гильзы должен быть полиэтилен низкого давления или </w:t>
            </w:r>
            <w:proofErr w:type="spellStart"/>
            <w:r w:rsidRPr="00A12E46">
              <w:rPr>
                <w:rFonts w:ascii="Times New Roman" w:eastAsia="Times New Roman" w:hAnsi="Times New Roman" w:cs="Times New Roman"/>
                <w:bCs/>
                <w:kern w:val="0"/>
                <w:sz w:val="24"/>
                <w:lang w:eastAsia="ru-RU" w:bidi="ar-SA"/>
              </w:rPr>
              <w:t>акрилон</w:t>
            </w:r>
            <w:proofErr w:type="spellEnd"/>
            <w:r w:rsidRPr="00A12E46">
              <w:rPr>
                <w:rFonts w:ascii="Times New Roman" w:eastAsia="Times New Roman" w:hAnsi="Times New Roman" w:cs="Times New Roman"/>
                <w:bCs/>
                <w:kern w:val="0"/>
                <w:sz w:val="24"/>
                <w:lang w:eastAsia="ru-RU" w:bidi="ar-SA"/>
              </w:rPr>
              <w:t xml:space="preserve">, а также возможно изготовление из стекловолокон, пропитанных полиуретановой смолой, с возможностью замены в течении срока использования. Коленный модуль применяется в </w:t>
            </w:r>
            <w:r w:rsidRPr="00A12E46">
              <w:rPr>
                <w:rFonts w:ascii="Times New Roman" w:eastAsia="Times New Roman" w:hAnsi="Times New Roman" w:cs="Times New Roman"/>
                <w:bCs/>
                <w:kern w:val="0"/>
                <w:sz w:val="24"/>
                <w:lang w:eastAsia="ru-RU" w:bidi="ar-SA"/>
              </w:rPr>
              <w:lastRenderedPageBreak/>
              <w:t xml:space="preserve">зависимости от индивидуальных особенностей получателя и может быть: одноосный замковый, полицентрический </w:t>
            </w:r>
            <w:proofErr w:type="spellStart"/>
            <w:r w:rsidRPr="00A12E46">
              <w:rPr>
                <w:rFonts w:ascii="Times New Roman" w:eastAsia="Times New Roman" w:hAnsi="Times New Roman" w:cs="Times New Roman"/>
                <w:bCs/>
                <w:kern w:val="0"/>
                <w:sz w:val="24"/>
                <w:lang w:eastAsia="ru-RU" w:bidi="ar-SA"/>
              </w:rPr>
              <w:t>беззамковый</w:t>
            </w:r>
            <w:proofErr w:type="spellEnd"/>
            <w:r w:rsidRPr="00A12E46">
              <w:rPr>
                <w:rFonts w:ascii="Times New Roman" w:eastAsia="Times New Roman" w:hAnsi="Times New Roman" w:cs="Times New Roman"/>
                <w:bCs/>
                <w:kern w:val="0"/>
                <w:sz w:val="24"/>
                <w:lang w:eastAsia="ru-RU" w:bidi="ar-SA"/>
              </w:rPr>
              <w:t>, одноосный с механизмом торможения (механический) четырехзвенный или замковый. При необходимости допускается применение вкладной гильзы из вспененных материалов. РСУ должно соответствовать весу получателя. Стопа должна быть с голеностопным шарниром подвижным в сагиттальной плоскости с низким или средним уровнем активности.</w:t>
            </w:r>
          </w:p>
        </w:tc>
      </w:tr>
      <w:tr w:rsidR="00A12E46" w:rsidRPr="006122D6" w:rsidTr="00A12E46">
        <w:trPr>
          <w:trHeight w:val="286"/>
        </w:trPr>
        <w:tc>
          <w:tcPr>
            <w:tcW w:w="507" w:type="dxa"/>
            <w:tcBorders>
              <w:left w:val="single" w:sz="1" w:space="0" w:color="000000"/>
            </w:tcBorders>
          </w:tcPr>
          <w:p w:rsidR="00A12E46" w:rsidRDefault="00A12E46"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lastRenderedPageBreak/>
              <w:t>3</w:t>
            </w:r>
          </w:p>
        </w:tc>
        <w:tc>
          <w:tcPr>
            <w:tcW w:w="2127" w:type="dxa"/>
            <w:tcBorders>
              <w:left w:val="single" w:sz="1" w:space="0" w:color="000000"/>
            </w:tcBorders>
          </w:tcPr>
          <w:p w:rsidR="00A12E46" w:rsidRDefault="00A12E46"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A12E46">
              <w:rPr>
                <w:rFonts w:ascii="Times New Roman" w:eastAsia="Times New Roman" w:hAnsi="Times New Roman" w:cs="Times New Roman"/>
                <w:bCs/>
                <w:color w:val="000000"/>
                <w:kern w:val="0"/>
                <w:sz w:val="24"/>
                <w:lang w:eastAsia="ru-RU" w:bidi="ar-SA"/>
              </w:rPr>
              <w:t>Протез голени немодульный, в том числе при врожденном недоразвитии</w:t>
            </w:r>
          </w:p>
          <w:p w:rsidR="00A12E46" w:rsidRDefault="00A12E46"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A12E46" w:rsidRPr="008F10A6" w:rsidRDefault="00A12E46"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8-07-06</w:t>
            </w:r>
          </w:p>
        </w:tc>
        <w:tc>
          <w:tcPr>
            <w:tcW w:w="7512" w:type="dxa"/>
            <w:tcBorders>
              <w:left w:val="single" w:sz="1" w:space="0" w:color="000000"/>
            </w:tcBorders>
          </w:tcPr>
          <w:p w:rsidR="00A12E46" w:rsidRPr="008F10A6" w:rsidRDefault="00A12E46" w:rsidP="00817968">
            <w:pPr>
              <w:widowControl/>
              <w:suppressAutoHyphens w:val="0"/>
              <w:autoSpaceDN/>
              <w:jc w:val="both"/>
              <w:textAlignment w:val="auto"/>
              <w:rPr>
                <w:rFonts w:ascii="Times New Roman" w:eastAsia="Times New Roman" w:hAnsi="Times New Roman" w:cs="Times New Roman"/>
                <w:bCs/>
                <w:kern w:val="0"/>
                <w:sz w:val="24"/>
                <w:lang w:eastAsia="ru-RU" w:bidi="ar-SA"/>
              </w:rPr>
            </w:pPr>
            <w:r w:rsidRPr="00A12E46">
              <w:rPr>
                <w:rFonts w:ascii="Times New Roman" w:eastAsia="Times New Roman" w:hAnsi="Times New Roman" w:cs="Times New Roman"/>
                <w:bCs/>
                <w:kern w:val="0"/>
                <w:sz w:val="24"/>
                <w:lang w:eastAsia="ru-RU" w:bidi="ar-SA"/>
              </w:rPr>
              <w:t>Протез голени немодульный без косметической облицовки. Приемная гильза голени должна быть унифицированная или индивидуальная, изготовленная по размерам культи инвалида из кожи. Крепление должно быть на шнуровке с использованием манжеты с шинами на бедро или с использованием кожаных полуфабрикатов (без шин). Стопа должна быть деревянно-</w:t>
            </w:r>
            <w:proofErr w:type="spellStart"/>
            <w:r w:rsidRPr="00A12E46">
              <w:rPr>
                <w:rFonts w:ascii="Times New Roman" w:eastAsia="Times New Roman" w:hAnsi="Times New Roman" w:cs="Times New Roman"/>
                <w:bCs/>
                <w:kern w:val="0"/>
                <w:sz w:val="24"/>
                <w:lang w:eastAsia="ru-RU" w:bidi="ar-SA"/>
              </w:rPr>
              <w:t>фильцевая</w:t>
            </w:r>
            <w:proofErr w:type="spellEnd"/>
            <w:r w:rsidRPr="00A12E46">
              <w:rPr>
                <w:rFonts w:ascii="Times New Roman" w:eastAsia="Times New Roman" w:hAnsi="Times New Roman" w:cs="Times New Roman"/>
                <w:bCs/>
                <w:kern w:val="0"/>
                <w:sz w:val="24"/>
                <w:lang w:eastAsia="ru-RU" w:bidi="ar-SA"/>
              </w:rPr>
              <w:t xml:space="preserve"> с голеностопным шарниром, подвижным в сагиттальной плоскости или стопа шарнирная полиуретановая, монолитная или стопа с металлическим каркасом, подвижная во всех вертикальных плоскостях. Протез должен быть предназначен для перемещения </w:t>
            </w:r>
            <w:r w:rsidR="00817968">
              <w:rPr>
                <w:rFonts w:ascii="Times New Roman" w:eastAsia="Times New Roman" w:hAnsi="Times New Roman" w:cs="Times New Roman"/>
                <w:bCs/>
                <w:kern w:val="0"/>
                <w:sz w:val="24"/>
                <w:lang w:eastAsia="ru-RU" w:bidi="ar-SA"/>
              </w:rPr>
              <w:t>получателя</w:t>
            </w:r>
            <w:r w:rsidRPr="00A12E46">
              <w:rPr>
                <w:rFonts w:ascii="Times New Roman" w:eastAsia="Times New Roman" w:hAnsi="Times New Roman" w:cs="Times New Roman"/>
                <w:bCs/>
                <w:kern w:val="0"/>
                <w:sz w:val="24"/>
                <w:lang w:eastAsia="ru-RU" w:bidi="ar-SA"/>
              </w:rPr>
              <w:t xml:space="preserve"> с малой скоростью, для преодоления препятствий, ступеней и неровных поверхностей. В комплект протеза должно входить 8 чехлов – шерстяные и/или хлопчатобумажные (на выбор получателя). Протез должен быть предназначен для передвижения как в замкнутом, так и на открытом пространстве. Тип протеза - постоянный.</w:t>
            </w:r>
          </w:p>
        </w:tc>
      </w:tr>
      <w:tr w:rsidR="00A12E46" w:rsidRPr="006122D6" w:rsidTr="00A12E46">
        <w:trPr>
          <w:trHeight w:val="286"/>
        </w:trPr>
        <w:tc>
          <w:tcPr>
            <w:tcW w:w="507" w:type="dxa"/>
            <w:tcBorders>
              <w:left w:val="single" w:sz="1" w:space="0" w:color="000000"/>
            </w:tcBorders>
          </w:tcPr>
          <w:p w:rsidR="00A12E46" w:rsidRDefault="006D0872"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4</w:t>
            </w:r>
          </w:p>
        </w:tc>
        <w:tc>
          <w:tcPr>
            <w:tcW w:w="2127" w:type="dxa"/>
            <w:tcBorders>
              <w:left w:val="single" w:sz="1" w:space="0" w:color="000000"/>
            </w:tcBorders>
          </w:tcPr>
          <w:p w:rsidR="00A12E46" w:rsidRDefault="006D0872"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6D0872">
              <w:rPr>
                <w:rFonts w:ascii="Times New Roman" w:eastAsia="Times New Roman" w:hAnsi="Times New Roman" w:cs="Times New Roman"/>
                <w:bCs/>
                <w:color w:val="000000"/>
                <w:kern w:val="0"/>
                <w:sz w:val="24"/>
                <w:lang w:eastAsia="ru-RU" w:bidi="ar-SA"/>
              </w:rPr>
              <w:t>Протез голени модульный, в том числе при недоразвитии</w:t>
            </w:r>
          </w:p>
          <w:p w:rsidR="006D0872" w:rsidRDefault="006D0872"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6D0872" w:rsidRPr="008F10A6" w:rsidRDefault="006D0872"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8-07-09</w:t>
            </w:r>
          </w:p>
        </w:tc>
        <w:tc>
          <w:tcPr>
            <w:tcW w:w="7512" w:type="dxa"/>
            <w:tcBorders>
              <w:left w:val="single" w:sz="1" w:space="0" w:color="000000"/>
            </w:tcBorders>
          </w:tcPr>
          <w:p w:rsidR="00A12E46" w:rsidRPr="008F10A6" w:rsidRDefault="006D0872" w:rsidP="008F10A6">
            <w:pPr>
              <w:widowControl/>
              <w:suppressAutoHyphens w:val="0"/>
              <w:autoSpaceDN/>
              <w:jc w:val="both"/>
              <w:textAlignment w:val="auto"/>
              <w:rPr>
                <w:rFonts w:ascii="Times New Roman" w:eastAsia="Times New Roman" w:hAnsi="Times New Roman" w:cs="Times New Roman"/>
                <w:bCs/>
                <w:kern w:val="0"/>
                <w:sz w:val="24"/>
                <w:lang w:eastAsia="ru-RU" w:bidi="ar-SA"/>
              </w:rPr>
            </w:pPr>
            <w:r w:rsidRPr="006D0872">
              <w:rPr>
                <w:rFonts w:ascii="Times New Roman" w:eastAsia="Times New Roman" w:hAnsi="Times New Roman" w:cs="Times New Roman"/>
                <w:bCs/>
                <w:kern w:val="0"/>
                <w:sz w:val="24"/>
                <w:lang w:eastAsia="ru-RU" w:bidi="ar-SA"/>
              </w:rPr>
              <w:t xml:space="preserve">Протез голени модульный 1-2 уровня активности. Гильза должна быть изготовлена по индивидуальному слепку. Постоянная гильза должна быть из литьевого слоистого пластика на основе акриловых смол; вкладная гильза должна быть из вспененных материалов. Крепление протеза голени должно осуществляться с использованием кожаных полуфабрикатов или бандажом, либо с использованием гильзы (манжеты с шинами). Регулировочно-соединительные устройства должны соответствовать весу получателя на нагрузку до 125 кг. Стопа должна иметь анатомическую форму, или стопа с голеностопным шарниром, подвижным в </w:t>
            </w:r>
            <w:proofErr w:type="spellStart"/>
            <w:r w:rsidRPr="006D0872">
              <w:rPr>
                <w:rFonts w:ascii="Times New Roman" w:eastAsia="Times New Roman" w:hAnsi="Times New Roman" w:cs="Times New Roman"/>
                <w:bCs/>
                <w:kern w:val="0"/>
                <w:sz w:val="24"/>
                <w:lang w:eastAsia="ru-RU" w:bidi="ar-SA"/>
              </w:rPr>
              <w:t>саггитальной</w:t>
            </w:r>
            <w:proofErr w:type="spellEnd"/>
            <w:r w:rsidRPr="006D0872">
              <w:rPr>
                <w:rFonts w:ascii="Times New Roman" w:eastAsia="Times New Roman" w:hAnsi="Times New Roman" w:cs="Times New Roman"/>
                <w:bCs/>
                <w:kern w:val="0"/>
                <w:sz w:val="24"/>
                <w:lang w:eastAsia="ru-RU" w:bidi="ar-SA"/>
              </w:rPr>
              <w:t xml:space="preserve"> плоскости, или стопа шарнирная полиуретановая монолитная. Облицовка должна быть мягкая полиуретановая модульная (поролон), покрытие облицовки - чулки </w:t>
            </w:r>
            <w:proofErr w:type="spellStart"/>
            <w:r w:rsidRPr="006D0872">
              <w:rPr>
                <w:rFonts w:ascii="Times New Roman" w:eastAsia="Times New Roman" w:hAnsi="Times New Roman" w:cs="Times New Roman"/>
                <w:bCs/>
                <w:kern w:val="0"/>
                <w:sz w:val="24"/>
                <w:lang w:eastAsia="ru-RU" w:bidi="ar-SA"/>
              </w:rPr>
              <w:t>перлоновые</w:t>
            </w:r>
            <w:proofErr w:type="spellEnd"/>
            <w:r w:rsidRPr="006D0872">
              <w:rPr>
                <w:rFonts w:ascii="Times New Roman" w:eastAsia="Times New Roman" w:hAnsi="Times New Roman" w:cs="Times New Roman"/>
                <w:bCs/>
                <w:kern w:val="0"/>
                <w:sz w:val="24"/>
                <w:lang w:eastAsia="ru-RU" w:bidi="ar-SA"/>
              </w:rPr>
              <w:t xml:space="preserve"> или </w:t>
            </w:r>
            <w:proofErr w:type="spellStart"/>
            <w:r w:rsidRPr="006D0872">
              <w:rPr>
                <w:rFonts w:ascii="Times New Roman" w:eastAsia="Times New Roman" w:hAnsi="Times New Roman" w:cs="Times New Roman"/>
                <w:bCs/>
                <w:kern w:val="0"/>
                <w:sz w:val="24"/>
                <w:lang w:eastAsia="ru-RU" w:bidi="ar-SA"/>
              </w:rPr>
              <w:t>силоновые</w:t>
            </w:r>
            <w:proofErr w:type="spellEnd"/>
            <w:r w:rsidRPr="006D0872">
              <w:rPr>
                <w:rFonts w:ascii="Times New Roman" w:eastAsia="Times New Roman" w:hAnsi="Times New Roman" w:cs="Times New Roman"/>
                <w:bCs/>
                <w:kern w:val="0"/>
                <w:sz w:val="24"/>
                <w:lang w:eastAsia="ru-RU" w:bidi="ar-SA"/>
              </w:rPr>
              <w:t xml:space="preserve"> ортопедические. Тип протеза - постоянный. В комплект протеза должно входить 8 чехлов – шерстяные и/или хлопчатобумажные (на выбор получателя), вкладные чехлы по необходимости (кожаные или вспененные).</w:t>
            </w:r>
          </w:p>
        </w:tc>
      </w:tr>
      <w:tr w:rsidR="00A12E46" w:rsidRPr="006122D6" w:rsidTr="00A12E46">
        <w:trPr>
          <w:trHeight w:val="286"/>
        </w:trPr>
        <w:tc>
          <w:tcPr>
            <w:tcW w:w="507" w:type="dxa"/>
            <w:tcBorders>
              <w:left w:val="single" w:sz="1" w:space="0" w:color="000000"/>
            </w:tcBorders>
          </w:tcPr>
          <w:p w:rsidR="00A12E46" w:rsidRDefault="009432E3"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5</w:t>
            </w:r>
          </w:p>
        </w:tc>
        <w:tc>
          <w:tcPr>
            <w:tcW w:w="2127" w:type="dxa"/>
            <w:tcBorders>
              <w:left w:val="single" w:sz="1" w:space="0" w:color="000000"/>
            </w:tcBorders>
          </w:tcPr>
          <w:p w:rsidR="009432E3" w:rsidRPr="009432E3" w:rsidRDefault="009432E3" w:rsidP="009432E3">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9432E3">
              <w:rPr>
                <w:rFonts w:ascii="Times New Roman" w:eastAsia="Times New Roman" w:hAnsi="Times New Roman" w:cs="Times New Roman"/>
                <w:bCs/>
                <w:color w:val="000000"/>
                <w:kern w:val="0"/>
                <w:sz w:val="24"/>
                <w:lang w:eastAsia="ru-RU" w:bidi="ar-SA"/>
              </w:rPr>
              <w:t>Протез голени модульный, в том числе при недоразвитии</w:t>
            </w:r>
          </w:p>
          <w:p w:rsidR="009432E3" w:rsidRPr="009432E3" w:rsidRDefault="009432E3" w:rsidP="009432E3">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A12E46" w:rsidRPr="008F10A6" w:rsidRDefault="009432E3" w:rsidP="009432E3">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9432E3">
              <w:rPr>
                <w:rFonts w:ascii="Times New Roman" w:eastAsia="Times New Roman" w:hAnsi="Times New Roman" w:cs="Times New Roman"/>
                <w:bCs/>
                <w:color w:val="000000"/>
                <w:kern w:val="0"/>
                <w:sz w:val="24"/>
                <w:lang w:eastAsia="ru-RU" w:bidi="ar-SA"/>
              </w:rPr>
              <w:t>8-07-09</w:t>
            </w:r>
          </w:p>
        </w:tc>
        <w:tc>
          <w:tcPr>
            <w:tcW w:w="7512" w:type="dxa"/>
            <w:tcBorders>
              <w:left w:val="single" w:sz="1" w:space="0" w:color="000000"/>
            </w:tcBorders>
          </w:tcPr>
          <w:p w:rsidR="00A12E46" w:rsidRPr="008F10A6" w:rsidRDefault="00817968" w:rsidP="00817968">
            <w:pPr>
              <w:widowControl/>
              <w:suppressAutoHyphens w:val="0"/>
              <w:autoSpaceDN/>
              <w:jc w:val="both"/>
              <w:textAlignment w:val="auto"/>
              <w:rPr>
                <w:rFonts w:ascii="Times New Roman" w:eastAsia="Times New Roman" w:hAnsi="Times New Roman" w:cs="Times New Roman"/>
                <w:bCs/>
                <w:kern w:val="0"/>
                <w:sz w:val="24"/>
                <w:lang w:eastAsia="ru-RU" w:bidi="ar-SA"/>
              </w:rPr>
            </w:pPr>
            <w:r w:rsidRPr="00817968">
              <w:rPr>
                <w:rFonts w:ascii="Times New Roman" w:eastAsia="Times New Roman" w:hAnsi="Times New Roman" w:cs="Times New Roman"/>
                <w:bCs/>
                <w:kern w:val="0"/>
                <w:sz w:val="24"/>
                <w:lang w:eastAsia="ru-RU" w:bidi="ar-SA"/>
              </w:rPr>
              <w:t xml:space="preserve">Протез голени модульный 2-3 уровня активности без силиконового чехла. Постоянная приемная гильза должна быть изготовлена по слепку из литьевого слоистого пластика на основе акриловых смол. Вкладная гильза должна быть из вспененных материалов. Крепление протеза должно осуществляться с использованием полимерных гелиевых наколенников, кожаных полуфабрикатов или бандажом. Регулировочно-соединительные устройства должны соответствовать весу </w:t>
            </w:r>
            <w:r>
              <w:rPr>
                <w:rFonts w:ascii="Times New Roman" w:eastAsia="Times New Roman" w:hAnsi="Times New Roman" w:cs="Times New Roman"/>
                <w:bCs/>
                <w:kern w:val="0"/>
                <w:sz w:val="24"/>
                <w:lang w:eastAsia="ru-RU" w:bidi="ar-SA"/>
              </w:rPr>
              <w:t>получателя</w:t>
            </w:r>
            <w:r w:rsidRPr="00817968">
              <w:rPr>
                <w:rFonts w:ascii="Times New Roman" w:eastAsia="Times New Roman" w:hAnsi="Times New Roman" w:cs="Times New Roman"/>
                <w:bCs/>
                <w:kern w:val="0"/>
                <w:sz w:val="24"/>
                <w:lang w:eastAsia="ru-RU" w:bidi="ar-SA"/>
              </w:rPr>
              <w:t xml:space="preserve"> на нагрузку до 125 кг. Стопа должна быть со средней степенью энергосбережения, или стопа подвижная во всех вертикальных плоскостях, и обеспечивающая возможность динамического перехода из фазы опоры в фазу переноса. Облицовка должна быть мягкая полиуретановая модульная (поролон), покрытие облицовки - чулки </w:t>
            </w:r>
            <w:proofErr w:type="spellStart"/>
            <w:r w:rsidRPr="00817968">
              <w:rPr>
                <w:rFonts w:ascii="Times New Roman" w:eastAsia="Times New Roman" w:hAnsi="Times New Roman" w:cs="Times New Roman"/>
                <w:bCs/>
                <w:kern w:val="0"/>
                <w:sz w:val="24"/>
                <w:lang w:eastAsia="ru-RU" w:bidi="ar-SA"/>
              </w:rPr>
              <w:t>перлоновые</w:t>
            </w:r>
            <w:proofErr w:type="spellEnd"/>
            <w:r w:rsidRPr="00817968">
              <w:rPr>
                <w:rFonts w:ascii="Times New Roman" w:eastAsia="Times New Roman" w:hAnsi="Times New Roman" w:cs="Times New Roman"/>
                <w:bCs/>
                <w:kern w:val="0"/>
                <w:sz w:val="24"/>
                <w:lang w:eastAsia="ru-RU" w:bidi="ar-SA"/>
              </w:rPr>
              <w:t xml:space="preserve"> или </w:t>
            </w:r>
            <w:proofErr w:type="spellStart"/>
            <w:r w:rsidRPr="00817968">
              <w:rPr>
                <w:rFonts w:ascii="Times New Roman" w:eastAsia="Times New Roman" w:hAnsi="Times New Roman" w:cs="Times New Roman"/>
                <w:bCs/>
                <w:kern w:val="0"/>
                <w:sz w:val="24"/>
                <w:lang w:eastAsia="ru-RU" w:bidi="ar-SA"/>
              </w:rPr>
              <w:t>силоновые</w:t>
            </w:r>
            <w:proofErr w:type="spellEnd"/>
            <w:r w:rsidRPr="00817968">
              <w:rPr>
                <w:rFonts w:ascii="Times New Roman" w:eastAsia="Times New Roman" w:hAnsi="Times New Roman" w:cs="Times New Roman"/>
                <w:bCs/>
                <w:kern w:val="0"/>
                <w:sz w:val="24"/>
                <w:lang w:eastAsia="ru-RU" w:bidi="ar-SA"/>
              </w:rPr>
              <w:t xml:space="preserve"> ортопедические. Тип протеза - постоянный. В комплект протеза должно входить 8 чехлов – шерстяные и/или хлопчатобумажные (на выбор получателя), вкладные чехлы по необходимости (кожаные или вспененные).</w:t>
            </w:r>
          </w:p>
        </w:tc>
      </w:tr>
      <w:tr w:rsidR="00A12E46" w:rsidRPr="006122D6" w:rsidTr="00A12E46">
        <w:trPr>
          <w:trHeight w:val="286"/>
        </w:trPr>
        <w:tc>
          <w:tcPr>
            <w:tcW w:w="507" w:type="dxa"/>
            <w:tcBorders>
              <w:left w:val="single" w:sz="1" w:space="0" w:color="000000"/>
            </w:tcBorders>
          </w:tcPr>
          <w:p w:rsidR="00A12E46" w:rsidRDefault="0054117A"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lastRenderedPageBreak/>
              <w:t>6</w:t>
            </w:r>
          </w:p>
        </w:tc>
        <w:tc>
          <w:tcPr>
            <w:tcW w:w="2127" w:type="dxa"/>
            <w:tcBorders>
              <w:left w:val="single" w:sz="1" w:space="0" w:color="000000"/>
            </w:tcBorders>
          </w:tcPr>
          <w:p w:rsidR="0054117A" w:rsidRPr="0054117A" w:rsidRDefault="0054117A" w:rsidP="0054117A">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4117A">
              <w:rPr>
                <w:rFonts w:ascii="Times New Roman" w:eastAsia="Times New Roman" w:hAnsi="Times New Roman" w:cs="Times New Roman"/>
                <w:bCs/>
                <w:color w:val="000000"/>
                <w:kern w:val="0"/>
                <w:sz w:val="24"/>
                <w:lang w:eastAsia="ru-RU" w:bidi="ar-SA"/>
              </w:rPr>
              <w:t>Протез голени модульный, в том числе при недоразвитии</w:t>
            </w:r>
          </w:p>
          <w:p w:rsidR="0054117A" w:rsidRPr="0054117A" w:rsidRDefault="0054117A" w:rsidP="0054117A">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A12E46" w:rsidRPr="008F10A6" w:rsidRDefault="0054117A" w:rsidP="0054117A">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4117A">
              <w:rPr>
                <w:rFonts w:ascii="Times New Roman" w:eastAsia="Times New Roman" w:hAnsi="Times New Roman" w:cs="Times New Roman"/>
                <w:bCs/>
                <w:color w:val="000000"/>
                <w:kern w:val="0"/>
                <w:sz w:val="24"/>
                <w:lang w:eastAsia="ru-RU" w:bidi="ar-SA"/>
              </w:rPr>
              <w:t>8-07-09</w:t>
            </w:r>
          </w:p>
        </w:tc>
        <w:tc>
          <w:tcPr>
            <w:tcW w:w="7512" w:type="dxa"/>
            <w:tcBorders>
              <w:left w:val="single" w:sz="1" w:space="0" w:color="000000"/>
            </w:tcBorders>
          </w:tcPr>
          <w:p w:rsidR="00A12E46" w:rsidRPr="008F10A6" w:rsidRDefault="0054117A" w:rsidP="008F10A6">
            <w:pPr>
              <w:widowControl/>
              <w:suppressAutoHyphens w:val="0"/>
              <w:autoSpaceDN/>
              <w:jc w:val="both"/>
              <w:textAlignment w:val="auto"/>
              <w:rPr>
                <w:rFonts w:ascii="Times New Roman" w:eastAsia="Times New Roman" w:hAnsi="Times New Roman" w:cs="Times New Roman"/>
                <w:bCs/>
                <w:kern w:val="0"/>
                <w:sz w:val="24"/>
                <w:lang w:eastAsia="ru-RU" w:bidi="ar-SA"/>
              </w:rPr>
            </w:pPr>
            <w:r w:rsidRPr="0054117A">
              <w:rPr>
                <w:rFonts w:ascii="Times New Roman" w:eastAsia="Times New Roman" w:hAnsi="Times New Roman" w:cs="Times New Roman"/>
                <w:bCs/>
                <w:kern w:val="0"/>
                <w:sz w:val="24"/>
                <w:lang w:eastAsia="ru-RU" w:bidi="ar-SA"/>
              </w:rPr>
              <w:t xml:space="preserve">Протез голени модульный 2-3 уровня активности с силиконовым чехлом. Постоянная приемная гильза должна быть изготовлена по слепку из литьевого слоистого пластика на основе акриловых смол. Чехлы должны быть полимерные гелиевые с высоким уровнем стабилизации. Крепление протеза должно осуществляться с использованием замка для полимерных чехлов и полимерных гелиевых наколенников. Регулировочно-соединительные устройства должны соответствовать весу получателя на нагрузку до 125 кг. Стопа должна быть со средней степенью энергосбережения, или стопа подвижная во всех вертикальных плоскостях, и обеспечивающая возможность динамического перехода из фазы опоры в фазу переноса, или стопа анатомической формы с гладкой поверхностью. Облицовка должна быть мягкая модульная полиуретановая (поролон), покрытие облицовки - чулки </w:t>
            </w:r>
            <w:proofErr w:type="spellStart"/>
            <w:r w:rsidRPr="0054117A">
              <w:rPr>
                <w:rFonts w:ascii="Times New Roman" w:eastAsia="Times New Roman" w:hAnsi="Times New Roman" w:cs="Times New Roman"/>
                <w:bCs/>
                <w:kern w:val="0"/>
                <w:sz w:val="24"/>
                <w:lang w:eastAsia="ru-RU" w:bidi="ar-SA"/>
              </w:rPr>
              <w:t>перлоновые</w:t>
            </w:r>
            <w:proofErr w:type="spellEnd"/>
            <w:r w:rsidRPr="0054117A">
              <w:rPr>
                <w:rFonts w:ascii="Times New Roman" w:eastAsia="Times New Roman" w:hAnsi="Times New Roman" w:cs="Times New Roman"/>
                <w:bCs/>
                <w:kern w:val="0"/>
                <w:sz w:val="24"/>
                <w:lang w:eastAsia="ru-RU" w:bidi="ar-SA"/>
              </w:rPr>
              <w:t xml:space="preserve"> или </w:t>
            </w:r>
            <w:proofErr w:type="spellStart"/>
            <w:r w:rsidRPr="0054117A">
              <w:rPr>
                <w:rFonts w:ascii="Times New Roman" w:eastAsia="Times New Roman" w:hAnsi="Times New Roman" w:cs="Times New Roman"/>
                <w:bCs/>
                <w:kern w:val="0"/>
                <w:sz w:val="24"/>
                <w:lang w:eastAsia="ru-RU" w:bidi="ar-SA"/>
              </w:rPr>
              <w:t>силоновые</w:t>
            </w:r>
            <w:proofErr w:type="spellEnd"/>
            <w:r w:rsidRPr="0054117A">
              <w:rPr>
                <w:rFonts w:ascii="Times New Roman" w:eastAsia="Times New Roman" w:hAnsi="Times New Roman" w:cs="Times New Roman"/>
                <w:bCs/>
                <w:kern w:val="0"/>
                <w:sz w:val="24"/>
                <w:lang w:eastAsia="ru-RU" w:bidi="ar-SA"/>
              </w:rPr>
              <w:t xml:space="preserve"> ортопедические. Тип протеза - постоянный. В комплект протеза должны входить вкладные чехлы по необходимости (кожаные или вспененные).</w:t>
            </w:r>
          </w:p>
        </w:tc>
      </w:tr>
      <w:tr w:rsidR="00A12E46" w:rsidRPr="006122D6" w:rsidTr="00A12E46">
        <w:trPr>
          <w:trHeight w:val="286"/>
        </w:trPr>
        <w:tc>
          <w:tcPr>
            <w:tcW w:w="507" w:type="dxa"/>
            <w:tcBorders>
              <w:left w:val="single" w:sz="1" w:space="0" w:color="000000"/>
            </w:tcBorders>
          </w:tcPr>
          <w:p w:rsidR="00A12E46" w:rsidRDefault="00E212A5"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7</w:t>
            </w:r>
          </w:p>
        </w:tc>
        <w:tc>
          <w:tcPr>
            <w:tcW w:w="2127" w:type="dxa"/>
            <w:tcBorders>
              <w:left w:val="single" w:sz="1" w:space="0" w:color="000000"/>
            </w:tcBorders>
          </w:tcPr>
          <w:p w:rsidR="00A12E46" w:rsidRDefault="00E212A5"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E212A5">
              <w:rPr>
                <w:rFonts w:ascii="Times New Roman" w:eastAsia="Times New Roman" w:hAnsi="Times New Roman" w:cs="Times New Roman"/>
                <w:bCs/>
                <w:color w:val="000000"/>
                <w:kern w:val="0"/>
                <w:sz w:val="24"/>
                <w:lang w:eastAsia="ru-RU" w:bidi="ar-SA"/>
              </w:rPr>
              <w:t>Протез бедра модульный, в том числе при врожденном недоразвитии</w:t>
            </w:r>
            <w:r w:rsidRPr="00E212A5">
              <w:rPr>
                <w:rFonts w:ascii="Times New Roman" w:eastAsia="Times New Roman" w:hAnsi="Times New Roman" w:cs="Times New Roman"/>
                <w:bCs/>
                <w:color w:val="000000"/>
                <w:kern w:val="0"/>
                <w:sz w:val="24"/>
                <w:lang w:eastAsia="ru-RU" w:bidi="ar-SA"/>
              </w:rPr>
              <w:tab/>
            </w:r>
          </w:p>
          <w:p w:rsidR="00E212A5" w:rsidRDefault="00E212A5"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E212A5" w:rsidRPr="008F10A6" w:rsidRDefault="00E212A5"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8-07-10</w:t>
            </w:r>
          </w:p>
        </w:tc>
        <w:tc>
          <w:tcPr>
            <w:tcW w:w="7512" w:type="dxa"/>
            <w:tcBorders>
              <w:left w:val="single" w:sz="1" w:space="0" w:color="000000"/>
            </w:tcBorders>
          </w:tcPr>
          <w:p w:rsidR="00A12E46" w:rsidRPr="008F10A6" w:rsidRDefault="00E212A5" w:rsidP="008F10A6">
            <w:pPr>
              <w:widowControl/>
              <w:suppressAutoHyphens w:val="0"/>
              <w:autoSpaceDN/>
              <w:jc w:val="both"/>
              <w:textAlignment w:val="auto"/>
              <w:rPr>
                <w:rFonts w:ascii="Times New Roman" w:eastAsia="Times New Roman" w:hAnsi="Times New Roman" w:cs="Times New Roman"/>
                <w:bCs/>
                <w:kern w:val="0"/>
                <w:sz w:val="24"/>
                <w:lang w:eastAsia="ru-RU" w:bidi="ar-SA"/>
              </w:rPr>
            </w:pPr>
            <w:r w:rsidRPr="00E212A5">
              <w:rPr>
                <w:rFonts w:ascii="Times New Roman" w:eastAsia="Times New Roman" w:hAnsi="Times New Roman" w:cs="Times New Roman"/>
                <w:bCs/>
                <w:kern w:val="0"/>
                <w:sz w:val="24"/>
                <w:lang w:eastAsia="ru-RU" w:bidi="ar-SA"/>
              </w:rPr>
              <w:t xml:space="preserve">Протез бедра модульный 1-2 уровня активности.  Постоянная приемная гильза должна быть изготовлена по слепку из литьевого слоистого пластика на основе акриловых смол или листового термопластика. Коленный шарнир должен быть с ручным замком максимальной готовности, или четырёхзвенным коленным модулем, или моноцентрический коленный шарнир с фиксатором, или коленный шарнир с механизмом торможения. Регулировочно-соединительные устройства должны соответствовать весу получателя. Стопа должна иметь анатомическую форму с гладкой поверхностью, или стопа динамическая во время ходьбы, с голеностопным шарниром, подвижным в сагиттальной плоскости, или стопа с повышенной упругостью носочной части. Крепление протеза должно быть поясное. Облицовка должна быть мягкая модульная полиуретановая (поролон). Косметическое покрытие облицовки - чулки ортопедические </w:t>
            </w:r>
            <w:proofErr w:type="spellStart"/>
            <w:r w:rsidRPr="00E212A5">
              <w:rPr>
                <w:rFonts w:ascii="Times New Roman" w:eastAsia="Times New Roman" w:hAnsi="Times New Roman" w:cs="Times New Roman"/>
                <w:bCs/>
                <w:kern w:val="0"/>
                <w:sz w:val="24"/>
                <w:lang w:eastAsia="ru-RU" w:bidi="ar-SA"/>
              </w:rPr>
              <w:t>перлоновые</w:t>
            </w:r>
            <w:proofErr w:type="spellEnd"/>
            <w:r w:rsidRPr="00E212A5">
              <w:rPr>
                <w:rFonts w:ascii="Times New Roman" w:eastAsia="Times New Roman" w:hAnsi="Times New Roman" w:cs="Times New Roman"/>
                <w:bCs/>
                <w:kern w:val="0"/>
                <w:sz w:val="24"/>
                <w:lang w:eastAsia="ru-RU" w:bidi="ar-SA"/>
              </w:rPr>
              <w:t xml:space="preserve"> или </w:t>
            </w:r>
            <w:proofErr w:type="spellStart"/>
            <w:r w:rsidRPr="00E212A5">
              <w:rPr>
                <w:rFonts w:ascii="Times New Roman" w:eastAsia="Times New Roman" w:hAnsi="Times New Roman" w:cs="Times New Roman"/>
                <w:bCs/>
                <w:kern w:val="0"/>
                <w:sz w:val="24"/>
                <w:lang w:eastAsia="ru-RU" w:bidi="ar-SA"/>
              </w:rPr>
              <w:t>силоновые</w:t>
            </w:r>
            <w:proofErr w:type="spellEnd"/>
            <w:r w:rsidRPr="00E212A5">
              <w:rPr>
                <w:rFonts w:ascii="Times New Roman" w:eastAsia="Times New Roman" w:hAnsi="Times New Roman" w:cs="Times New Roman"/>
                <w:bCs/>
                <w:kern w:val="0"/>
                <w:sz w:val="24"/>
                <w:lang w:eastAsia="ru-RU" w:bidi="ar-SA"/>
              </w:rPr>
              <w:t>.  Тип протеза – постоянный. В комплект протеза должно входить 8 чехлов – шерстяные и/или хлопчатобумажные (на выбор получателя), вкладные чехлы по необходимости (кожаные или вспененные).</w:t>
            </w:r>
          </w:p>
        </w:tc>
      </w:tr>
      <w:tr w:rsidR="00A12E46" w:rsidRPr="006122D6" w:rsidTr="00E212A5">
        <w:trPr>
          <w:trHeight w:val="286"/>
        </w:trPr>
        <w:tc>
          <w:tcPr>
            <w:tcW w:w="507" w:type="dxa"/>
            <w:tcBorders>
              <w:left w:val="single" w:sz="1" w:space="0" w:color="000000"/>
            </w:tcBorders>
          </w:tcPr>
          <w:p w:rsidR="00A12E46" w:rsidRDefault="00E212A5"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w:t>
            </w:r>
          </w:p>
        </w:tc>
        <w:tc>
          <w:tcPr>
            <w:tcW w:w="2127" w:type="dxa"/>
            <w:tcBorders>
              <w:left w:val="single" w:sz="1" w:space="0" w:color="000000"/>
            </w:tcBorders>
          </w:tcPr>
          <w:p w:rsidR="00E212A5" w:rsidRPr="00E212A5" w:rsidRDefault="00E212A5" w:rsidP="00E212A5">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E212A5">
              <w:rPr>
                <w:rFonts w:ascii="Times New Roman" w:eastAsia="Times New Roman" w:hAnsi="Times New Roman" w:cs="Times New Roman"/>
                <w:bCs/>
                <w:color w:val="000000"/>
                <w:kern w:val="0"/>
                <w:sz w:val="24"/>
                <w:lang w:eastAsia="ru-RU" w:bidi="ar-SA"/>
              </w:rPr>
              <w:t>Протез бедра модульный, в том числе при врожденном недоразвитии</w:t>
            </w:r>
            <w:r w:rsidRPr="00E212A5">
              <w:rPr>
                <w:rFonts w:ascii="Times New Roman" w:eastAsia="Times New Roman" w:hAnsi="Times New Roman" w:cs="Times New Roman"/>
                <w:bCs/>
                <w:color w:val="000000"/>
                <w:kern w:val="0"/>
                <w:sz w:val="24"/>
                <w:lang w:eastAsia="ru-RU" w:bidi="ar-SA"/>
              </w:rPr>
              <w:tab/>
            </w:r>
          </w:p>
          <w:p w:rsidR="00E212A5" w:rsidRPr="00E212A5" w:rsidRDefault="00E212A5" w:rsidP="00E212A5">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A12E46" w:rsidRPr="008F10A6" w:rsidRDefault="00E212A5" w:rsidP="00E212A5">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E212A5">
              <w:rPr>
                <w:rFonts w:ascii="Times New Roman" w:eastAsia="Times New Roman" w:hAnsi="Times New Roman" w:cs="Times New Roman"/>
                <w:bCs/>
                <w:color w:val="000000"/>
                <w:kern w:val="0"/>
                <w:sz w:val="24"/>
                <w:lang w:eastAsia="ru-RU" w:bidi="ar-SA"/>
              </w:rPr>
              <w:t>8-07-10</w:t>
            </w:r>
          </w:p>
        </w:tc>
        <w:tc>
          <w:tcPr>
            <w:tcW w:w="7512" w:type="dxa"/>
            <w:tcBorders>
              <w:left w:val="single" w:sz="1" w:space="0" w:color="000000"/>
            </w:tcBorders>
          </w:tcPr>
          <w:p w:rsidR="00A12E46" w:rsidRPr="008F10A6" w:rsidRDefault="00E212A5" w:rsidP="008F10A6">
            <w:pPr>
              <w:widowControl/>
              <w:suppressAutoHyphens w:val="0"/>
              <w:autoSpaceDN/>
              <w:jc w:val="both"/>
              <w:textAlignment w:val="auto"/>
              <w:rPr>
                <w:rFonts w:ascii="Times New Roman" w:eastAsia="Times New Roman" w:hAnsi="Times New Roman" w:cs="Times New Roman"/>
                <w:bCs/>
                <w:kern w:val="0"/>
                <w:sz w:val="24"/>
                <w:lang w:eastAsia="ru-RU" w:bidi="ar-SA"/>
              </w:rPr>
            </w:pPr>
            <w:r w:rsidRPr="00E212A5">
              <w:rPr>
                <w:rFonts w:ascii="Times New Roman" w:eastAsia="Times New Roman" w:hAnsi="Times New Roman" w:cs="Times New Roman"/>
                <w:bCs/>
                <w:kern w:val="0"/>
                <w:sz w:val="24"/>
                <w:lang w:eastAsia="ru-RU" w:bidi="ar-SA"/>
              </w:rPr>
              <w:t xml:space="preserve">Протез бедра модульный 2-3 уровня активности.  Постоянная приемная гильза должна быть изготовлена по слепку из литьевого слоистого пластика на основе акриловых смол. Коленный шарнир должен быть модульный с тормозным механизмом, моноцентрический с толкателем и предохранительным чехлом, или полицентрический с "геометрическим замком", или моноцентрический с фиксатором, или четырёхосный коленный шарнир, или коленный шарнир одноосный с механизмом торможения. Регулировочно-соединительные устройства должны соответствовать весу получателя. Стопа должна быть анатомической формы со средней степенью энергосбережения, или стопа динамическая во время ходьбы с голеностопным шарниром, подвижным в сагиттальной плоскости с двухступенчатой регулировкой пациентом высотой каблука, или стопа с повышенной упругостью носочной части.  Облицовка должна быть мягкая модульная полиуретановая (поролон). Косметическое покрытие облицовки - чулки ортопедические </w:t>
            </w:r>
            <w:proofErr w:type="spellStart"/>
            <w:r w:rsidRPr="00E212A5">
              <w:rPr>
                <w:rFonts w:ascii="Times New Roman" w:eastAsia="Times New Roman" w:hAnsi="Times New Roman" w:cs="Times New Roman"/>
                <w:bCs/>
                <w:kern w:val="0"/>
                <w:sz w:val="24"/>
                <w:lang w:eastAsia="ru-RU" w:bidi="ar-SA"/>
              </w:rPr>
              <w:t>перлоновые</w:t>
            </w:r>
            <w:proofErr w:type="spellEnd"/>
            <w:r w:rsidRPr="00E212A5">
              <w:rPr>
                <w:rFonts w:ascii="Times New Roman" w:eastAsia="Times New Roman" w:hAnsi="Times New Roman" w:cs="Times New Roman"/>
                <w:bCs/>
                <w:kern w:val="0"/>
                <w:sz w:val="24"/>
                <w:lang w:eastAsia="ru-RU" w:bidi="ar-SA"/>
              </w:rPr>
              <w:t xml:space="preserve"> или </w:t>
            </w:r>
            <w:proofErr w:type="spellStart"/>
            <w:r w:rsidRPr="00E212A5">
              <w:rPr>
                <w:rFonts w:ascii="Times New Roman" w:eastAsia="Times New Roman" w:hAnsi="Times New Roman" w:cs="Times New Roman"/>
                <w:bCs/>
                <w:kern w:val="0"/>
                <w:sz w:val="24"/>
                <w:lang w:eastAsia="ru-RU" w:bidi="ar-SA"/>
              </w:rPr>
              <w:t>силоновые</w:t>
            </w:r>
            <w:proofErr w:type="spellEnd"/>
            <w:r w:rsidRPr="00E212A5">
              <w:rPr>
                <w:rFonts w:ascii="Times New Roman" w:eastAsia="Times New Roman" w:hAnsi="Times New Roman" w:cs="Times New Roman"/>
                <w:bCs/>
                <w:kern w:val="0"/>
                <w:sz w:val="24"/>
                <w:lang w:eastAsia="ru-RU" w:bidi="ar-SA"/>
              </w:rPr>
              <w:t>. Крепление протеза должно быть поясное. Тип протеза - постоянный. В комплект протеза должно входить 8 чехлов – шерстяные и/или хлопчатобумажные (на выбор получателя), вкладные чехлы по необходимости (кожаные или вспененные).</w:t>
            </w:r>
          </w:p>
        </w:tc>
      </w:tr>
      <w:tr w:rsidR="00E212A5" w:rsidRPr="006122D6" w:rsidTr="00E25183">
        <w:trPr>
          <w:trHeight w:val="286"/>
        </w:trPr>
        <w:tc>
          <w:tcPr>
            <w:tcW w:w="507" w:type="dxa"/>
            <w:tcBorders>
              <w:left w:val="single" w:sz="1" w:space="0" w:color="000000"/>
              <w:bottom w:val="single" w:sz="1" w:space="0" w:color="000000"/>
            </w:tcBorders>
          </w:tcPr>
          <w:p w:rsidR="00E212A5" w:rsidRDefault="00E212A5"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lastRenderedPageBreak/>
              <w:t>9</w:t>
            </w:r>
          </w:p>
        </w:tc>
        <w:tc>
          <w:tcPr>
            <w:tcW w:w="2127" w:type="dxa"/>
            <w:tcBorders>
              <w:left w:val="single" w:sz="1" w:space="0" w:color="000000"/>
              <w:bottom w:val="single" w:sz="1" w:space="0" w:color="000000"/>
            </w:tcBorders>
          </w:tcPr>
          <w:p w:rsidR="00E212A5" w:rsidRPr="00E212A5" w:rsidRDefault="00E212A5" w:rsidP="00E212A5">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E212A5">
              <w:rPr>
                <w:rFonts w:ascii="Times New Roman" w:eastAsia="Times New Roman" w:hAnsi="Times New Roman" w:cs="Times New Roman"/>
                <w:bCs/>
                <w:color w:val="000000"/>
                <w:kern w:val="0"/>
                <w:sz w:val="24"/>
                <w:lang w:eastAsia="ru-RU" w:bidi="ar-SA"/>
              </w:rPr>
              <w:t>Протез бедра модульный, в том числе при врожденном недоразвитии</w:t>
            </w:r>
            <w:r w:rsidRPr="00E212A5">
              <w:rPr>
                <w:rFonts w:ascii="Times New Roman" w:eastAsia="Times New Roman" w:hAnsi="Times New Roman" w:cs="Times New Roman"/>
                <w:bCs/>
                <w:color w:val="000000"/>
                <w:kern w:val="0"/>
                <w:sz w:val="24"/>
                <w:lang w:eastAsia="ru-RU" w:bidi="ar-SA"/>
              </w:rPr>
              <w:tab/>
            </w:r>
          </w:p>
          <w:p w:rsidR="00E212A5" w:rsidRPr="00E212A5" w:rsidRDefault="00E212A5" w:rsidP="00E212A5">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E212A5" w:rsidRPr="00E212A5" w:rsidRDefault="00E212A5" w:rsidP="00E212A5">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E212A5">
              <w:rPr>
                <w:rFonts w:ascii="Times New Roman" w:eastAsia="Times New Roman" w:hAnsi="Times New Roman" w:cs="Times New Roman"/>
                <w:bCs/>
                <w:color w:val="000000"/>
                <w:kern w:val="0"/>
                <w:sz w:val="24"/>
                <w:lang w:eastAsia="ru-RU" w:bidi="ar-SA"/>
              </w:rPr>
              <w:t>8-07-10</w:t>
            </w:r>
          </w:p>
        </w:tc>
        <w:tc>
          <w:tcPr>
            <w:tcW w:w="7512" w:type="dxa"/>
            <w:tcBorders>
              <w:left w:val="single" w:sz="1" w:space="0" w:color="000000"/>
              <w:bottom w:val="single" w:sz="1" w:space="0" w:color="000000"/>
            </w:tcBorders>
          </w:tcPr>
          <w:p w:rsidR="00E212A5" w:rsidRPr="00E212A5" w:rsidRDefault="00E212A5" w:rsidP="008F10A6">
            <w:pPr>
              <w:widowControl/>
              <w:suppressAutoHyphens w:val="0"/>
              <w:autoSpaceDN/>
              <w:jc w:val="both"/>
              <w:textAlignment w:val="auto"/>
              <w:rPr>
                <w:rFonts w:ascii="Times New Roman" w:eastAsia="Times New Roman" w:hAnsi="Times New Roman" w:cs="Times New Roman"/>
                <w:bCs/>
                <w:kern w:val="0"/>
                <w:sz w:val="24"/>
                <w:lang w:eastAsia="ru-RU" w:bidi="ar-SA"/>
              </w:rPr>
            </w:pPr>
            <w:r w:rsidRPr="00E212A5">
              <w:rPr>
                <w:rFonts w:ascii="Times New Roman" w:eastAsia="Times New Roman" w:hAnsi="Times New Roman" w:cs="Times New Roman"/>
                <w:bCs/>
                <w:kern w:val="0"/>
                <w:sz w:val="24"/>
                <w:lang w:eastAsia="ru-RU" w:bidi="ar-SA"/>
              </w:rPr>
              <w:t xml:space="preserve">Протез бедра модульный 2-3 уровня активности с силиконовым чехлом.  Постоянная приемная гильза должна быть изготовлена по слепку из литьевого слоистого пластика на основе акриловых смол. Коленный шарнир должен быть модульный с тормозным механизмом, моноцентрический с толкателем и предохранительным чехлом, или четырёхосный коленный шарнир, или полицентрический с "геометрическим замком". Регулировочно-соединительные устройства должны соответствовать весу получателя. В качестве вкладного элемента должен применяться силиконовый чехол, крепление должно быть с использованием замка или вакуумной мембраны с использованием бандажа. Стопа должна иметь анатомическую форму с гладкой поверхностью, или стопа с повышенной упругостью носочной части, или стопа динамическая во время ходьбы с голеностопным шарниром, подвижным в сагиттальной плоскости с двухступенчатой регулировкой получателем высотой каблука. Облицовка должна быть мягкая модульная полиуретановая (поролон). Косметическое покрытие облицовки - чулки ортопедические </w:t>
            </w:r>
            <w:proofErr w:type="spellStart"/>
            <w:r w:rsidRPr="00E212A5">
              <w:rPr>
                <w:rFonts w:ascii="Times New Roman" w:eastAsia="Times New Roman" w:hAnsi="Times New Roman" w:cs="Times New Roman"/>
                <w:bCs/>
                <w:kern w:val="0"/>
                <w:sz w:val="24"/>
                <w:lang w:eastAsia="ru-RU" w:bidi="ar-SA"/>
              </w:rPr>
              <w:t>перлоновые</w:t>
            </w:r>
            <w:proofErr w:type="spellEnd"/>
            <w:r w:rsidRPr="00E212A5">
              <w:rPr>
                <w:rFonts w:ascii="Times New Roman" w:eastAsia="Times New Roman" w:hAnsi="Times New Roman" w:cs="Times New Roman"/>
                <w:bCs/>
                <w:kern w:val="0"/>
                <w:sz w:val="24"/>
                <w:lang w:eastAsia="ru-RU" w:bidi="ar-SA"/>
              </w:rPr>
              <w:t xml:space="preserve"> или </w:t>
            </w:r>
            <w:proofErr w:type="spellStart"/>
            <w:r w:rsidRPr="00E212A5">
              <w:rPr>
                <w:rFonts w:ascii="Times New Roman" w:eastAsia="Times New Roman" w:hAnsi="Times New Roman" w:cs="Times New Roman"/>
                <w:bCs/>
                <w:kern w:val="0"/>
                <w:sz w:val="24"/>
                <w:lang w:eastAsia="ru-RU" w:bidi="ar-SA"/>
              </w:rPr>
              <w:t>силоновые</w:t>
            </w:r>
            <w:proofErr w:type="spellEnd"/>
            <w:r w:rsidRPr="00E212A5">
              <w:rPr>
                <w:rFonts w:ascii="Times New Roman" w:eastAsia="Times New Roman" w:hAnsi="Times New Roman" w:cs="Times New Roman"/>
                <w:bCs/>
                <w:kern w:val="0"/>
                <w:sz w:val="24"/>
                <w:lang w:eastAsia="ru-RU" w:bidi="ar-SA"/>
              </w:rPr>
              <w:t>.  Тип протеза - постоянный. В комплект протеза должны входить вкладные чехлы по необходимости (кожаные или вспененные).</w:t>
            </w:r>
          </w:p>
        </w:tc>
      </w:tr>
    </w:tbl>
    <w:p w:rsidR="001A4AF8" w:rsidRPr="006122D6" w:rsidRDefault="001A4AF8" w:rsidP="006122D6">
      <w:pPr>
        <w:widowControl/>
        <w:suppressAutoHyphens w:val="0"/>
        <w:autoSpaceDN/>
        <w:ind w:firstLine="709"/>
        <w:contextualSpacing/>
        <w:textAlignment w:val="auto"/>
        <w:rPr>
          <w:rFonts w:ascii="Times New Roman" w:eastAsia="Times New Roman" w:hAnsi="Times New Roman" w:cs="Times New Roman"/>
          <w:b/>
          <w:color w:val="FF0000"/>
          <w:kern w:val="0"/>
          <w:sz w:val="24"/>
          <w:lang w:eastAsia="ru-RU" w:bidi="ar-SA"/>
        </w:rPr>
      </w:pP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Протез должен изготавливаться с учетом анатомических дефектов </w:t>
      </w:r>
      <w:r w:rsidR="008F10A6">
        <w:rPr>
          <w:rFonts w:ascii="Times New Roman" w:eastAsia="Times New Roman" w:hAnsi="Times New Roman" w:cs="Times New Roman"/>
          <w:kern w:val="0"/>
          <w:sz w:val="24"/>
          <w:lang w:eastAsia="ru-RU" w:bidi="ar-SA"/>
        </w:rPr>
        <w:t>нижней</w:t>
      </w:r>
      <w:r w:rsidRPr="006122D6">
        <w:rPr>
          <w:rFonts w:ascii="Times New Roman" w:eastAsia="Times New Roman" w:hAnsi="Times New Roman" w:cs="Times New Roman"/>
          <w:kern w:val="0"/>
          <w:sz w:val="24"/>
          <w:lang w:eastAsia="ru-RU" w:bidi="ar-SA"/>
        </w:rPr>
        <w:t xml:space="preserve"> конечности, </w:t>
      </w:r>
      <w:r w:rsidR="00CF120C">
        <w:rPr>
          <w:rFonts w:ascii="Times New Roman" w:eastAsia="Times New Roman" w:hAnsi="Times New Roman" w:cs="Times New Roman"/>
          <w:kern w:val="0"/>
          <w:sz w:val="24"/>
          <w:lang w:eastAsia="ru-RU" w:bidi="ar-SA"/>
        </w:rPr>
        <w:t>индивидуально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 xml:space="preserve">Приемные гильзы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 xml:space="preserve">приемных </w:t>
      </w:r>
      <w:r w:rsidRPr="006122D6">
        <w:rPr>
          <w:rFonts w:ascii="Times New Roman" w:eastAsia="Times New Roman" w:hAnsi="Times New Roman" w:cs="Times New Roman"/>
          <w:kern w:val="0"/>
          <w:sz w:val="24"/>
          <w:lang w:eastAsia="ru-RU" w:bidi="ar-SA"/>
        </w:rPr>
        <w:t xml:space="preserve">гильз, контактирующих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протеза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протеза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Pr>
          <w:rFonts w:ascii="Times New Roman" w:eastAsia="Times New Roman" w:hAnsi="Times New Roman" w:cs="Times New Roman"/>
          <w:kern w:val="0"/>
          <w:sz w:val="24"/>
          <w:lang w:eastAsia="ru-RU" w:bidi="ar-SA"/>
        </w:rPr>
        <w:t>пользователя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нем культи или пораженной конечности, обеспечивая взаимодействие человека с протезом конечности;</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8F10A6">
        <w:rPr>
          <w:rFonts w:ascii="Times New Roman" w:eastAsia="Times New Roman" w:hAnsi="Times New Roman" w:cs="Times New Roman"/>
          <w:kern w:val="0"/>
          <w:sz w:val="24"/>
          <w:lang w:eastAsia="ru-RU" w:bidi="ar-SA"/>
        </w:rPr>
        <w:t>.</w:t>
      </w:r>
    </w:p>
    <w:p w:rsidR="008813E3"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w:t>
      </w:r>
      <w:r w:rsidR="00CC4C04">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долж</w:t>
      </w:r>
      <w:r w:rsidR="00CC4C04">
        <w:rPr>
          <w:rFonts w:ascii="Times New Roman" w:eastAsia="Times New Roman" w:hAnsi="Times New Roman" w:cs="Times New Roman"/>
          <w:kern w:val="0"/>
          <w:sz w:val="24"/>
          <w:lang w:eastAsia="ru-RU" w:bidi="ar-SA"/>
        </w:rPr>
        <w:t>ны</w:t>
      </w:r>
      <w:r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Pr="006122D6">
        <w:rPr>
          <w:rFonts w:ascii="Times New Roman" w:eastAsia="Times New Roman" w:hAnsi="Times New Roman" w:cs="Times New Roman"/>
          <w:kern w:val="0"/>
          <w:sz w:val="24"/>
          <w:lang w:eastAsia="ru-RU" w:bidi="ar-SA"/>
        </w:rPr>
        <w:t xml:space="preserve"> Национальных стандартов ГОСТ Р 52770-2016 «Изделия медицинские. Требования безопасности. Методы санитарно-химических и токсикологических испытаний», ГОСТ Р ИСО 22523-2007 «Протезы конечностей и </w:t>
      </w:r>
      <w:proofErr w:type="spellStart"/>
      <w:r w:rsidRPr="006122D6">
        <w:rPr>
          <w:rFonts w:ascii="Times New Roman" w:eastAsia="Times New Roman" w:hAnsi="Times New Roman" w:cs="Times New Roman"/>
          <w:kern w:val="0"/>
          <w:sz w:val="24"/>
          <w:lang w:eastAsia="ru-RU" w:bidi="ar-SA"/>
        </w:rPr>
        <w:t>ортезы</w:t>
      </w:r>
      <w:proofErr w:type="spellEnd"/>
      <w:r w:rsidRPr="006122D6">
        <w:rPr>
          <w:rFonts w:ascii="Times New Roman" w:eastAsia="Times New Roman" w:hAnsi="Times New Roman" w:cs="Times New Roman"/>
          <w:kern w:val="0"/>
          <w:sz w:val="24"/>
          <w:lang w:eastAsia="ru-RU" w:bidi="ar-SA"/>
        </w:rPr>
        <w:t xml:space="preserve"> наружные. Требования и методы испытаний»; </w:t>
      </w:r>
      <w:r w:rsidR="008813E3" w:rsidRPr="008813E3">
        <w:rPr>
          <w:rFonts w:ascii="Times New Roman" w:eastAsia="Times New Roman" w:hAnsi="Times New Roman" w:cs="Times New Roman"/>
          <w:kern w:val="0"/>
          <w:sz w:val="24"/>
          <w:lang w:eastAsia="ru-RU" w:bidi="ar-SA"/>
        </w:rPr>
        <w:t>ГОСТ Р 51819-2022</w:t>
      </w:r>
      <w:r w:rsidR="008813E3">
        <w:rPr>
          <w:rFonts w:ascii="Times New Roman" w:eastAsia="Times New Roman" w:hAnsi="Times New Roman" w:cs="Times New Roman"/>
          <w:kern w:val="0"/>
          <w:sz w:val="24"/>
          <w:lang w:eastAsia="ru-RU" w:bidi="ar-SA"/>
        </w:rPr>
        <w:t xml:space="preserve"> «Прот</w:t>
      </w:r>
      <w:r w:rsidR="008813E3" w:rsidRPr="008813E3">
        <w:rPr>
          <w:rFonts w:ascii="Times New Roman" w:eastAsia="Times New Roman" w:hAnsi="Times New Roman" w:cs="Times New Roman"/>
          <w:kern w:val="0"/>
          <w:sz w:val="24"/>
          <w:lang w:eastAsia="ru-RU" w:bidi="ar-SA"/>
        </w:rPr>
        <w:t xml:space="preserve">езирование и </w:t>
      </w:r>
      <w:proofErr w:type="spellStart"/>
      <w:r w:rsidR="008813E3" w:rsidRPr="008813E3">
        <w:rPr>
          <w:rFonts w:ascii="Times New Roman" w:eastAsia="Times New Roman" w:hAnsi="Times New Roman" w:cs="Times New Roman"/>
          <w:kern w:val="0"/>
          <w:sz w:val="24"/>
          <w:lang w:eastAsia="ru-RU" w:bidi="ar-SA"/>
        </w:rPr>
        <w:t>ортезирование</w:t>
      </w:r>
      <w:proofErr w:type="spellEnd"/>
      <w:r w:rsidR="008813E3" w:rsidRPr="008813E3">
        <w:rPr>
          <w:rFonts w:ascii="Times New Roman" w:eastAsia="Times New Roman" w:hAnsi="Times New Roman" w:cs="Times New Roman"/>
          <w:kern w:val="0"/>
          <w:sz w:val="24"/>
          <w:lang w:eastAsia="ru-RU" w:bidi="ar-SA"/>
        </w:rPr>
        <w:t xml:space="preserve"> верхних и нижних кон</w:t>
      </w:r>
      <w:r w:rsidR="008813E3">
        <w:rPr>
          <w:rFonts w:ascii="Times New Roman" w:eastAsia="Times New Roman" w:hAnsi="Times New Roman" w:cs="Times New Roman"/>
          <w:kern w:val="0"/>
          <w:sz w:val="24"/>
          <w:lang w:eastAsia="ru-RU" w:bidi="ar-SA"/>
        </w:rPr>
        <w:t xml:space="preserve">ечностей. Термины и определения», </w:t>
      </w:r>
      <w:r w:rsidR="008813E3" w:rsidRPr="008813E3">
        <w:rPr>
          <w:rFonts w:ascii="Times New Roman" w:eastAsia="Times New Roman" w:hAnsi="Times New Roman" w:cs="Times New Roman"/>
          <w:kern w:val="0"/>
          <w:sz w:val="24"/>
          <w:lang w:eastAsia="ru-RU" w:bidi="ar-SA"/>
        </w:rPr>
        <w:t xml:space="preserve">ГОСТ Р 53870-2021 </w:t>
      </w:r>
      <w:r w:rsidR="008813E3">
        <w:rPr>
          <w:rFonts w:ascii="Times New Roman" w:eastAsia="Times New Roman" w:hAnsi="Times New Roman" w:cs="Times New Roman"/>
          <w:kern w:val="0"/>
          <w:sz w:val="24"/>
          <w:lang w:eastAsia="ru-RU" w:bidi="ar-SA"/>
        </w:rPr>
        <w:t>«</w:t>
      </w:r>
      <w:r w:rsidR="008813E3" w:rsidRPr="008813E3">
        <w:rPr>
          <w:rFonts w:ascii="Times New Roman" w:eastAsia="Times New Roman" w:hAnsi="Times New Roman" w:cs="Times New Roman"/>
          <w:kern w:val="0"/>
          <w:sz w:val="24"/>
          <w:lang w:eastAsia="ru-RU" w:bidi="ar-SA"/>
        </w:rPr>
        <w:t>Реабилитационные мероприятия. Услуги по протезированию нижних конечностей. Состав, содержание и порядок предоставления услуг</w:t>
      </w:r>
      <w:r w:rsidR="008813E3">
        <w:rPr>
          <w:rFonts w:ascii="Times New Roman" w:eastAsia="Times New Roman" w:hAnsi="Times New Roman" w:cs="Times New Roman"/>
          <w:kern w:val="0"/>
          <w:sz w:val="24"/>
          <w:lang w:eastAsia="ru-RU" w:bidi="ar-SA"/>
        </w:rPr>
        <w:t xml:space="preserve">», </w:t>
      </w:r>
      <w:r w:rsidR="008813E3" w:rsidRPr="008813E3">
        <w:rPr>
          <w:rFonts w:ascii="Times New Roman" w:eastAsia="Times New Roman" w:hAnsi="Times New Roman" w:cs="Times New Roman"/>
          <w:kern w:val="0"/>
          <w:sz w:val="24"/>
          <w:lang w:eastAsia="ru-RU" w:bidi="ar-SA"/>
        </w:rPr>
        <w:t>ГОСТ Р 52876-2021</w:t>
      </w:r>
      <w:r w:rsidR="008813E3">
        <w:rPr>
          <w:rFonts w:ascii="Times New Roman" w:eastAsia="Times New Roman" w:hAnsi="Times New Roman" w:cs="Times New Roman"/>
          <w:kern w:val="0"/>
          <w:sz w:val="24"/>
          <w:lang w:eastAsia="ru-RU" w:bidi="ar-SA"/>
        </w:rPr>
        <w:t xml:space="preserve"> «</w:t>
      </w:r>
      <w:r w:rsidR="008813E3" w:rsidRPr="008813E3">
        <w:rPr>
          <w:rFonts w:ascii="Times New Roman" w:eastAsia="Times New Roman" w:hAnsi="Times New Roman" w:cs="Times New Roman"/>
          <w:kern w:val="0"/>
          <w:sz w:val="24"/>
          <w:lang w:eastAsia="ru-RU" w:bidi="ar-SA"/>
        </w:rPr>
        <w:t>Услуги организаций реабилитации инвалидов вследствие боевых действий и военной травмы. Основные положения</w:t>
      </w:r>
      <w:r w:rsidR="008813E3">
        <w:rPr>
          <w:rFonts w:ascii="Times New Roman" w:eastAsia="Times New Roman" w:hAnsi="Times New Roman" w:cs="Times New Roman"/>
          <w:kern w:val="0"/>
          <w:sz w:val="24"/>
          <w:lang w:eastAsia="ru-RU" w:bidi="ar-SA"/>
        </w:rPr>
        <w:t>»;</w:t>
      </w:r>
      <w:r w:rsidR="008813E3" w:rsidRPr="008813E3">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 xml:space="preserve">Межгосударственных стандартов: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10993-5-2011 «Изделия медицинские. Оценка биологического действия медицинских изделий. Часть 5. Исследования на </w:t>
      </w:r>
      <w:proofErr w:type="spellStart"/>
      <w:r w:rsidRPr="006122D6">
        <w:rPr>
          <w:rFonts w:ascii="Times New Roman" w:eastAsia="Times New Roman" w:hAnsi="Times New Roman" w:cs="Times New Roman"/>
          <w:kern w:val="0"/>
          <w:sz w:val="24"/>
          <w:lang w:eastAsia="ru-RU" w:bidi="ar-SA"/>
        </w:rPr>
        <w:t>цитотоксичность</w:t>
      </w:r>
      <w:proofErr w:type="spellEnd"/>
      <w:r w:rsidRPr="006122D6">
        <w:rPr>
          <w:rFonts w:ascii="Times New Roman" w:eastAsia="Times New Roman" w:hAnsi="Times New Roman" w:cs="Times New Roman"/>
          <w:kern w:val="0"/>
          <w:sz w:val="24"/>
          <w:lang w:eastAsia="ru-RU" w:bidi="ar-SA"/>
        </w:rPr>
        <w:t xml:space="preserve">: методы </w:t>
      </w:r>
      <w:r w:rsidRPr="006122D6">
        <w:rPr>
          <w:rFonts w:ascii="Times New Roman" w:eastAsia="Times New Roman" w:hAnsi="Times New Roman" w:cs="Times New Roman"/>
          <w:kern w:val="0"/>
          <w:sz w:val="24"/>
          <w:lang w:val="en-US" w:eastAsia="ru-RU" w:bidi="ar-SA"/>
        </w:rPr>
        <w:t>in</w:t>
      </w:r>
      <w:r w:rsidRPr="006122D6">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val="en-US" w:eastAsia="ru-RU" w:bidi="ar-SA"/>
        </w:rPr>
        <w:t>vitro</w:t>
      </w:r>
      <w:r w:rsidRPr="006122D6">
        <w:rPr>
          <w:rFonts w:ascii="Times New Roman" w:eastAsia="Times New Roman" w:hAnsi="Times New Roman" w:cs="Times New Roman"/>
          <w:kern w:val="0"/>
          <w:sz w:val="24"/>
          <w:lang w:eastAsia="ru-RU" w:bidi="ar-SA"/>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r w:rsidR="008813E3">
        <w:rPr>
          <w:rFonts w:ascii="Times New Roman" w:eastAsia="Times New Roman" w:hAnsi="Times New Roman" w:cs="Times New Roman"/>
          <w:kern w:val="0"/>
          <w:sz w:val="24"/>
          <w:lang w:eastAsia="ru-RU" w:bidi="ar-SA"/>
        </w:rPr>
        <w:t>.</w:t>
      </w:r>
      <w:r w:rsidR="003E0129">
        <w:rPr>
          <w:rFonts w:ascii="Times New Roman" w:eastAsia="Times New Roman" w:hAnsi="Times New Roman" w:cs="Times New Roman"/>
          <w:kern w:val="0"/>
          <w:sz w:val="24"/>
          <w:lang w:eastAsia="ru-RU" w:bidi="ar-SA"/>
        </w:rPr>
        <w:t xml:space="preserve"> </w:t>
      </w:r>
    </w:p>
    <w:p w:rsidR="006122D6" w:rsidRDefault="006122D6" w:rsidP="003E0129">
      <w:pPr>
        <w:widowControl/>
        <w:suppressAutoHyphens w:val="0"/>
        <w:autoSpaceDN/>
        <w:ind w:firstLine="708"/>
        <w:jc w:val="both"/>
        <w:textAlignment w:val="auto"/>
        <w:rPr>
          <w:rFonts w:ascii="Times New Roman" w:hAnsi="Times New Roman" w:cs="Times New Roman"/>
          <w:kern w:val="2"/>
          <w:sz w:val="24"/>
          <w:lang w:eastAsia="ru-RU" w:bidi="ar-SA"/>
        </w:rPr>
      </w:pPr>
      <w:r w:rsidRPr="006122D6">
        <w:rPr>
          <w:rFonts w:ascii="Times New Roman" w:hAnsi="Times New Roman" w:cs="Times New Roman"/>
          <w:kern w:val="2"/>
          <w:sz w:val="24"/>
          <w:lang w:eastAsia="ru-RU" w:bidi="ar-SA"/>
        </w:rPr>
        <w:lastRenderedPageBreak/>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764999" w:rsidRPr="006122D6" w:rsidRDefault="00764999"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p>
    <w:p w:rsidR="00B8029D"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486274">
        <w:rPr>
          <w:rFonts w:ascii="Times New Roman" w:hAnsi="Times New Roman"/>
          <w:sz w:val="24"/>
        </w:rPr>
        <w:t>я</w:t>
      </w:r>
      <w:r w:rsidRPr="00822020">
        <w:rPr>
          <w:rFonts w:ascii="Times New Roman" w:hAnsi="Times New Roman"/>
          <w:sz w:val="24"/>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Гарантийный срок на Изделия устанавливается со дня выдачи готовых Изделий Получателю. </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При выдаче Изделия Исполнитель предоставляет Получателю гарантийный талон, дающий Получателю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w:t>
      </w:r>
      <w:r>
        <w:rPr>
          <w:rFonts w:ascii="Times New Roman" w:eastAsia="Times New Roman" w:hAnsi="Times New Roman" w:cs="Times New Roman"/>
          <w:kern w:val="0"/>
          <w:sz w:val="24"/>
          <w:lang w:eastAsia="x-none" w:bidi="ar-SA"/>
        </w:rPr>
        <w:t>П</w:t>
      </w:r>
      <w:r w:rsidRPr="00764999">
        <w:rPr>
          <w:rFonts w:ascii="Times New Roman" w:eastAsia="Times New Roman" w:hAnsi="Times New Roman" w:cs="Times New Roman"/>
          <w:kern w:val="0"/>
          <w:sz w:val="24"/>
          <w:lang w:eastAsia="x-none" w:bidi="ar-SA"/>
        </w:rPr>
        <w:t>олучателя по указанному адресу с подъемом на этаж.</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64999">
        <w:rPr>
          <w:rFonts w:ascii="Times New Roman" w:eastAsia="Times New Roman" w:hAnsi="Times New Roman" w:cs="Times New Roman"/>
          <w:kern w:val="0"/>
          <w:sz w:val="24"/>
          <w:lang w:val="x-none"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BC7088" w:rsidRDefault="00764999" w:rsidP="00555D6D">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64999">
        <w:rPr>
          <w:rFonts w:ascii="Times New Roman" w:eastAsia="Times New Roman" w:hAnsi="Times New Roman" w:cs="Times New Roman"/>
          <w:kern w:val="0"/>
          <w:sz w:val="24"/>
          <w:lang w:val="x-none" w:eastAsia="x-none" w:bidi="ar-SA"/>
        </w:rPr>
        <w:t>Срок выполнения гарантийного ремонта (замены) не должен превышать 20 дней со дня обращения Получателя (Заказчика) к Исполнителю</w:t>
      </w:r>
      <w:r w:rsidRPr="00764999">
        <w:rPr>
          <w:rFonts w:ascii="Times New Roman" w:eastAsia="Times New Roman" w:hAnsi="Times New Roman" w:cs="Times New Roman"/>
          <w:kern w:val="0"/>
          <w:sz w:val="24"/>
          <w:lang w:eastAsia="x-none" w:bidi="ar-SA"/>
        </w:rPr>
        <w:t>.</w:t>
      </w:r>
    </w:p>
    <w:p w:rsidR="0018493A" w:rsidRPr="0018493A" w:rsidRDefault="009100FB" w:rsidP="0018493A">
      <w:pPr>
        <w:widowControl/>
        <w:suppressAutoHyphens w:val="0"/>
        <w:autoSpaceDN/>
        <w:ind w:firstLine="709"/>
        <w:jc w:val="both"/>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7</w:t>
      </w:r>
      <w:r w:rsidR="0018493A" w:rsidRPr="0018493A">
        <w:rPr>
          <w:rFonts w:ascii="Times New Roman" w:eastAsia="Times New Roman" w:hAnsi="Times New Roman" w:cs="Times New Roman"/>
          <w:b/>
          <w:kern w:val="0"/>
          <w:sz w:val="24"/>
          <w:lang w:eastAsia="ru-RU" w:bidi="ar-SA"/>
        </w:rPr>
        <w:t>. Требовани</w:t>
      </w:r>
      <w:r w:rsidR="00CC4C04">
        <w:rPr>
          <w:rFonts w:ascii="Times New Roman" w:eastAsia="Times New Roman" w:hAnsi="Times New Roman" w:cs="Times New Roman"/>
          <w:b/>
          <w:kern w:val="0"/>
          <w:sz w:val="24"/>
          <w:lang w:eastAsia="ru-RU" w:bidi="ar-SA"/>
        </w:rPr>
        <w:t>я</w:t>
      </w:r>
      <w:r w:rsidR="0018493A" w:rsidRPr="0018493A">
        <w:rPr>
          <w:rFonts w:ascii="Times New Roman" w:eastAsia="Times New Roman" w:hAnsi="Times New Roman" w:cs="Times New Roman"/>
          <w:b/>
          <w:kern w:val="0"/>
          <w:sz w:val="24"/>
          <w:lang w:eastAsia="ru-RU" w:bidi="ar-SA"/>
        </w:rPr>
        <w:t xml:space="preserve"> к пункту приема заказов и выдачи готовых изделий.</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Исполнитель обязан предоставить доступное для Получателей помещение под размещение пункта (пунктов) приема в соответствии с требованиями статьи 15 Федерального закона от 24.11.1995 № 181</w:t>
      </w:r>
      <w:r w:rsidR="00307C11">
        <w:rPr>
          <w:rFonts w:ascii="Times New Roman" w:eastAsia="Times New Roman" w:hAnsi="Times New Roman" w:cs="Times New Roman"/>
          <w:kern w:val="0"/>
          <w:sz w:val="24"/>
          <w:lang w:eastAsia="ru-RU" w:bidi="ar-SA"/>
        </w:rPr>
        <w:t>-ФЗ</w:t>
      </w:r>
      <w:r w:rsidRPr="0018493A">
        <w:rPr>
          <w:rFonts w:ascii="Times New Roman" w:eastAsia="Times New Roman" w:hAnsi="Times New Roman" w:cs="Times New Roman"/>
          <w:kern w:val="0"/>
          <w:sz w:val="24"/>
          <w:lang w:eastAsia="ru-RU" w:bidi="ar-SA"/>
        </w:rPr>
        <w:t xml:space="preserve"> «О социальной защите инвалидов в Российской Федерации».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 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w:t>
      </w:r>
      <w:r w:rsidR="009C24F6" w:rsidRPr="009C24F6">
        <w:rPr>
          <w:rFonts w:ascii="Times New Roman" w:eastAsia="Times New Roman" w:hAnsi="Times New Roman" w:cs="Times New Roman"/>
          <w:kern w:val="0"/>
          <w:sz w:val="24"/>
          <w:lang w:eastAsia="ru-RU" w:bidi="ar-SA"/>
        </w:rPr>
        <w:t xml:space="preserve">СП 59.13330.2020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Доступность зданий и сооружений для маломобильных групп населения. СНиП 35-01-2001</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xml:space="preserve"> (далее – СП 59.13330.2020).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 xml:space="preserve">Входная группа </w:t>
      </w:r>
      <w:r w:rsidRPr="0018493A">
        <w:rPr>
          <w:rFonts w:ascii="Times New Roman" w:eastAsia="Times New Roman" w:hAnsi="Times New Roman" w:cs="Times New Roman"/>
          <w:b/>
          <w:i/>
          <w:kern w:val="0"/>
          <w:sz w:val="24"/>
          <w:lang w:eastAsia="ru-RU" w:bidi="ar-SA"/>
        </w:rPr>
        <w:tab/>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Пандус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lastRenderedPageBreak/>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5.1.16; п. 6.1.2 – п. 6.1.4; п. 6.2.9 –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Лестница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Открытая лестница должна иметь непрерывное двухстороннее ограждение с поручнями высотой верхних поручней 0,9м, краевые ступени (плоскость) лестниц необходимо обеспечить противоскользящими контрастными полосами общей шириной 0,08-0,1м (в соответствии с п. 6.2.8,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Применение для Получателей вместо пандусов аппарелей не допускается на объекте (в соответствии с п. 6.1.2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Тактильно-контрастные указатели;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движения внутри пункта (пунктов) приема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Лифт, подъемная платформа, эскалатор;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 соответствии с п. 6.2.13 – п. 6.2.18 СП 59.13330.2020).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Лифт должен иметь габариты не менее 1100х1400 мм (ширина х глубина).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Лестницы необходимо обеспечить противоскользящими контрастными полосами общей шириной 0,08-0,1 м (в соответствии с п. 6.2.8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Необходимо обеспечить зону досягаемости для посетителей в кресле-коляске в пределах, установленных в соответствии с п. 8.1.7 СП.59.133330.2020.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 6.2.3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случае невозможности соблюдения положений части 15 статьи 89 Федерального закона от 22.07.2008 №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Пути эвакуации помещений пункта (пунктов) приема должны обеспечивать безопасность посетителей (в соответствии с п.6.2.19-п.6.2.32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Обеспечить систему двухсторонней связи с диспетчером или дежурным (в соответствии с п. 6.5.8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На территории пункта (пунктов) приема должны иметься туалетные комнаты, оборудованные для посещения Получателями в соответствии с п. 5.22. </w:t>
      </w:r>
      <w:r w:rsidR="009C24F6" w:rsidRPr="009C24F6">
        <w:rPr>
          <w:rFonts w:ascii="Times New Roman" w:eastAsia="Times New Roman" w:hAnsi="Times New Roman" w:cs="Times New Roman"/>
          <w:kern w:val="0"/>
          <w:sz w:val="24"/>
          <w:lang w:eastAsia="ru-RU" w:bidi="ar-SA"/>
        </w:rPr>
        <w:t xml:space="preserve">СП 44.13330.2011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Административные и бытовые здания. Актуализированная редакция СНиП 2.09.04-87</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со свободным доступом Получателей. При чем не менее 1 (одной) оборудованной для посещения Получателями в соответствии с п. 6.3.3, 6.3.6, 6.3.9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Пункты приема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lastRenderedPageBreak/>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Пункт (пункты) приема должны иметь следующие условия доступности в соответствии с Приказом Министерства труда и социальной защиты РФ от 30 июля 2015 года № 527 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возможность беспрепятственного входа в объекты и выхода из них;</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18493A">
        <w:rPr>
          <w:rFonts w:ascii="Times New Roman" w:eastAsia="Times New Roman" w:hAnsi="Times New Roman" w:cs="Times New Roman"/>
          <w:kern w:val="0"/>
          <w:sz w:val="24"/>
          <w:lang w:eastAsia="ru-RU" w:bidi="ar-SA"/>
        </w:rPr>
        <w:t>ассистивных</w:t>
      </w:r>
      <w:proofErr w:type="spellEnd"/>
      <w:r w:rsidRPr="0018493A">
        <w:rPr>
          <w:rFonts w:ascii="Times New Roman" w:eastAsia="Times New Roman" w:hAnsi="Times New Roman" w:cs="Times New Roman"/>
          <w:kern w:val="0"/>
          <w:sz w:val="24"/>
          <w:lang w:eastAsia="ru-RU" w:bidi="ar-SA"/>
        </w:rPr>
        <w:t xml:space="preserve"> и вспомогательных технологий,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сопровождение Получателей, имеющих стойкие нарушения функции зрения и самостоятельного передвижения по территории объекта;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содействие Получателям при входе в объект и выходе из него, информирование Получателей о доступных маршрутах общественного транспорта;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8493A" w:rsidRPr="0018493A" w:rsidRDefault="0018493A" w:rsidP="0018493A">
      <w:pPr>
        <w:widowControl/>
        <w:suppressAutoHyphens w:val="0"/>
        <w:autoSpaceDN/>
        <w:ind w:firstLine="709"/>
        <w:jc w:val="both"/>
        <w:textAlignment w:val="auto"/>
        <w:rPr>
          <w:rFonts w:ascii="Times New Roman" w:hAnsi="Times New Roman" w:cs="Times New Roman"/>
          <w:b/>
          <w:bCs/>
          <w:kern w:val="2"/>
          <w:sz w:val="24"/>
          <w:lang w:eastAsia="ru-RU" w:bidi="ar-SA"/>
        </w:rPr>
      </w:pPr>
      <w:r w:rsidRPr="0018493A">
        <w:rPr>
          <w:rFonts w:ascii="Times New Roman" w:eastAsia="Times New Roman" w:hAnsi="Times New Roman" w:cs="Times New Roman"/>
          <w:kern w:val="0"/>
          <w:sz w:val="24"/>
          <w:lang w:eastAsia="ru-RU" w:bidi="ar-SA"/>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w:t>
      </w:r>
    </w:p>
    <w:p w:rsidR="0018493A" w:rsidRPr="0018493A" w:rsidRDefault="0018493A" w:rsidP="0018493A">
      <w:pPr>
        <w:widowControl/>
        <w:autoSpaceDN/>
        <w:ind w:firstLine="709"/>
        <w:contextualSpacing/>
        <w:jc w:val="both"/>
        <w:textAlignment w:val="auto"/>
        <w:rPr>
          <w:rFonts w:ascii="Times New Roman" w:eastAsia="Times New Roman" w:hAnsi="Times New Roman" w:cs="Times New Roman"/>
          <w:kern w:val="0"/>
          <w:sz w:val="24"/>
          <w:lang w:eastAsia="ru-RU" w:bidi="ar-SA"/>
        </w:rPr>
      </w:pPr>
    </w:p>
    <w:p w:rsidR="00185505" w:rsidRPr="00185505" w:rsidRDefault="00185505" w:rsidP="00555D6D">
      <w:pPr>
        <w:widowControl/>
        <w:suppressAutoHyphens w:val="0"/>
        <w:autoSpaceDN/>
        <w:ind w:firstLine="709"/>
        <w:jc w:val="both"/>
        <w:textAlignment w:val="auto"/>
        <w:rPr>
          <w:rFonts w:ascii="Times New Roman" w:hAnsi="Times New Roman" w:cs="Times New Roman"/>
          <w:color w:val="FF0000"/>
          <w:sz w:val="24"/>
        </w:rPr>
      </w:pPr>
      <w:r>
        <w:rPr>
          <w:rFonts w:ascii="Times New Roman" w:eastAsia="Times New Roman" w:hAnsi="Times New Roman" w:cs="Times New Roman"/>
          <w:kern w:val="0"/>
          <w:sz w:val="24"/>
          <w:lang w:eastAsia="x-none" w:bidi="ar-SA"/>
        </w:rPr>
        <w:t xml:space="preserve"> </w:t>
      </w:r>
    </w:p>
    <w:sectPr w:rsidR="00185505" w:rsidRPr="00185505"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22418"/>
    <w:rsid w:val="00055EBC"/>
    <w:rsid w:val="0007522B"/>
    <w:rsid w:val="00076745"/>
    <w:rsid w:val="00090D1C"/>
    <w:rsid w:val="000A5991"/>
    <w:rsid w:val="000B69ED"/>
    <w:rsid w:val="000F490E"/>
    <w:rsid w:val="00111851"/>
    <w:rsid w:val="00122B3C"/>
    <w:rsid w:val="00153AD4"/>
    <w:rsid w:val="00157E2C"/>
    <w:rsid w:val="0016116C"/>
    <w:rsid w:val="001716BE"/>
    <w:rsid w:val="0017270F"/>
    <w:rsid w:val="00172A78"/>
    <w:rsid w:val="0018493A"/>
    <w:rsid w:val="00185505"/>
    <w:rsid w:val="00186CBB"/>
    <w:rsid w:val="001874CA"/>
    <w:rsid w:val="001933ED"/>
    <w:rsid w:val="001A4AF8"/>
    <w:rsid w:val="001B412C"/>
    <w:rsid w:val="001D2CA5"/>
    <w:rsid w:val="001D659D"/>
    <w:rsid w:val="001E40B2"/>
    <w:rsid w:val="001F27F8"/>
    <w:rsid w:val="00231304"/>
    <w:rsid w:val="00233BD5"/>
    <w:rsid w:val="00237A34"/>
    <w:rsid w:val="0026081D"/>
    <w:rsid w:val="002748B7"/>
    <w:rsid w:val="00277718"/>
    <w:rsid w:val="002C05D8"/>
    <w:rsid w:val="002C3B9A"/>
    <w:rsid w:val="002D7A96"/>
    <w:rsid w:val="00307C11"/>
    <w:rsid w:val="0031224B"/>
    <w:rsid w:val="00350DEF"/>
    <w:rsid w:val="00355808"/>
    <w:rsid w:val="00360698"/>
    <w:rsid w:val="0036293D"/>
    <w:rsid w:val="00370463"/>
    <w:rsid w:val="00377F88"/>
    <w:rsid w:val="003828C5"/>
    <w:rsid w:val="003950E7"/>
    <w:rsid w:val="003B1E25"/>
    <w:rsid w:val="003E0129"/>
    <w:rsid w:val="003F1189"/>
    <w:rsid w:val="00401CA8"/>
    <w:rsid w:val="0041402D"/>
    <w:rsid w:val="004248E2"/>
    <w:rsid w:val="00424E13"/>
    <w:rsid w:val="004443C3"/>
    <w:rsid w:val="004515C7"/>
    <w:rsid w:val="00451A3E"/>
    <w:rsid w:val="00454DB9"/>
    <w:rsid w:val="004731E7"/>
    <w:rsid w:val="00486274"/>
    <w:rsid w:val="0049611A"/>
    <w:rsid w:val="004B0437"/>
    <w:rsid w:val="004B174C"/>
    <w:rsid w:val="004C0E4B"/>
    <w:rsid w:val="004C1132"/>
    <w:rsid w:val="004E1870"/>
    <w:rsid w:val="00510337"/>
    <w:rsid w:val="0051765D"/>
    <w:rsid w:val="0054117A"/>
    <w:rsid w:val="0054690C"/>
    <w:rsid w:val="00555D6D"/>
    <w:rsid w:val="00563E8C"/>
    <w:rsid w:val="005708AB"/>
    <w:rsid w:val="005918B2"/>
    <w:rsid w:val="005B5C13"/>
    <w:rsid w:val="005B5CEC"/>
    <w:rsid w:val="005D60D1"/>
    <w:rsid w:val="006122D6"/>
    <w:rsid w:val="00622223"/>
    <w:rsid w:val="00655FF0"/>
    <w:rsid w:val="006724C0"/>
    <w:rsid w:val="006909B2"/>
    <w:rsid w:val="006B2303"/>
    <w:rsid w:val="006B6920"/>
    <w:rsid w:val="006B6A44"/>
    <w:rsid w:val="006C59D3"/>
    <w:rsid w:val="006D0872"/>
    <w:rsid w:val="006D259F"/>
    <w:rsid w:val="006D6316"/>
    <w:rsid w:val="006D6A97"/>
    <w:rsid w:val="006F4527"/>
    <w:rsid w:val="006F573A"/>
    <w:rsid w:val="00735C46"/>
    <w:rsid w:val="00752B5D"/>
    <w:rsid w:val="007619E1"/>
    <w:rsid w:val="00764999"/>
    <w:rsid w:val="00786DBB"/>
    <w:rsid w:val="007E7838"/>
    <w:rsid w:val="007F5D9F"/>
    <w:rsid w:val="00817968"/>
    <w:rsid w:val="00820995"/>
    <w:rsid w:val="00822020"/>
    <w:rsid w:val="0082469A"/>
    <w:rsid w:val="008505CF"/>
    <w:rsid w:val="00850B08"/>
    <w:rsid w:val="00851A30"/>
    <w:rsid w:val="008748F9"/>
    <w:rsid w:val="008813E3"/>
    <w:rsid w:val="008A081A"/>
    <w:rsid w:val="008A35B4"/>
    <w:rsid w:val="008B1D85"/>
    <w:rsid w:val="008C00D5"/>
    <w:rsid w:val="008C4B58"/>
    <w:rsid w:val="008F10A6"/>
    <w:rsid w:val="008F1D6D"/>
    <w:rsid w:val="00901FD9"/>
    <w:rsid w:val="009100FB"/>
    <w:rsid w:val="00913392"/>
    <w:rsid w:val="0093125C"/>
    <w:rsid w:val="009432E3"/>
    <w:rsid w:val="00943A14"/>
    <w:rsid w:val="00982558"/>
    <w:rsid w:val="00982F8C"/>
    <w:rsid w:val="009B0AB7"/>
    <w:rsid w:val="009B5D74"/>
    <w:rsid w:val="009C24F6"/>
    <w:rsid w:val="00A12CBD"/>
    <w:rsid w:val="00A12E46"/>
    <w:rsid w:val="00A211C9"/>
    <w:rsid w:val="00A31128"/>
    <w:rsid w:val="00A32058"/>
    <w:rsid w:val="00A410D4"/>
    <w:rsid w:val="00A41603"/>
    <w:rsid w:val="00A5518F"/>
    <w:rsid w:val="00A70960"/>
    <w:rsid w:val="00A71B01"/>
    <w:rsid w:val="00A921B0"/>
    <w:rsid w:val="00AD0E98"/>
    <w:rsid w:val="00AF5564"/>
    <w:rsid w:val="00B01EAD"/>
    <w:rsid w:val="00B342A5"/>
    <w:rsid w:val="00B61BE2"/>
    <w:rsid w:val="00B73B28"/>
    <w:rsid w:val="00B8029D"/>
    <w:rsid w:val="00BA2457"/>
    <w:rsid w:val="00BB2891"/>
    <w:rsid w:val="00BB58F0"/>
    <w:rsid w:val="00BE7CDD"/>
    <w:rsid w:val="00BF4C18"/>
    <w:rsid w:val="00BF5A0B"/>
    <w:rsid w:val="00C01C1F"/>
    <w:rsid w:val="00C06C01"/>
    <w:rsid w:val="00C10D1D"/>
    <w:rsid w:val="00C37AEE"/>
    <w:rsid w:val="00C456FF"/>
    <w:rsid w:val="00C45C86"/>
    <w:rsid w:val="00C6156E"/>
    <w:rsid w:val="00C66C27"/>
    <w:rsid w:val="00C67613"/>
    <w:rsid w:val="00C84615"/>
    <w:rsid w:val="00CA1D7D"/>
    <w:rsid w:val="00CA5600"/>
    <w:rsid w:val="00CC4C04"/>
    <w:rsid w:val="00CE1094"/>
    <w:rsid w:val="00CF120C"/>
    <w:rsid w:val="00D071AC"/>
    <w:rsid w:val="00D14566"/>
    <w:rsid w:val="00D212E1"/>
    <w:rsid w:val="00D344AC"/>
    <w:rsid w:val="00D533C6"/>
    <w:rsid w:val="00D61752"/>
    <w:rsid w:val="00D7365B"/>
    <w:rsid w:val="00D97217"/>
    <w:rsid w:val="00DB24A6"/>
    <w:rsid w:val="00DB706A"/>
    <w:rsid w:val="00DD5F9B"/>
    <w:rsid w:val="00DE186D"/>
    <w:rsid w:val="00E05163"/>
    <w:rsid w:val="00E1131F"/>
    <w:rsid w:val="00E212A5"/>
    <w:rsid w:val="00E25183"/>
    <w:rsid w:val="00E5364A"/>
    <w:rsid w:val="00E545FC"/>
    <w:rsid w:val="00E80156"/>
    <w:rsid w:val="00E93DCE"/>
    <w:rsid w:val="00EB0FE7"/>
    <w:rsid w:val="00EC15B2"/>
    <w:rsid w:val="00F30D4D"/>
    <w:rsid w:val="00F41B52"/>
    <w:rsid w:val="00F46699"/>
    <w:rsid w:val="00F52A30"/>
    <w:rsid w:val="00F6764B"/>
    <w:rsid w:val="00F700A7"/>
    <w:rsid w:val="00F94B2E"/>
    <w:rsid w:val="00FA19A2"/>
    <w:rsid w:val="00FA5312"/>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8844-9408-482E-954F-154E54C4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7</Pages>
  <Words>3636</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123</cp:revision>
  <cp:lastPrinted>2023-04-10T22:55:00Z</cp:lastPrinted>
  <dcterms:created xsi:type="dcterms:W3CDTF">2022-02-07T06:16:00Z</dcterms:created>
  <dcterms:modified xsi:type="dcterms:W3CDTF">2023-09-07T06:35:00Z</dcterms:modified>
</cp:coreProperties>
</file>