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9D" w:rsidRPr="001D659D" w:rsidRDefault="001D659D" w:rsidP="001D659D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>Приложение 1</w:t>
      </w:r>
    </w:p>
    <w:p w:rsidR="00B342A5" w:rsidRDefault="001D659D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 xml:space="preserve">к Извещению </w:t>
      </w:r>
      <w:r w:rsidR="00F46699" w:rsidRPr="00F46699">
        <w:rPr>
          <w:rFonts w:ascii="Times New Roman" w:hAnsi="Times New Roman" w:cs="Times New Roman"/>
          <w:b/>
          <w:sz w:val="24"/>
          <w:lang w:eastAsia="ar-SA"/>
        </w:rPr>
        <w:t>об осуществлении закупки</w:t>
      </w:r>
    </w:p>
    <w:p w:rsidR="00F46699" w:rsidRDefault="00F46699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</w:p>
    <w:p w:rsidR="00F46699" w:rsidRPr="00122B3C" w:rsidRDefault="00F46699" w:rsidP="00F46699">
      <w:pPr>
        <w:jc w:val="right"/>
        <w:rPr>
          <w:rFonts w:ascii="Times New Roman" w:hAnsi="Times New Roman" w:cs="Times New Roman"/>
          <w:b/>
          <w:sz w:val="24"/>
        </w:rPr>
      </w:pPr>
    </w:p>
    <w:p w:rsidR="00F46699" w:rsidRDefault="00F46699" w:rsidP="00F46699">
      <w:pPr>
        <w:pStyle w:val="ConsPlusNormal"/>
        <w:spacing w:line="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ОПИСАНИЕ ОБЪЕКТА ЗАКУПКИ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5E1778" w:rsidRPr="00047F19" w:rsidRDefault="00D344AC" w:rsidP="005E1778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047F19">
        <w:rPr>
          <w:rFonts w:ascii="Times New Roman" w:hAnsi="Times New Roman" w:cs="Times New Roman"/>
          <w:b/>
          <w:sz w:val="24"/>
        </w:rPr>
        <w:t xml:space="preserve">на </w:t>
      </w:r>
      <w:r w:rsidR="005E1778">
        <w:rPr>
          <w:rFonts w:ascii="Times New Roman" w:hAnsi="Times New Roman" w:cs="Times New Roman"/>
          <w:b/>
          <w:sz w:val="24"/>
        </w:rPr>
        <w:t>в</w:t>
      </w:r>
      <w:bookmarkStart w:id="0" w:name="_GoBack"/>
      <w:bookmarkEnd w:id="0"/>
      <w:r w:rsidR="005E1778" w:rsidRPr="0008189A">
        <w:rPr>
          <w:rFonts w:ascii="Times New Roman" w:hAnsi="Times New Roman" w:cs="Times New Roman"/>
          <w:b/>
          <w:sz w:val="24"/>
        </w:rPr>
        <w:t>ыполнение</w:t>
      </w:r>
      <w:r w:rsidR="005E1778" w:rsidRPr="00082DB9">
        <w:rPr>
          <w:b/>
        </w:rPr>
        <w:t xml:space="preserve"> </w:t>
      </w:r>
      <w:r w:rsidR="005E1778" w:rsidRPr="0087034D">
        <w:rPr>
          <w:rFonts w:ascii="Times New Roman" w:eastAsia="Times New Roman" w:hAnsi="Times New Roman" w:cs="Times New Roman"/>
          <w:b/>
          <w:sz w:val="24"/>
          <w:lang w:eastAsia="ru-RU"/>
        </w:rPr>
        <w:t>работ по изготовлению протез</w:t>
      </w:r>
      <w:r w:rsidR="005E1778">
        <w:rPr>
          <w:rFonts w:ascii="Times New Roman" w:eastAsia="Times New Roman" w:hAnsi="Times New Roman" w:cs="Times New Roman"/>
          <w:b/>
          <w:sz w:val="24"/>
          <w:lang w:eastAsia="ru-RU"/>
        </w:rPr>
        <w:t>ов</w:t>
      </w:r>
      <w:r w:rsidR="005E1778" w:rsidRPr="0087034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кисти с микропроцессорным управлением</w:t>
      </w:r>
      <w:r w:rsidR="005E177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в 2024 году</w:t>
      </w:r>
    </w:p>
    <w:p w:rsidR="00E05163" w:rsidRPr="00047F19" w:rsidRDefault="00E05163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F46699" w:rsidRDefault="00F46699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0"/>
        </w:rPr>
      </w:pPr>
    </w:p>
    <w:p w:rsidR="00943A14" w:rsidRPr="00943A14" w:rsidRDefault="00943A14" w:rsidP="00943A14">
      <w:pPr>
        <w:jc w:val="center"/>
        <w:rPr>
          <w:rFonts w:ascii="Times New Roman" w:hAnsi="Times New Roman" w:cs="Times New Roman"/>
          <w:b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>1. Общие положения</w:t>
      </w:r>
    </w:p>
    <w:p w:rsidR="00AF556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1.1. </w:t>
      </w:r>
      <w:r w:rsidR="00AF5564">
        <w:rPr>
          <w:rFonts w:ascii="Times New Roman" w:hAnsi="Times New Roman" w:cs="Times New Roman"/>
          <w:b/>
          <w:sz w:val="24"/>
        </w:rPr>
        <w:t>Государственный з</w:t>
      </w:r>
      <w:r w:rsidRPr="00943A14">
        <w:rPr>
          <w:rFonts w:ascii="Times New Roman" w:hAnsi="Times New Roman" w:cs="Times New Roman"/>
          <w:b/>
          <w:sz w:val="24"/>
        </w:rPr>
        <w:t xml:space="preserve">аказчик: </w:t>
      </w:r>
      <w:r w:rsidRPr="00943A14">
        <w:rPr>
          <w:rFonts w:ascii="Times New Roman" w:hAnsi="Times New Roman" w:cs="Times New Roman"/>
          <w:sz w:val="24"/>
        </w:rPr>
        <w:t xml:space="preserve">ОСФР по Хабаровскому краю и ЕАО (680000, г. Хабаровск, </w:t>
      </w:r>
    </w:p>
    <w:p w:rsidR="00943A14" w:rsidRP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sz w:val="24"/>
        </w:rPr>
        <w:t>ул. Ленина, д. 27).</w:t>
      </w:r>
    </w:p>
    <w:p w:rsid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1.2. </w:t>
      </w:r>
      <w:r>
        <w:rPr>
          <w:rFonts w:ascii="Times New Roman" w:hAnsi="Times New Roman" w:cs="Times New Roman"/>
          <w:b/>
          <w:sz w:val="24"/>
        </w:rPr>
        <w:t>Исполнитель</w:t>
      </w:r>
      <w:r w:rsidRPr="00943A14">
        <w:rPr>
          <w:rFonts w:ascii="Times New Roman" w:hAnsi="Times New Roman" w:cs="Times New Roman"/>
          <w:b/>
          <w:sz w:val="24"/>
        </w:rPr>
        <w:t xml:space="preserve">: </w:t>
      </w:r>
      <w:r w:rsidRPr="00943A14">
        <w:rPr>
          <w:rFonts w:ascii="Times New Roman" w:hAnsi="Times New Roman" w:cs="Times New Roman"/>
          <w:sz w:val="24"/>
        </w:rPr>
        <w:t>участник закупки, с которым заключается контракт.</w:t>
      </w:r>
    </w:p>
    <w:p w:rsidR="00B1775E" w:rsidRPr="00B1775E" w:rsidRDefault="00B1775E" w:rsidP="00943A14">
      <w:pPr>
        <w:jc w:val="both"/>
        <w:rPr>
          <w:rFonts w:ascii="Times New Roman" w:hAnsi="Times New Roman" w:cs="Times New Roman"/>
          <w:b/>
          <w:sz w:val="24"/>
        </w:rPr>
      </w:pPr>
      <w:r w:rsidRPr="00B1775E">
        <w:rPr>
          <w:rFonts w:ascii="Times New Roman" w:hAnsi="Times New Roman" w:cs="Times New Roman"/>
          <w:b/>
          <w:sz w:val="24"/>
        </w:rPr>
        <w:t xml:space="preserve">1.3. ИПРА: </w:t>
      </w:r>
      <w:r w:rsidRPr="00B1775E">
        <w:rPr>
          <w:rFonts w:ascii="Times New Roman" w:hAnsi="Times New Roman" w:cs="Times New Roman"/>
          <w:sz w:val="24"/>
        </w:rPr>
        <w:t xml:space="preserve">Индивидуальная программа реабилитации или </w:t>
      </w:r>
      <w:proofErr w:type="spellStart"/>
      <w:r w:rsidRPr="00B1775E">
        <w:rPr>
          <w:rFonts w:ascii="Times New Roman" w:hAnsi="Times New Roman" w:cs="Times New Roman"/>
          <w:sz w:val="24"/>
        </w:rPr>
        <w:t>абилитации</w:t>
      </w:r>
      <w:proofErr w:type="spellEnd"/>
      <w:r w:rsidRPr="00B1775E">
        <w:rPr>
          <w:rFonts w:ascii="Times New Roman" w:hAnsi="Times New Roman" w:cs="Times New Roman"/>
          <w:sz w:val="24"/>
        </w:rPr>
        <w:t xml:space="preserve"> инвалида.</w:t>
      </w:r>
      <w:r w:rsidRPr="00B1775E">
        <w:rPr>
          <w:rFonts w:ascii="Times New Roman" w:hAnsi="Times New Roman" w:cs="Times New Roman"/>
          <w:b/>
          <w:sz w:val="24"/>
        </w:rPr>
        <w:t xml:space="preserve"> </w:t>
      </w:r>
    </w:p>
    <w:p w:rsidR="00CA5600" w:rsidRPr="006122D6" w:rsidRDefault="006122D6" w:rsidP="006122D6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122D6">
        <w:rPr>
          <w:rFonts w:ascii="Times New Roman" w:hAnsi="Times New Roman" w:cs="Times New Roman"/>
          <w:b/>
          <w:sz w:val="24"/>
        </w:rPr>
        <w:t>1.</w:t>
      </w:r>
      <w:r w:rsidR="00B1775E">
        <w:rPr>
          <w:rFonts w:ascii="Times New Roman" w:hAnsi="Times New Roman" w:cs="Times New Roman"/>
          <w:b/>
          <w:sz w:val="24"/>
        </w:rPr>
        <w:t>4</w:t>
      </w:r>
      <w:r w:rsidR="00943A14">
        <w:rPr>
          <w:rFonts w:ascii="Times New Roman" w:hAnsi="Times New Roman" w:cs="Times New Roman"/>
          <w:b/>
          <w:sz w:val="24"/>
        </w:rPr>
        <w:t xml:space="preserve">. </w:t>
      </w:r>
      <w:r w:rsidRPr="006122D6">
        <w:rPr>
          <w:rFonts w:ascii="Times New Roman" w:hAnsi="Times New Roman" w:cs="Times New Roman"/>
          <w:b/>
          <w:sz w:val="24"/>
        </w:rPr>
        <w:t xml:space="preserve"> Место выполнения работ: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31128" w:rsidRPr="006122D6">
        <w:rPr>
          <w:rFonts w:ascii="Times New Roman" w:hAnsi="Times New Roman" w:cs="Times New Roman"/>
          <w:sz w:val="24"/>
        </w:rPr>
        <w:t>Российская Федерация, по месту нахождения Исполнителя.</w:t>
      </w:r>
    </w:p>
    <w:p w:rsidR="00A31128" w:rsidRDefault="00A31128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1128">
        <w:rPr>
          <w:rFonts w:ascii="Times New Roman" w:hAnsi="Times New Roman" w:cs="Times New Roman"/>
          <w:sz w:val="24"/>
        </w:rPr>
        <w:t xml:space="preserve">Прием заказов, снятие мерок, примерка, индивидуальная подгонка, доработка (при необходимости), а также выдача готовых изделий должны осуществляться в </w:t>
      </w:r>
      <w:r w:rsidR="00CC4C04" w:rsidRPr="00CC4C04">
        <w:rPr>
          <w:rFonts w:ascii="Times New Roman" w:hAnsi="Times New Roman" w:cs="Times New Roman"/>
          <w:sz w:val="24"/>
        </w:rPr>
        <w:t>пункте приема заказов и выдачи готовых изделий</w:t>
      </w:r>
      <w:r w:rsidRPr="00A31128">
        <w:rPr>
          <w:rFonts w:ascii="Times New Roman" w:hAnsi="Times New Roman" w:cs="Times New Roman"/>
          <w:sz w:val="24"/>
        </w:rPr>
        <w:t xml:space="preserve">, организованном Исполнителем </w:t>
      </w:r>
      <w:r w:rsidR="007F5D9F">
        <w:rPr>
          <w:rFonts w:ascii="Times New Roman" w:hAnsi="Times New Roman" w:cs="Times New Roman"/>
          <w:sz w:val="24"/>
        </w:rPr>
        <w:t>в</w:t>
      </w:r>
      <w:r w:rsidR="00E80156">
        <w:rPr>
          <w:rFonts w:ascii="Times New Roman" w:hAnsi="Times New Roman" w:cs="Times New Roman"/>
          <w:sz w:val="24"/>
        </w:rPr>
        <w:t xml:space="preserve"> г.</w:t>
      </w:r>
      <w:r w:rsidR="00CE1094" w:rsidRPr="00A31128">
        <w:rPr>
          <w:rFonts w:ascii="Times New Roman" w:hAnsi="Times New Roman" w:cs="Times New Roman"/>
          <w:sz w:val="24"/>
        </w:rPr>
        <w:t xml:space="preserve"> </w:t>
      </w:r>
      <w:r w:rsidR="00E80156" w:rsidRPr="00E80156">
        <w:rPr>
          <w:rFonts w:ascii="Times New Roman" w:hAnsi="Times New Roman" w:cs="Times New Roman"/>
          <w:sz w:val="24"/>
        </w:rPr>
        <w:t>Хабаровск Хабаровского края Российской Федерации</w:t>
      </w:r>
      <w:r w:rsidRPr="00A31128">
        <w:rPr>
          <w:rFonts w:ascii="Times New Roman" w:hAnsi="Times New Roman" w:cs="Times New Roman"/>
          <w:sz w:val="24"/>
        </w:rPr>
        <w:t>.</w:t>
      </w:r>
    </w:p>
    <w:p w:rsidR="00496DC0" w:rsidRDefault="00496DC0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96DC0">
        <w:rPr>
          <w:rFonts w:ascii="Times New Roman" w:hAnsi="Times New Roman" w:cs="Times New Roman"/>
          <w:sz w:val="24"/>
        </w:rPr>
        <w:t>К пункту приема заказов, снятия мерок и выдачи готовых изделий должен быть беспрепятственный доступ (наличие пандусов приспособленных, в том числе для инвалидов колясочников). Исполнитель обязан предоставить доступное для Получателя помещение под размещение пункта (пунктов) приема в соответствии со статьей 15 Федерального закона от 24.11.1995 № 181-ФЗ «О социальной защите инвалидов в Российской Федерации».</w:t>
      </w:r>
    </w:p>
    <w:p w:rsidR="006122D6" w:rsidRDefault="00943A14" w:rsidP="00FB43D4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B1775E">
        <w:rPr>
          <w:rFonts w:ascii="Times New Roman" w:hAnsi="Times New Roman" w:cs="Times New Roman"/>
          <w:b/>
          <w:sz w:val="24"/>
        </w:rPr>
        <w:t>5</w:t>
      </w:r>
      <w:r w:rsidR="006122D6" w:rsidRPr="006122D6">
        <w:rPr>
          <w:rFonts w:ascii="Times New Roman" w:hAnsi="Times New Roman" w:cs="Times New Roman"/>
          <w:b/>
          <w:sz w:val="24"/>
        </w:rPr>
        <w:t xml:space="preserve">. </w:t>
      </w:r>
      <w:r w:rsidR="00A921B0" w:rsidRPr="006122D6">
        <w:rPr>
          <w:rFonts w:ascii="Times New Roman" w:hAnsi="Times New Roman" w:cs="Times New Roman"/>
          <w:b/>
          <w:sz w:val="24"/>
        </w:rPr>
        <w:t xml:space="preserve">Срок </w:t>
      </w:r>
      <w:r w:rsidR="00A31128" w:rsidRPr="006122D6">
        <w:rPr>
          <w:rFonts w:ascii="Times New Roman" w:hAnsi="Times New Roman" w:cs="Times New Roman"/>
          <w:b/>
          <w:sz w:val="24"/>
        </w:rPr>
        <w:t>выполнения работ</w:t>
      </w:r>
      <w:r w:rsidR="00A921B0" w:rsidRPr="006122D6">
        <w:rPr>
          <w:rFonts w:ascii="Times New Roman" w:hAnsi="Times New Roman" w:cs="Times New Roman"/>
          <w:b/>
          <w:sz w:val="24"/>
        </w:rPr>
        <w:t>:</w:t>
      </w:r>
      <w:r w:rsidR="00A921B0" w:rsidRPr="00A921B0">
        <w:rPr>
          <w:rFonts w:ascii="Times New Roman" w:hAnsi="Times New Roman" w:cs="Times New Roman"/>
          <w:sz w:val="24"/>
        </w:rPr>
        <w:t xml:space="preserve"> </w:t>
      </w:r>
      <w:r w:rsidR="00E744C6" w:rsidRPr="00E744C6">
        <w:rPr>
          <w:rFonts w:ascii="Times New Roman" w:hAnsi="Times New Roman" w:cs="Times New Roman"/>
          <w:sz w:val="24"/>
        </w:rPr>
        <w:t xml:space="preserve">с даты заключения Государственного контракта по </w:t>
      </w:r>
      <w:r w:rsidR="00F37293">
        <w:rPr>
          <w:rFonts w:ascii="Times New Roman" w:hAnsi="Times New Roman" w:cs="Times New Roman"/>
          <w:sz w:val="24"/>
        </w:rPr>
        <w:t>01</w:t>
      </w:r>
      <w:r w:rsidR="00E744C6" w:rsidRPr="00E744C6">
        <w:rPr>
          <w:rFonts w:ascii="Times New Roman" w:hAnsi="Times New Roman" w:cs="Times New Roman"/>
          <w:sz w:val="24"/>
        </w:rPr>
        <w:t xml:space="preserve"> </w:t>
      </w:r>
      <w:r w:rsidR="00ED37E7">
        <w:rPr>
          <w:rFonts w:ascii="Times New Roman" w:hAnsi="Times New Roman" w:cs="Times New Roman"/>
          <w:sz w:val="24"/>
        </w:rPr>
        <w:t xml:space="preserve">августа </w:t>
      </w:r>
      <w:r w:rsidR="00E744C6" w:rsidRPr="00E744C6">
        <w:rPr>
          <w:rFonts w:ascii="Times New Roman" w:hAnsi="Times New Roman" w:cs="Times New Roman"/>
          <w:sz w:val="24"/>
        </w:rPr>
        <w:t>2024 года</w:t>
      </w:r>
      <w:r w:rsidR="00A921B0" w:rsidRPr="00A921B0">
        <w:rPr>
          <w:rFonts w:ascii="Times New Roman" w:hAnsi="Times New Roman" w:cs="Times New Roman"/>
          <w:sz w:val="24"/>
        </w:rPr>
        <w:t>.</w:t>
      </w:r>
    </w:p>
    <w:p w:rsidR="00001305" w:rsidRDefault="00001305" w:rsidP="00001305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001305">
        <w:rPr>
          <w:rFonts w:ascii="Times New Roman" w:hAnsi="Times New Roman" w:cs="Times New Roman"/>
          <w:sz w:val="24"/>
        </w:rPr>
        <w:t>Срок выполнения работ по обеспечению Получателя протезами должен составлять не более 60 (Шестидесяти) дней с момента обращения Получателя к Исполнителю с направлением, выданным Государственным заказчиком.</w:t>
      </w:r>
    </w:p>
    <w:p w:rsidR="006122D6" w:rsidRPr="006122D6" w:rsidRDefault="00622223" w:rsidP="00B1775E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>2</w:t>
      </w:r>
      <w:r w:rsidR="006122D6" w:rsidRPr="006122D6"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 xml:space="preserve">. Общие технические характеристики </w:t>
      </w:r>
      <w:r w:rsidR="006122D6" w:rsidRPr="006122D6">
        <w:rPr>
          <w:rFonts w:ascii="Times New Roman" w:hAnsi="Times New Roman" w:cs="Times New Roman"/>
          <w:b/>
          <w:kern w:val="2"/>
          <w:sz w:val="24"/>
          <w:lang w:eastAsia="ru-RU" w:bidi="ar-SA"/>
        </w:rPr>
        <w:t>работ:</w:t>
      </w:r>
    </w:p>
    <w:p w:rsidR="00B61BE2" w:rsidRPr="00B61BE2" w:rsidRDefault="00F37293" w:rsidP="00B61BE2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A90DFE">
        <w:rPr>
          <w:rFonts w:ascii="Times New Roman" w:eastAsia="Times New Roman" w:hAnsi="Times New Roman"/>
          <w:noProof/>
          <w:kern w:val="0"/>
          <w:sz w:val="24"/>
          <w:lang w:eastAsia="ru-RU"/>
        </w:rPr>
        <w:t>Протез</w:t>
      </w:r>
      <w:r w:rsidR="00BD3935">
        <w:rPr>
          <w:rFonts w:ascii="Times New Roman" w:eastAsia="Times New Roman" w:hAnsi="Times New Roman"/>
          <w:noProof/>
          <w:kern w:val="0"/>
          <w:sz w:val="24"/>
          <w:lang w:eastAsia="ru-RU"/>
        </w:rPr>
        <w:t>ы</w:t>
      </w:r>
      <w:r w:rsidRPr="00A90DFE">
        <w:rPr>
          <w:rFonts w:ascii="Times New Roman" w:eastAsia="Times New Roman" w:hAnsi="Times New Roman"/>
          <w:noProof/>
          <w:kern w:val="0"/>
          <w:sz w:val="24"/>
          <w:lang w:eastAsia="ru-RU"/>
        </w:rPr>
        <w:t xml:space="preserve"> кисти с микропроцессорным управлением, в том числе при вычленении и частичном вычленении кисти</w:t>
      </w:r>
      <w:r w:rsidR="005313E6"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="00B61BE2"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- </w:t>
      </w:r>
      <w:r w:rsidR="00C81DC4" w:rsidRPr="00C81DC4">
        <w:rPr>
          <w:rFonts w:ascii="Times New Roman" w:eastAsia="Arial" w:hAnsi="Times New Roman" w:cs="Times New Roman"/>
          <w:kern w:val="1"/>
          <w:sz w:val="24"/>
          <w:lang w:eastAsia="ar-SA" w:bidi="ar-SA"/>
        </w:rPr>
        <w:t>технические средства реабилитации, заменяющие частично или полностью отсутствующие, или имеющие врожденные дефекты верхних конечностей и служащие для восполнения косметического и (или) функционального дефекта</w:t>
      </w:r>
      <w:r w:rsid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(далее – Издели</w:t>
      </w:r>
      <w:r w:rsidR="00532E2D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</w:t>
      </w:r>
      <w:r w:rsid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="00B61BE2"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.</w:t>
      </w:r>
    </w:p>
    <w:p w:rsidR="00B61BE2" w:rsidRPr="00B61BE2" w:rsidRDefault="00B61BE2" w:rsidP="00B61BE2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Работы по обеспечению инвалид</w:t>
      </w:r>
      <w:r w:rsidR="005313E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а (далее – Получатель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</w:t>
      </w:r>
      <w:r w:rsidR="00FD3C45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Издели</w:t>
      </w:r>
      <w:r w:rsidR="00E744C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ем</w:t>
      </w: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</w:t>
      </w:r>
      <w:r w:rsidR="00C81DC4" w:rsidRPr="00C81DC4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предусматривают индивидуальное изготовление, обучение пользованию и выдачу технического средства реабилитации.</w:t>
      </w:r>
    </w:p>
    <w:p w:rsidR="006122D6" w:rsidRPr="006122D6" w:rsidRDefault="00622223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3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. </w:t>
      </w:r>
      <w:r w:rsidR="008F10A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Функциональные и т</w:t>
      </w:r>
      <w:r w:rsidR="00820995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ехнические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характеристики работ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:</w:t>
      </w:r>
    </w:p>
    <w:tbl>
      <w:tblPr>
        <w:tblW w:w="101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0"/>
        <w:gridCol w:w="6095"/>
        <w:gridCol w:w="1705"/>
      </w:tblGrid>
      <w:tr w:rsidR="00532E2D" w:rsidRPr="006122D6" w:rsidTr="00CA5E3D">
        <w:trPr>
          <w:trHeight w:val="718"/>
        </w:trPr>
        <w:tc>
          <w:tcPr>
            <w:tcW w:w="2350" w:type="dxa"/>
            <w:vAlign w:val="center"/>
          </w:tcPr>
          <w:p w:rsidR="00532E2D" w:rsidRPr="006122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изделия</w:t>
            </w: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/</w:t>
            </w:r>
          </w:p>
          <w:p w:rsidR="00532E2D" w:rsidRPr="006122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Код вида ТСР</w:t>
            </w:r>
          </w:p>
        </w:tc>
        <w:tc>
          <w:tcPr>
            <w:tcW w:w="6095" w:type="dxa"/>
            <w:vAlign w:val="center"/>
          </w:tcPr>
          <w:p w:rsidR="00532E2D" w:rsidRPr="006122D6" w:rsidRDefault="00532E2D" w:rsidP="00CA5E3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технических характеристик работ</w:t>
            </w:r>
          </w:p>
        </w:tc>
        <w:tc>
          <w:tcPr>
            <w:tcW w:w="1705" w:type="dxa"/>
            <w:vAlign w:val="center"/>
          </w:tcPr>
          <w:p w:rsidR="00532E2D" w:rsidRPr="006122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>Объем работ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(кол-во изделий), шт.</w:t>
            </w:r>
          </w:p>
        </w:tc>
      </w:tr>
      <w:tr w:rsidR="00ED37E7" w:rsidRPr="006122D6" w:rsidTr="00307861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7E7" w:rsidRDefault="00ED37E7" w:rsidP="00ED37E7">
            <w:pPr>
              <w:pStyle w:val="P273"/>
              <w:rPr>
                <w:rFonts w:cs="Times New Roman"/>
                <w:color w:val="000000"/>
                <w:kern w:val="0"/>
                <w:szCs w:val="24"/>
                <w:lang w:eastAsia="ru-RU"/>
              </w:rPr>
            </w:pPr>
            <w:r w:rsidRPr="00BD39FE">
              <w:rPr>
                <w:rFonts w:cs="Times New Roman"/>
                <w:color w:val="000000"/>
                <w:kern w:val="0"/>
                <w:szCs w:val="24"/>
                <w:lang w:eastAsia="ru-RU"/>
              </w:rPr>
              <w:t>8-04-01</w:t>
            </w:r>
          </w:p>
          <w:p w:rsidR="00ED37E7" w:rsidRPr="00BD39FE" w:rsidRDefault="00ED37E7" w:rsidP="00ED37E7">
            <w:pPr>
              <w:pStyle w:val="P273"/>
              <w:rPr>
                <w:rFonts w:cs="Times New Roman"/>
                <w:color w:val="000000"/>
                <w:kern w:val="0"/>
                <w:szCs w:val="24"/>
                <w:lang w:eastAsia="ru-RU"/>
              </w:rPr>
            </w:pPr>
            <w:r w:rsidRPr="00BD39FE">
              <w:rPr>
                <w:rFonts w:cs="Times New Roman"/>
                <w:color w:val="000000"/>
                <w:kern w:val="0"/>
                <w:szCs w:val="24"/>
                <w:lang w:eastAsia="ru-RU"/>
              </w:rPr>
              <w:t>Протез кисти с микропроцессорным управлением, в том числе при вычленении и частичном вычленении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ED37E7" w:rsidRPr="00ED37E7" w:rsidRDefault="00ED37E7" w:rsidP="00ED37E7">
            <w:pPr>
              <w:pStyle w:val="Style9"/>
              <w:widowControl/>
              <w:spacing w:line="253" w:lineRule="exact"/>
              <w:jc w:val="both"/>
              <w:rPr>
                <w:rStyle w:val="FontStyle19"/>
                <w:sz w:val="24"/>
                <w:szCs w:val="24"/>
              </w:rPr>
            </w:pPr>
            <w:r w:rsidRPr="00ED37E7">
              <w:rPr>
                <w:rStyle w:val="FontStyle19"/>
                <w:sz w:val="24"/>
                <w:szCs w:val="24"/>
              </w:rPr>
              <w:t xml:space="preserve">     Протез предназначен </w:t>
            </w:r>
            <w:r w:rsidRPr="00ED37E7">
              <w:rPr>
                <w:rStyle w:val="FontStyle21"/>
                <w:sz w:val="24"/>
                <w:szCs w:val="24"/>
              </w:rPr>
              <w:t xml:space="preserve">для </w:t>
            </w:r>
            <w:r w:rsidRPr="00ED37E7">
              <w:rPr>
                <w:rStyle w:val="FontStyle19"/>
                <w:sz w:val="24"/>
                <w:szCs w:val="24"/>
              </w:rPr>
              <w:t xml:space="preserve">частичной </w:t>
            </w:r>
            <w:r w:rsidRPr="00ED37E7">
              <w:rPr>
                <w:rStyle w:val="FontStyle21"/>
                <w:sz w:val="24"/>
                <w:szCs w:val="24"/>
              </w:rPr>
              <w:t xml:space="preserve">компенсации </w:t>
            </w:r>
            <w:r w:rsidRPr="00ED37E7">
              <w:rPr>
                <w:rStyle w:val="FontStyle19"/>
                <w:sz w:val="24"/>
                <w:szCs w:val="24"/>
              </w:rPr>
              <w:t xml:space="preserve">врожденных и ампутационных дефектов кисти при </w:t>
            </w:r>
            <w:r w:rsidRPr="00ED37E7">
              <w:rPr>
                <w:rStyle w:val="FontStyle21"/>
                <w:sz w:val="24"/>
                <w:szCs w:val="24"/>
              </w:rPr>
              <w:t xml:space="preserve">полном </w:t>
            </w:r>
            <w:r w:rsidRPr="00ED37E7">
              <w:rPr>
                <w:rStyle w:val="FontStyle19"/>
                <w:sz w:val="24"/>
                <w:szCs w:val="24"/>
              </w:rPr>
              <w:t xml:space="preserve">или частичном </w:t>
            </w:r>
            <w:r w:rsidRPr="00ED37E7">
              <w:rPr>
                <w:rStyle w:val="FontStyle22"/>
                <w:sz w:val="24"/>
                <w:szCs w:val="24"/>
              </w:rPr>
              <w:t xml:space="preserve">отсутствии </w:t>
            </w:r>
            <w:r w:rsidRPr="00ED37E7">
              <w:rPr>
                <w:rStyle w:val="FontStyle19"/>
                <w:sz w:val="24"/>
                <w:szCs w:val="24"/>
              </w:rPr>
              <w:t xml:space="preserve">пальцев. </w:t>
            </w:r>
          </w:p>
          <w:p w:rsidR="00ED37E7" w:rsidRPr="00ED37E7" w:rsidRDefault="00ED37E7" w:rsidP="00ED37E7">
            <w:pPr>
              <w:pStyle w:val="Style9"/>
              <w:widowControl/>
              <w:spacing w:line="253" w:lineRule="exact"/>
              <w:jc w:val="both"/>
              <w:rPr>
                <w:rStyle w:val="FontStyle19"/>
                <w:sz w:val="24"/>
                <w:szCs w:val="24"/>
              </w:rPr>
            </w:pPr>
            <w:r w:rsidRPr="00ED37E7">
              <w:rPr>
                <w:rStyle w:val="FontStyle19"/>
                <w:sz w:val="24"/>
                <w:szCs w:val="24"/>
              </w:rPr>
              <w:t xml:space="preserve">Протез </w:t>
            </w:r>
            <w:r w:rsidRPr="00ED37E7">
              <w:rPr>
                <w:rStyle w:val="FontStyle22"/>
                <w:sz w:val="24"/>
                <w:szCs w:val="24"/>
              </w:rPr>
              <w:t xml:space="preserve">состоит </w:t>
            </w:r>
            <w:r w:rsidRPr="00ED37E7">
              <w:rPr>
                <w:rStyle w:val="FontStyle19"/>
                <w:sz w:val="24"/>
                <w:szCs w:val="24"/>
              </w:rPr>
              <w:t>из:</w:t>
            </w:r>
          </w:p>
          <w:p w:rsidR="00ED37E7" w:rsidRPr="00ED37E7" w:rsidRDefault="00ED37E7" w:rsidP="00ED37E7">
            <w:pPr>
              <w:pStyle w:val="Style9"/>
              <w:widowControl/>
              <w:spacing w:line="253" w:lineRule="exact"/>
              <w:jc w:val="both"/>
              <w:rPr>
                <w:rStyle w:val="FontStyle19"/>
                <w:sz w:val="24"/>
                <w:szCs w:val="24"/>
              </w:rPr>
            </w:pPr>
            <w:r w:rsidRPr="00ED37E7">
              <w:rPr>
                <w:rStyle w:val="FontStyle19"/>
                <w:sz w:val="24"/>
                <w:szCs w:val="24"/>
              </w:rPr>
              <w:t xml:space="preserve">- </w:t>
            </w:r>
            <w:r w:rsidRPr="00ED37E7">
              <w:rPr>
                <w:rStyle w:val="FontStyle21"/>
                <w:sz w:val="24"/>
                <w:szCs w:val="24"/>
              </w:rPr>
              <w:t xml:space="preserve">модуля кисти </w:t>
            </w:r>
            <w:r w:rsidRPr="00ED37E7">
              <w:rPr>
                <w:rStyle w:val="FontStyle19"/>
                <w:sz w:val="24"/>
                <w:szCs w:val="24"/>
              </w:rPr>
              <w:t xml:space="preserve">с модулями </w:t>
            </w:r>
            <w:r w:rsidRPr="00ED37E7">
              <w:rPr>
                <w:rStyle w:val="FontStyle21"/>
                <w:sz w:val="24"/>
                <w:szCs w:val="24"/>
              </w:rPr>
              <w:t xml:space="preserve">пальцев, </w:t>
            </w:r>
            <w:r w:rsidRPr="00ED37E7">
              <w:rPr>
                <w:rStyle w:val="FontStyle19"/>
                <w:sz w:val="24"/>
                <w:szCs w:val="24"/>
              </w:rPr>
              <w:t xml:space="preserve">состоящими </w:t>
            </w:r>
            <w:r w:rsidRPr="00ED37E7">
              <w:rPr>
                <w:rStyle w:val="FontStyle21"/>
                <w:sz w:val="24"/>
                <w:szCs w:val="24"/>
              </w:rPr>
              <w:t xml:space="preserve">из </w:t>
            </w:r>
            <w:r w:rsidRPr="00ED37E7">
              <w:rPr>
                <w:rStyle w:val="FontStyle19"/>
                <w:sz w:val="24"/>
                <w:szCs w:val="24"/>
              </w:rPr>
              <w:t>мотор-редуктора и кинематического механизма, размещенных в корпусе пальца;</w:t>
            </w:r>
          </w:p>
          <w:p w:rsidR="00ED37E7" w:rsidRPr="00ED37E7" w:rsidRDefault="00ED37E7" w:rsidP="00ED37E7">
            <w:pPr>
              <w:pStyle w:val="Style9"/>
              <w:widowControl/>
              <w:spacing w:line="253" w:lineRule="exact"/>
              <w:jc w:val="both"/>
              <w:rPr>
                <w:rStyle w:val="FontStyle19"/>
                <w:sz w:val="24"/>
                <w:szCs w:val="24"/>
              </w:rPr>
            </w:pPr>
            <w:r w:rsidRPr="00ED37E7">
              <w:rPr>
                <w:rStyle w:val="FontStyle19"/>
                <w:sz w:val="24"/>
                <w:szCs w:val="24"/>
              </w:rPr>
              <w:t xml:space="preserve">-  </w:t>
            </w:r>
            <w:r w:rsidRPr="00ED37E7">
              <w:rPr>
                <w:rStyle w:val="FontStyle21"/>
                <w:sz w:val="24"/>
                <w:szCs w:val="24"/>
              </w:rPr>
              <w:t>внутренней (</w:t>
            </w:r>
            <w:proofErr w:type="spellStart"/>
            <w:r w:rsidRPr="00ED37E7">
              <w:rPr>
                <w:rStyle w:val="FontStyle21"/>
                <w:sz w:val="24"/>
                <w:szCs w:val="24"/>
              </w:rPr>
              <w:t>культеприемной</w:t>
            </w:r>
            <w:proofErr w:type="spellEnd"/>
            <w:r w:rsidRPr="00ED37E7">
              <w:rPr>
                <w:rStyle w:val="FontStyle21"/>
                <w:sz w:val="24"/>
                <w:szCs w:val="24"/>
              </w:rPr>
              <w:t xml:space="preserve">) </w:t>
            </w:r>
            <w:r w:rsidRPr="00ED37E7">
              <w:rPr>
                <w:rStyle w:val="FontStyle19"/>
                <w:sz w:val="24"/>
                <w:szCs w:val="24"/>
              </w:rPr>
              <w:t>гильзы;</w:t>
            </w:r>
          </w:p>
          <w:p w:rsidR="00ED37E7" w:rsidRPr="00ED37E7" w:rsidRDefault="00ED37E7" w:rsidP="00ED37E7">
            <w:pPr>
              <w:pStyle w:val="Style9"/>
              <w:widowControl/>
              <w:spacing w:line="253" w:lineRule="exact"/>
              <w:jc w:val="both"/>
              <w:rPr>
                <w:rStyle w:val="FontStyle19"/>
                <w:sz w:val="24"/>
                <w:szCs w:val="24"/>
              </w:rPr>
            </w:pPr>
            <w:r w:rsidRPr="00ED37E7">
              <w:rPr>
                <w:rStyle w:val="FontStyle19"/>
                <w:sz w:val="24"/>
                <w:szCs w:val="24"/>
              </w:rPr>
              <w:t xml:space="preserve">- системы питания, </w:t>
            </w:r>
            <w:r w:rsidRPr="00ED37E7">
              <w:rPr>
                <w:rStyle w:val="FontStyle20"/>
                <w:b w:val="0"/>
                <w:sz w:val="24"/>
                <w:szCs w:val="24"/>
              </w:rPr>
              <w:t>включающей</w:t>
            </w:r>
            <w:r w:rsidRPr="00ED37E7">
              <w:rPr>
                <w:rStyle w:val="FontStyle20"/>
                <w:sz w:val="24"/>
                <w:szCs w:val="24"/>
              </w:rPr>
              <w:t xml:space="preserve"> </w:t>
            </w:r>
            <w:r w:rsidRPr="00ED37E7">
              <w:rPr>
                <w:rStyle w:val="FontStyle19"/>
                <w:sz w:val="24"/>
                <w:szCs w:val="24"/>
              </w:rPr>
              <w:t>АКБ и плату управления питанием, модуль зарядки ж включения;</w:t>
            </w:r>
          </w:p>
          <w:p w:rsidR="00ED37E7" w:rsidRPr="00ED37E7" w:rsidRDefault="00ED37E7" w:rsidP="00ED37E7">
            <w:pPr>
              <w:pStyle w:val="Style9"/>
              <w:widowControl/>
              <w:spacing w:line="253" w:lineRule="exact"/>
              <w:jc w:val="both"/>
              <w:rPr>
                <w:rStyle w:val="FontStyle19"/>
                <w:sz w:val="24"/>
                <w:szCs w:val="24"/>
              </w:rPr>
            </w:pPr>
            <w:r w:rsidRPr="00ED37E7">
              <w:rPr>
                <w:rStyle w:val="FontStyle19"/>
                <w:sz w:val="24"/>
                <w:szCs w:val="24"/>
              </w:rPr>
              <w:t xml:space="preserve">- системы управления; </w:t>
            </w:r>
          </w:p>
          <w:p w:rsidR="00ED37E7" w:rsidRPr="00ED37E7" w:rsidRDefault="00ED37E7" w:rsidP="00ED37E7">
            <w:pPr>
              <w:pStyle w:val="Style9"/>
              <w:widowControl/>
              <w:spacing w:line="253" w:lineRule="exact"/>
              <w:jc w:val="both"/>
              <w:rPr>
                <w:rStyle w:val="FontStyle19"/>
                <w:sz w:val="24"/>
                <w:szCs w:val="24"/>
              </w:rPr>
            </w:pPr>
            <w:r w:rsidRPr="00ED37E7">
              <w:rPr>
                <w:rStyle w:val="FontStyle19"/>
                <w:sz w:val="24"/>
                <w:szCs w:val="24"/>
              </w:rPr>
              <w:t xml:space="preserve">-  </w:t>
            </w:r>
            <w:r w:rsidRPr="00ED37E7">
              <w:rPr>
                <w:rStyle w:val="FontStyle21"/>
                <w:sz w:val="24"/>
                <w:szCs w:val="24"/>
              </w:rPr>
              <w:t xml:space="preserve">внешней </w:t>
            </w:r>
            <w:r w:rsidRPr="00ED37E7">
              <w:rPr>
                <w:rStyle w:val="FontStyle19"/>
                <w:sz w:val="24"/>
                <w:szCs w:val="24"/>
              </w:rPr>
              <w:t>гильзы.</w:t>
            </w:r>
          </w:p>
          <w:p w:rsidR="00ED37E7" w:rsidRPr="00ED37E7" w:rsidRDefault="00ED37E7" w:rsidP="00ED37E7">
            <w:pPr>
              <w:pStyle w:val="Style9"/>
              <w:widowControl/>
              <w:spacing w:line="253" w:lineRule="exact"/>
              <w:jc w:val="both"/>
              <w:rPr>
                <w:rStyle w:val="FontStyle20"/>
                <w:sz w:val="24"/>
                <w:szCs w:val="24"/>
              </w:rPr>
            </w:pPr>
            <w:r w:rsidRPr="00ED37E7">
              <w:rPr>
                <w:rStyle w:val="FontStyle19"/>
                <w:sz w:val="24"/>
                <w:szCs w:val="24"/>
              </w:rPr>
              <w:t xml:space="preserve">      Привод </w:t>
            </w:r>
            <w:r w:rsidRPr="00ED37E7">
              <w:rPr>
                <w:rStyle w:val="FontStyle21"/>
                <w:sz w:val="24"/>
                <w:szCs w:val="24"/>
              </w:rPr>
              <w:t xml:space="preserve">модуля пальца </w:t>
            </w:r>
            <w:r w:rsidRPr="00ED37E7">
              <w:rPr>
                <w:rStyle w:val="FontStyle19"/>
                <w:sz w:val="24"/>
                <w:szCs w:val="24"/>
              </w:rPr>
              <w:t xml:space="preserve">электромеханический. Протез </w:t>
            </w:r>
            <w:r w:rsidRPr="00ED37E7">
              <w:rPr>
                <w:rStyle w:val="FontStyle22"/>
                <w:sz w:val="24"/>
                <w:szCs w:val="24"/>
              </w:rPr>
              <w:t xml:space="preserve">может </w:t>
            </w:r>
            <w:r w:rsidRPr="00ED37E7">
              <w:rPr>
                <w:rStyle w:val="FontStyle19"/>
                <w:sz w:val="24"/>
                <w:szCs w:val="24"/>
              </w:rPr>
              <w:t xml:space="preserve">запомнить </w:t>
            </w:r>
            <w:r w:rsidRPr="00ED37E7">
              <w:rPr>
                <w:rStyle w:val="FontStyle21"/>
                <w:sz w:val="24"/>
                <w:szCs w:val="24"/>
              </w:rPr>
              <w:t xml:space="preserve">8 </w:t>
            </w:r>
            <w:r w:rsidRPr="00ED37E7">
              <w:rPr>
                <w:rStyle w:val="FontStyle19"/>
                <w:sz w:val="24"/>
                <w:szCs w:val="24"/>
              </w:rPr>
              <w:t xml:space="preserve">различных жестов. По умолчанию в </w:t>
            </w:r>
            <w:r w:rsidRPr="00ED37E7">
              <w:rPr>
                <w:rStyle w:val="FontStyle19"/>
                <w:sz w:val="24"/>
                <w:szCs w:val="24"/>
              </w:rPr>
              <w:lastRenderedPageBreak/>
              <w:t xml:space="preserve">протезе настроен первый жест - кулак, остальные жесты </w:t>
            </w:r>
            <w:r w:rsidRPr="00ED37E7">
              <w:rPr>
                <w:rStyle w:val="FontStyle21"/>
                <w:sz w:val="24"/>
                <w:szCs w:val="24"/>
              </w:rPr>
              <w:t xml:space="preserve">могут настраиваться </w:t>
            </w:r>
            <w:r w:rsidRPr="00ED37E7">
              <w:rPr>
                <w:rStyle w:val="FontStyle19"/>
                <w:sz w:val="24"/>
                <w:szCs w:val="24"/>
              </w:rPr>
              <w:t xml:space="preserve">индивидуально по желанию пользователя в момент протезирования или после, самим </w:t>
            </w:r>
            <w:r w:rsidRPr="00ED37E7">
              <w:rPr>
                <w:rStyle w:val="FontStyle21"/>
                <w:sz w:val="24"/>
                <w:szCs w:val="24"/>
              </w:rPr>
              <w:t xml:space="preserve">пользователем. Переключение и настройка жестов происходит </w:t>
            </w:r>
            <w:r w:rsidRPr="00ED37E7">
              <w:rPr>
                <w:rStyle w:val="FontStyle19"/>
                <w:sz w:val="24"/>
                <w:szCs w:val="24"/>
              </w:rPr>
              <w:t xml:space="preserve">через </w:t>
            </w:r>
            <w:r w:rsidRPr="00ED37E7">
              <w:rPr>
                <w:rStyle w:val="FontStyle21"/>
                <w:sz w:val="24"/>
                <w:szCs w:val="24"/>
              </w:rPr>
              <w:t xml:space="preserve">мобильное </w:t>
            </w:r>
            <w:r w:rsidRPr="00ED37E7">
              <w:rPr>
                <w:rStyle w:val="FontStyle19"/>
                <w:sz w:val="24"/>
                <w:szCs w:val="24"/>
              </w:rPr>
              <w:t>приложение.</w:t>
            </w:r>
            <w:r w:rsidRPr="00ED37E7">
              <w:rPr>
                <w:rStyle w:val="FontStyle20"/>
                <w:sz w:val="24"/>
                <w:szCs w:val="24"/>
              </w:rPr>
              <w:t xml:space="preserve"> </w:t>
            </w:r>
          </w:p>
          <w:p w:rsidR="00ED37E7" w:rsidRPr="00ED37E7" w:rsidRDefault="00ED37E7" w:rsidP="00ED37E7">
            <w:pPr>
              <w:pStyle w:val="Style9"/>
              <w:widowControl/>
              <w:spacing w:line="253" w:lineRule="exact"/>
              <w:jc w:val="both"/>
              <w:rPr>
                <w:rStyle w:val="FontStyle19"/>
                <w:sz w:val="24"/>
                <w:szCs w:val="24"/>
              </w:rPr>
            </w:pPr>
            <w:r w:rsidRPr="00ED37E7">
              <w:rPr>
                <w:rStyle w:val="FontStyle20"/>
                <w:b w:val="0"/>
                <w:sz w:val="24"/>
                <w:szCs w:val="24"/>
              </w:rPr>
              <w:t xml:space="preserve">Питание: </w:t>
            </w:r>
            <w:r w:rsidRPr="00ED37E7">
              <w:rPr>
                <w:rStyle w:val="FontStyle19"/>
                <w:sz w:val="24"/>
                <w:szCs w:val="24"/>
              </w:rPr>
              <w:t xml:space="preserve">в качестве источника </w:t>
            </w:r>
            <w:r w:rsidRPr="00ED37E7">
              <w:rPr>
                <w:rStyle w:val="FontStyle22"/>
                <w:sz w:val="24"/>
                <w:szCs w:val="24"/>
              </w:rPr>
              <w:t xml:space="preserve">энергии служит </w:t>
            </w:r>
            <w:r w:rsidRPr="00ED37E7">
              <w:rPr>
                <w:rStyle w:val="FontStyle19"/>
                <w:sz w:val="24"/>
                <w:szCs w:val="24"/>
              </w:rPr>
              <w:t xml:space="preserve">заряжаемый, несъемный литий-ионный аккумулятор с защитой от </w:t>
            </w:r>
            <w:r w:rsidRPr="00ED37E7">
              <w:rPr>
                <w:rStyle w:val="FontStyle22"/>
                <w:sz w:val="24"/>
                <w:szCs w:val="24"/>
              </w:rPr>
              <w:t xml:space="preserve">перезаряда. </w:t>
            </w:r>
            <w:r w:rsidRPr="00ED37E7">
              <w:rPr>
                <w:rStyle w:val="FontStyle19"/>
                <w:sz w:val="24"/>
                <w:szCs w:val="24"/>
              </w:rPr>
              <w:t xml:space="preserve">Зарядка - стандартный разъем </w:t>
            </w:r>
            <w:r w:rsidRPr="00ED37E7">
              <w:rPr>
                <w:rStyle w:val="FontStyle21"/>
                <w:sz w:val="24"/>
                <w:szCs w:val="24"/>
                <w:lang w:val="en-US"/>
              </w:rPr>
              <w:t>USB</w:t>
            </w:r>
            <w:r w:rsidRPr="00ED37E7">
              <w:rPr>
                <w:rStyle w:val="FontStyle21"/>
                <w:sz w:val="24"/>
                <w:szCs w:val="24"/>
              </w:rPr>
              <w:t>-</w:t>
            </w:r>
            <w:r w:rsidRPr="00ED37E7">
              <w:rPr>
                <w:rStyle w:val="FontStyle21"/>
                <w:sz w:val="24"/>
                <w:szCs w:val="24"/>
                <w:lang w:val="en-US"/>
              </w:rPr>
              <w:t>Type</w:t>
            </w:r>
            <w:r w:rsidRPr="00ED37E7">
              <w:rPr>
                <w:rStyle w:val="FontStyle21"/>
                <w:sz w:val="24"/>
                <w:szCs w:val="24"/>
              </w:rPr>
              <w:t xml:space="preserve"> </w:t>
            </w:r>
            <w:r w:rsidRPr="00ED37E7">
              <w:rPr>
                <w:rStyle w:val="FontStyle19"/>
                <w:sz w:val="24"/>
                <w:szCs w:val="24"/>
              </w:rPr>
              <w:t>С.</w:t>
            </w:r>
          </w:p>
          <w:p w:rsidR="00ED37E7" w:rsidRPr="00ED37E7" w:rsidRDefault="00ED37E7" w:rsidP="00ED37E7">
            <w:pPr>
              <w:pStyle w:val="Style9"/>
              <w:widowControl/>
              <w:spacing w:line="253" w:lineRule="exact"/>
              <w:jc w:val="both"/>
              <w:rPr>
                <w:rFonts w:ascii="Times New Roman" w:hAnsi="Times New Roman" w:cs="Times New Roman"/>
              </w:rPr>
            </w:pPr>
            <w:r w:rsidRPr="00ED37E7">
              <w:rPr>
                <w:rStyle w:val="FontStyle23"/>
                <w:b w:val="0"/>
                <w:sz w:val="24"/>
                <w:szCs w:val="24"/>
              </w:rPr>
              <w:t xml:space="preserve">     </w:t>
            </w:r>
            <w:proofErr w:type="spellStart"/>
            <w:r w:rsidRPr="00ED37E7">
              <w:rPr>
                <w:rStyle w:val="FontStyle23"/>
                <w:b w:val="0"/>
                <w:sz w:val="24"/>
                <w:szCs w:val="24"/>
              </w:rPr>
              <w:t>Культеприемная</w:t>
            </w:r>
            <w:proofErr w:type="spellEnd"/>
            <w:r w:rsidRPr="00ED37E7">
              <w:rPr>
                <w:rStyle w:val="FontStyle23"/>
                <w:b w:val="0"/>
                <w:sz w:val="24"/>
                <w:szCs w:val="24"/>
              </w:rPr>
              <w:t>.</w:t>
            </w:r>
            <w:r w:rsidRPr="00ED37E7">
              <w:rPr>
                <w:rStyle w:val="FontStyle23"/>
                <w:sz w:val="24"/>
                <w:szCs w:val="24"/>
              </w:rPr>
              <w:t xml:space="preserve"> </w:t>
            </w:r>
            <w:r w:rsidRPr="00ED37E7">
              <w:rPr>
                <w:rStyle w:val="FontStyle21"/>
                <w:sz w:val="24"/>
                <w:szCs w:val="24"/>
              </w:rPr>
              <w:t xml:space="preserve">гильза: </w:t>
            </w:r>
            <w:r w:rsidRPr="00ED37E7">
              <w:rPr>
                <w:rStyle w:val="FontStyle19"/>
                <w:sz w:val="24"/>
                <w:szCs w:val="24"/>
              </w:rPr>
              <w:t xml:space="preserve">Приёмная </w:t>
            </w:r>
            <w:r w:rsidRPr="00ED37E7">
              <w:rPr>
                <w:rStyle w:val="FontStyle21"/>
                <w:sz w:val="24"/>
                <w:szCs w:val="24"/>
              </w:rPr>
              <w:t xml:space="preserve">гильза </w:t>
            </w:r>
            <w:r w:rsidRPr="00ED37E7">
              <w:rPr>
                <w:rStyle w:val="FontStyle19"/>
                <w:sz w:val="24"/>
                <w:szCs w:val="24"/>
              </w:rPr>
              <w:t xml:space="preserve">изготавливается из </w:t>
            </w:r>
            <w:proofErr w:type="spellStart"/>
            <w:r w:rsidRPr="00ED37E7">
              <w:rPr>
                <w:rStyle w:val="FontStyle21"/>
                <w:sz w:val="24"/>
                <w:szCs w:val="24"/>
              </w:rPr>
              <w:t>термолина</w:t>
            </w:r>
            <w:proofErr w:type="spellEnd"/>
            <w:r w:rsidRPr="00ED37E7">
              <w:rPr>
                <w:rStyle w:val="FontStyle21"/>
                <w:sz w:val="24"/>
                <w:szCs w:val="24"/>
              </w:rPr>
              <w:t xml:space="preserve">. </w:t>
            </w:r>
            <w:r w:rsidRPr="00ED37E7">
              <w:rPr>
                <w:rStyle w:val="FontStyle19"/>
                <w:sz w:val="24"/>
                <w:szCs w:val="24"/>
              </w:rPr>
              <w:t xml:space="preserve">Удержание протеза на культе за </w:t>
            </w:r>
            <w:r w:rsidRPr="00ED37E7">
              <w:rPr>
                <w:rStyle w:val="FontStyle21"/>
                <w:sz w:val="24"/>
                <w:szCs w:val="24"/>
              </w:rPr>
              <w:t xml:space="preserve">счет </w:t>
            </w:r>
            <w:r w:rsidRPr="00ED37E7">
              <w:rPr>
                <w:rStyle w:val="FontStyle19"/>
                <w:sz w:val="24"/>
                <w:szCs w:val="24"/>
              </w:rPr>
              <w:t xml:space="preserve">анатомических особенностей культи </w:t>
            </w:r>
            <w:r w:rsidRPr="00ED37E7">
              <w:rPr>
                <w:rStyle w:val="FontStyle21"/>
                <w:sz w:val="24"/>
                <w:szCs w:val="24"/>
              </w:rPr>
              <w:t xml:space="preserve">и/или </w:t>
            </w:r>
            <w:r w:rsidRPr="00ED37E7">
              <w:rPr>
                <w:rStyle w:val="FontStyle19"/>
                <w:sz w:val="24"/>
                <w:szCs w:val="24"/>
              </w:rPr>
              <w:t xml:space="preserve">за </w:t>
            </w:r>
            <w:r w:rsidRPr="00ED37E7">
              <w:rPr>
                <w:rStyle w:val="FontStyle21"/>
                <w:sz w:val="24"/>
                <w:szCs w:val="24"/>
              </w:rPr>
              <w:t xml:space="preserve">счёт </w:t>
            </w:r>
            <w:r w:rsidRPr="00ED37E7">
              <w:rPr>
                <w:rStyle w:val="FontStyle19"/>
                <w:sz w:val="24"/>
                <w:szCs w:val="24"/>
              </w:rPr>
              <w:t>ремней-стяжек.</w:t>
            </w:r>
          </w:p>
          <w:p w:rsidR="00ED37E7" w:rsidRPr="00BD39FE" w:rsidRDefault="00ED37E7" w:rsidP="00ED37E7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ED37E7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комплект входят </w:t>
            </w:r>
            <w:r w:rsidRPr="00ED37E7">
              <w:rPr>
                <w:rFonts w:ascii="Times New Roman" w:hAnsi="Times New Roman"/>
                <w:sz w:val="24"/>
              </w:rPr>
              <w:t>перчатки 2 пары (кожаные или трикотажные в соответствии с назначением ИПРА), чехлы хлопчатобумажные 4 штуки.</w:t>
            </w:r>
          </w:p>
        </w:tc>
        <w:tc>
          <w:tcPr>
            <w:tcW w:w="1705" w:type="dxa"/>
            <w:vAlign w:val="center"/>
          </w:tcPr>
          <w:p w:rsidR="00ED37E7" w:rsidRPr="00BD39FE" w:rsidRDefault="00ED37E7" w:rsidP="00ED37E7">
            <w:pPr>
              <w:pStyle w:val="P273"/>
              <w:rPr>
                <w:rFonts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kern w:val="0"/>
                <w:szCs w:val="24"/>
                <w:lang w:eastAsia="ru-RU"/>
              </w:rPr>
              <w:lastRenderedPageBreak/>
              <w:t>2</w:t>
            </w:r>
          </w:p>
        </w:tc>
      </w:tr>
      <w:tr w:rsidR="00F37293" w:rsidRPr="006122D6" w:rsidTr="00CA5E3D">
        <w:tc>
          <w:tcPr>
            <w:tcW w:w="8445" w:type="dxa"/>
            <w:gridSpan w:val="2"/>
            <w:vAlign w:val="center"/>
          </w:tcPr>
          <w:p w:rsidR="00F37293" w:rsidRPr="006122D6" w:rsidRDefault="00F37293" w:rsidP="00F372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ИТОГО:</w:t>
            </w:r>
          </w:p>
        </w:tc>
        <w:tc>
          <w:tcPr>
            <w:tcW w:w="1705" w:type="dxa"/>
            <w:vAlign w:val="center"/>
          </w:tcPr>
          <w:p w:rsidR="00F37293" w:rsidRPr="006122D6" w:rsidRDefault="00F37293" w:rsidP="00F37293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</w:t>
            </w:r>
          </w:p>
        </w:tc>
      </w:tr>
    </w:tbl>
    <w:p w:rsidR="001A4AF8" w:rsidRPr="006122D6" w:rsidRDefault="001A4AF8" w:rsidP="006122D6">
      <w:pPr>
        <w:widowControl/>
        <w:suppressAutoHyphens w:val="0"/>
        <w:autoSpaceDN/>
        <w:ind w:firstLine="709"/>
        <w:contextualSpacing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4"/>
          <w:lang w:eastAsia="ru-RU" w:bidi="ar-SA"/>
        </w:rPr>
      </w:pPr>
    </w:p>
    <w:p w:rsidR="006122D6" w:rsidRPr="006122D6" w:rsidRDefault="00622223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4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качеству и безопасности работ:</w:t>
      </w:r>
    </w:p>
    <w:p w:rsidR="002728ED" w:rsidRDefault="002728ED" w:rsidP="002728E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 долж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ен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изготавливаться с учетом анатомических дефектов верхн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ей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конечност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индивидуально для получателя, при этом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необходимо максимально учитывать физическое состояние, индивидуальные особенности 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учателя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ED37E7" w:rsidRPr="00ED37E7" w:rsidRDefault="00ED37E7" w:rsidP="00ED37E7">
      <w:pPr>
        <w:pStyle w:val="Style9"/>
        <w:widowControl/>
        <w:spacing w:line="253" w:lineRule="exact"/>
        <w:rPr>
          <w:rStyle w:val="FontStyle21"/>
          <w:sz w:val="24"/>
          <w:szCs w:val="24"/>
        </w:rPr>
      </w:pPr>
      <w:r w:rsidRPr="00ED37E7">
        <w:rPr>
          <w:rStyle w:val="FontStyle21"/>
          <w:sz w:val="24"/>
          <w:szCs w:val="24"/>
        </w:rPr>
        <w:t>Внешний вид:</w:t>
      </w:r>
    </w:p>
    <w:p w:rsidR="00ED37E7" w:rsidRPr="00ED37E7" w:rsidRDefault="00ED37E7" w:rsidP="00ED37E7">
      <w:pPr>
        <w:pStyle w:val="Style13"/>
        <w:widowControl/>
        <w:spacing w:line="240" w:lineRule="auto"/>
        <w:ind w:firstLine="709"/>
        <w:rPr>
          <w:rStyle w:val="FontStyle19"/>
          <w:sz w:val="24"/>
          <w:szCs w:val="24"/>
        </w:rPr>
      </w:pPr>
      <w:r w:rsidRPr="00ED37E7">
        <w:rPr>
          <w:rStyle w:val="FontStyle19"/>
          <w:sz w:val="24"/>
          <w:szCs w:val="24"/>
        </w:rPr>
        <w:t xml:space="preserve">Предусмотрен дизайнерский пластиковый корпус кисти, </w:t>
      </w:r>
      <w:r w:rsidRPr="00ED37E7">
        <w:rPr>
          <w:rStyle w:val="FontStyle20"/>
          <w:b w:val="0"/>
          <w:sz w:val="24"/>
          <w:szCs w:val="24"/>
        </w:rPr>
        <w:t>окрашенный</w:t>
      </w:r>
      <w:r w:rsidRPr="00ED37E7">
        <w:rPr>
          <w:rStyle w:val="FontStyle20"/>
          <w:sz w:val="24"/>
          <w:szCs w:val="24"/>
        </w:rPr>
        <w:t xml:space="preserve"> </w:t>
      </w:r>
      <w:r w:rsidRPr="00ED37E7">
        <w:rPr>
          <w:rStyle w:val="FontStyle19"/>
          <w:sz w:val="24"/>
          <w:szCs w:val="24"/>
        </w:rPr>
        <w:t>в выбранный цвет. Пользователь определяет:</w:t>
      </w:r>
    </w:p>
    <w:p w:rsidR="00ED37E7" w:rsidRPr="00ED37E7" w:rsidRDefault="00ED37E7" w:rsidP="00ED37E7">
      <w:pPr>
        <w:pStyle w:val="Style9"/>
        <w:widowControl/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ED37E7">
        <w:rPr>
          <w:rStyle w:val="FontStyle19"/>
          <w:sz w:val="24"/>
          <w:szCs w:val="24"/>
        </w:rPr>
        <w:t xml:space="preserve">- </w:t>
      </w:r>
      <w:r w:rsidRPr="00ED37E7">
        <w:rPr>
          <w:rStyle w:val="FontStyle21"/>
          <w:sz w:val="24"/>
          <w:szCs w:val="24"/>
        </w:rPr>
        <w:t xml:space="preserve">цвет для </w:t>
      </w:r>
      <w:r w:rsidRPr="00ED37E7">
        <w:rPr>
          <w:rStyle w:val="FontStyle19"/>
          <w:sz w:val="24"/>
          <w:szCs w:val="24"/>
        </w:rPr>
        <w:t xml:space="preserve">каждой </w:t>
      </w:r>
      <w:r w:rsidRPr="00ED37E7">
        <w:rPr>
          <w:rStyle w:val="FontStyle21"/>
          <w:sz w:val="24"/>
          <w:szCs w:val="24"/>
        </w:rPr>
        <w:t xml:space="preserve">пластиковой </w:t>
      </w:r>
      <w:r w:rsidRPr="00ED37E7">
        <w:rPr>
          <w:rStyle w:val="FontStyle19"/>
          <w:sz w:val="24"/>
          <w:szCs w:val="24"/>
        </w:rPr>
        <w:t>детали протеза отдельно: из базовой палитры цветов;</w:t>
      </w:r>
    </w:p>
    <w:p w:rsidR="00ED37E7" w:rsidRPr="00ED37E7" w:rsidRDefault="00ED37E7" w:rsidP="00ED37E7">
      <w:pPr>
        <w:pStyle w:val="Style9"/>
        <w:widowControl/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ED37E7">
        <w:rPr>
          <w:rStyle w:val="FontStyle19"/>
          <w:sz w:val="24"/>
          <w:szCs w:val="24"/>
        </w:rPr>
        <w:t xml:space="preserve">- </w:t>
      </w:r>
      <w:r w:rsidRPr="00ED37E7">
        <w:rPr>
          <w:rStyle w:val="FontStyle21"/>
          <w:sz w:val="24"/>
          <w:szCs w:val="24"/>
        </w:rPr>
        <w:t xml:space="preserve">тип </w:t>
      </w:r>
      <w:r w:rsidRPr="00ED37E7">
        <w:rPr>
          <w:rStyle w:val="FontStyle19"/>
          <w:sz w:val="24"/>
          <w:szCs w:val="24"/>
        </w:rPr>
        <w:t xml:space="preserve">поверхности пластиковых деталей протеза: глянцевый или матовый; </w:t>
      </w:r>
    </w:p>
    <w:p w:rsidR="00ED37E7" w:rsidRPr="00ED37E7" w:rsidRDefault="00ED37E7" w:rsidP="00ED37E7">
      <w:pPr>
        <w:pStyle w:val="Style9"/>
        <w:widowControl/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ED37E7">
        <w:rPr>
          <w:rStyle w:val="FontStyle19"/>
          <w:sz w:val="24"/>
          <w:szCs w:val="24"/>
        </w:rPr>
        <w:t xml:space="preserve">- цвет </w:t>
      </w:r>
      <w:proofErr w:type="spellStart"/>
      <w:r w:rsidRPr="00ED37E7">
        <w:rPr>
          <w:rStyle w:val="FontStyle19"/>
          <w:sz w:val="24"/>
          <w:szCs w:val="24"/>
        </w:rPr>
        <w:t>культеприемной</w:t>
      </w:r>
      <w:proofErr w:type="spellEnd"/>
      <w:r w:rsidRPr="00ED37E7">
        <w:rPr>
          <w:rStyle w:val="FontStyle19"/>
          <w:sz w:val="24"/>
          <w:szCs w:val="24"/>
        </w:rPr>
        <w:t xml:space="preserve"> гильзы.</w:t>
      </w:r>
    </w:p>
    <w:p w:rsidR="00ED37E7" w:rsidRPr="00ED37E7" w:rsidRDefault="00ED37E7" w:rsidP="00ED37E7">
      <w:pPr>
        <w:pStyle w:val="Style9"/>
        <w:widowControl/>
        <w:spacing w:line="240" w:lineRule="auto"/>
        <w:ind w:firstLine="709"/>
        <w:jc w:val="both"/>
        <w:rPr>
          <w:rStyle w:val="FontStyle21"/>
          <w:sz w:val="24"/>
          <w:szCs w:val="24"/>
        </w:rPr>
      </w:pPr>
      <w:r w:rsidRPr="00ED37E7">
        <w:rPr>
          <w:rStyle w:val="FontStyle19"/>
          <w:sz w:val="24"/>
          <w:szCs w:val="24"/>
        </w:rPr>
        <w:t xml:space="preserve">Ладонь и кончики </w:t>
      </w:r>
      <w:r w:rsidRPr="00ED37E7">
        <w:rPr>
          <w:rStyle w:val="FontStyle21"/>
          <w:sz w:val="24"/>
          <w:szCs w:val="24"/>
        </w:rPr>
        <w:t xml:space="preserve">пальцев оснащены </w:t>
      </w:r>
      <w:r w:rsidRPr="00ED37E7">
        <w:rPr>
          <w:rStyle w:val="FontStyle19"/>
          <w:sz w:val="24"/>
          <w:szCs w:val="24"/>
        </w:rPr>
        <w:t xml:space="preserve">противоскользящими силиконовыми накладками </w:t>
      </w:r>
      <w:r w:rsidRPr="00ED37E7">
        <w:rPr>
          <w:rStyle w:val="FontStyle22"/>
          <w:sz w:val="24"/>
          <w:szCs w:val="24"/>
        </w:rPr>
        <w:t xml:space="preserve">(ладошка </w:t>
      </w:r>
      <w:r w:rsidRPr="00ED37E7">
        <w:rPr>
          <w:rStyle w:val="FontStyle19"/>
          <w:sz w:val="24"/>
          <w:szCs w:val="24"/>
        </w:rPr>
        <w:t xml:space="preserve">и напальчники). Могут быть оснащены токопроводящими </w:t>
      </w:r>
      <w:r w:rsidRPr="00ED37E7">
        <w:rPr>
          <w:rStyle w:val="FontStyle21"/>
          <w:sz w:val="24"/>
          <w:szCs w:val="24"/>
        </w:rPr>
        <w:t>(</w:t>
      </w:r>
      <w:r w:rsidRPr="00ED37E7">
        <w:rPr>
          <w:rStyle w:val="FontStyle21"/>
          <w:sz w:val="24"/>
          <w:szCs w:val="24"/>
          <w:lang w:val="en-US"/>
        </w:rPr>
        <w:t>touchscreen</w:t>
      </w:r>
      <w:r w:rsidRPr="00ED37E7">
        <w:rPr>
          <w:rStyle w:val="FontStyle21"/>
          <w:sz w:val="24"/>
          <w:szCs w:val="24"/>
        </w:rPr>
        <w:t xml:space="preserve">) </w:t>
      </w:r>
      <w:r w:rsidRPr="00ED37E7">
        <w:rPr>
          <w:rStyle w:val="FontStyle19"/>
          <w:sz w:val="24"/>
          <w:szCs w:val="24"/>
        </w:rPr>
        <w:t xml:space="preserve">напальчниками черною цвета. Применение </w:t>
      </w:r>
      <w:r w:rsidRPr="00ED37E7">
        <w:rPr>
          <w:rStyle w:val="FontStyle22"/>
          <w:sz w:val="24"/>
          <w:szCs w:val="24"/>
        </w:rPr>
        <w:t xml:space="preserve">косметической внешней </w:t>
      </w:r>
      <w:r w:rsidRPr="00ED37E7">
        <w:rPr>
          <w:rStyle w:val="FontStyle19"/>
          <w:sz w:val="24"/>
          <w:szCs w:val="24"/>
        </w:rPr>
        <w:t xml:space="preserve">оболочки </w:t>
      </w:r>
      <w:r w:rsidRPr="00ED37E7">
        <w:rPr>
          <w:rStyle w:val="FontStyle21"/>
          <w:sz w:val="24"/>
          <w:szCs w:val="24"/>
        </w:rPr>
        <w:t>НЕ предусматривается.</w:t>
      </w:r>
    </w:p>
    <w:p w:rsidR="00ED37E7" w:rsidRDefault="00ED37E7" w:rsidP="00ED37E7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D37E7">
        <w:rPr>
          <w:rStyle w:val="FontStyle19"/>
          <w:sz w:val="24"/>
          <w:szCs w:val="24"/>
        </w:rPr>
        <w:t xml:space="preserve">Управление   протезом   происходит   за   счет   регистрации   на   поверхности   кожи культи </w:t>
      </w:r>
      <w:proofErr w:type="spellStart"/>
      <w:r w:rsidRPr="00ED37E7">
        <w:rPr>
          <w:rStyle w:val="FontStyle19"/>
          <w:sz w:val="24"/>
          <w:szCs w:val="24"/>
        </w:rPr>
        <w:t>электромиографического</w:t>
      </w:r>
      <w:proofErr w:type="spellEnd"/>
      <w:r w:rsidRPr="00ED37E7">
        <w:rPr>
          <w:rStyle w:val="FontStyle19"/>
          <w:sz w:val="24"/>
          <w:szCs w:val="24"/>
        </w:rPr>
        <w:t xml:space="preserve"> </w:t>
      </w:r>
      <w:r w:rsidRPr="00ED37E7">
        <w:rPr>
          <w:rStyle w:val="FontStyle21"/>
          <w:sz w:val="24"/>
          <w:szCs w:val="24"/>
        </w:rPr>
        <w:t xml:space="preserve">сигнала </w:t>
      </w:r>
      <w:r w:rsidRPr="00ED37E7">
        <w:rPr>
          <w:rStyle w:val="FontStyle19"/>
          <w:sz w:val="24"/>
          <w:szCs w:val="24"/>
        </w:rPr>
        <w:t xml:space="preserve">посредством </w:t>
      </w:r>
      <w:proofErr w:type="spellStart"/>
      <w:r w:rsidRPr="00ED37E7">
        <w:rPr>
          <w:rStyle w:val="FontStyle19"/>
          <w:sz w:val="24"/>
          <w:szCs w:val="24"/>
        </w:rPr>
        <w:t>миодатчиков</w:t>
      </w:r>
      <w:proofErr w:type="spellEnd"/>
      <w:r w:rsidRPr="00ED37E7">
        <w:rPr>
          <w:rStyle w:val="FontStyle19"/>
          <w:sz w:val="24"/>
          <w:szCs w:val="24"/>
        </w:rPr>
        <w:t xml:space="preserve">, </w:t>
      </w:r>
      <w:r w:rsidRPr="00ED37E7">
        <w:rPr>
          <w:rStyle w:val="FontStyle21"/>
          <w:sz w:val="24"/>
          <w:szCs w:val="24"/>
        </w:rPr>
        <w:t xml:space="preserve">расположенных </w:t>
      </w:r>
      <w:r w:rsidRPr="00ED37E7">
        <w:rPr>
          <w:rStyle w:val="FontStyle19"/>
          <w:sz w:val="24"/>
          <w:szCs w:val="24"/>
        </w:rPr>
        <w:t xml:space="preserve">во внутренней гильзе. Управление протезом </w:t>
      </w:r>
      <w:r w:rsidRPr="00ED37E7">
        <w:rPr>
          <w:rStyle w:val="FontStyle21"/>
          <w:sz w:val="24"/>
          <w:szCs w:val="24"/>
        </w:rPr>
        <w:t xml:space="preserve">двухканальное. </w:t>
      </w:r>
    </w:p>
    <w:p w:rsidR="00DF36A7" w:rsidRPr="00ED37E7" w:rsidRDefault="00DF36A7" w:rsidP="00DF36A7">
      <w:pPr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2728ED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 долж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ен</w:t>
      </w:r>
      <w:r w:rsidR="002728ED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2728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соответствовать требованиям</w:t>
      </w:r>
      <w:r w:rsidR="002728ED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Национальных стандартов Российской Федерации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:</w:t>
      </w:r>
      <w:r w:rsidR="002728ED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="002728ED" w:rsidRP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Р 56138-2021 </w:t>
      </w:r>
      <w:r w:rsidR="002728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</w:t>
      </w:r>
      <w:r w:rsidR="002728ED" w:rsidRP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Протезы верхних коне</w:t>
      </w:r>
      <w:r w:rsidR="002728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чн</w:t>
      </w:r>
      <w:r w:rsidR="00F3729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остей. Технические требования»</w:t>
      </w:r>
      <w:r w:rsidR="002728ED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ГОСТ Р ИСО 22523-2007 «Протезы конечностей и </w:t>
      </w:r>
      <w:proofErr w:type="spellStart"/>
      <w:r w:rsidR="002728ED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ортезы</w:t>
      </w:r>
      <w:proofErr w:type="spellEnd"/>
      <w:r w:rsidR="002728ED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наружные. Требования и методы испытаний»</w:t>
      </w:r>
      <w:r w:rsidR="00F37293" w:rsidRPr="00F37293">
        <w:rPr>
          <w:rFonts w:ascii="Times New Roman" w:hAnsi="Times New Roman"/>
          <w:sz w:val="24"/>
        </w:rPr>
        <w:t xml:space="preserve"> </w:t>
      </w:r>
      <w:r w:rsidR="00F37293" w:rsidRPr="005920C5">
        <w:rPr>
          <w:rFonts w:ascii="Times New Roman" w:hAnsi="Times New Roman"/>
          <w:sz w:val="24"/>
        </w:rPr>
        <w:t xml:space="preserve">ГОСТ Р ИСО 22523-2007 «Протезы конечностей и </w:t>
      </w:r>
      <w:proofErr w:type="spellStart"/>
      <w:r w:rsidR="00F37293" w:rsidRPr="005920C5">
        <w:rPr>
          <w:rFonts w:ascii="Times New Roman" w:hAnsi="Times New Roman"/>
          <w:sz w:val="24"/>
        </w:rPr>
        <w:t>ортезы</w:t>
      </w:r>
      <w:proofErr w:type="spellEnd"/>
      <w:r w:rsidR="00F37293" w:rsidRPr="005920C5">
        <w:rPr>
          <w:rFonts w:ascii="Times New Roman" w:hAnsi="Times New Roman"/>
          <w:sz w:val="24"/>
        </w:rPr>
        <w:t xml:space="preserve"> наружные.</w:t>
      </w:r>
      <w:r>
        <w:rPr>
          <w:rFonts w:ascii="Times New Roman" w:hAnsi="Times New Roman"/>
          <w:sz w:val="24"/>
        </w:rPr>
        <w:t xml:space="preserve"> Требования и методы испытаний»</w:t>
      </w:r>
      <w:r w:rsidR="002728ED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; Межгосударственных стандартов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="002728ED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цитотоксичность</w:t>
      </w:r>
      <w:proofErr w:type="spellEnd"/>
      <w:r w:rsidR="002728ED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: методы </w:t>
      </w:r>
      <w:r w:rsidR="002728ED"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in</w:t>
      </w:r>
      <w:r w:rsidR="002728ED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2728ED"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vitro</w:t>
      </w:r>
      <w:r w:rsidR="002728ED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», </w:t>
      </w:r>
      <w:r w:rsidR="002728ED" w:rsidRPr="003267D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</w:t>
      </w:r>
      <w:r w:rsidR="003262D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764999" w:rsidRPr="006122D6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hAnsi="Times New Roman" w:cs="Times New Roman"/>
          <w:kern w:val="2"/>
          <w:sz w:val="24"/>
          <w:lang w:eastAsia="ru-RU" w:bidi="ar-SA"/>
        </w:rPr>
        <w:t xml:space="preserve">Срок пользования Изделием устанавливается в соответствии с Приказом Министерства труда и социальной защиты Российской Федерации </w:t>
      </w:r>
      <w:r w:rsidRPr="006122D6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от 05.03.2021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№ 107н</w:t>
      </w:r>
      <w:r w:rsidRPr="006122D6">
        <w:rPr>
          <w:rFonts w:ascii="Times New Roman" w:hAnsi="Times New Roman" w:cs="Times New Roman"/>
          <w:kern w:val="1"/>
          <w:sz w:val="24"/>
          <w:lang w:eastAsia="ru-RU" w:bidi="ar-SA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</w:t>
      </w:r>
      <w:r w:rsidR="006122D6" w:rsidRPr="006122D6">
        <w:rPr>
          <w:rFonts w:ascii="Times New Roman" w:hAnsi="Times New Roman" w:cs="Times New Roman"/>
          <w:kern w:val="2"/>
          <w:sz w:val="24"/>
          <w:lang w:eastAsia="ru-RU" w:bidi="ar-SA"/>
        </w:rPr>
        <w:t>.</w:t>
      </w:r>
    </w:p>
    <w:p w:rsidR="00B8029D" w:rsidRDefault="00622223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5</w:t>
      </w:r>
      <w:r w:rsidR="00B8029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результатам работ:</w:t>
      </w:r>
    </w:p>
    <w:p w:rsidR="00B8029D" w:rsidRDefault="007C1871" w:rsidP="00B8029D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7C1871">
        <w:rPr>
          <w:rFonts w:ascii="Times New Roman" w:hAnsi="Times New Roman"/>
          <w:sz w:val="24"/>
        </w:rPr>
        <w:t>Работы по обеспечению Получателя Изделием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Получателя Изделием должны быть выполнены с надлежащим качеством и в установленные сроки</w:t>
      </w:r>
      <w:r w:rsidR="00B8029D" w:rsidRPr="00AD68C1">
        <w:rPr>
          <w:rFonts w:ascii="Times New Roman" w:hAnsi="Times New Roman"/>
          <w:sz w:val="24"/>
        </w:rPr>
        <w:t>.</w:t>
      </w:r>
    </w:p>
    <w:p w:rsidR="006122D6" w:rsidRPr="006122D6" w:rsidRDefault="00622223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lastRenderedPageBreak/>
        <w:t>6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гарантии качества выполненных работ, а также требования к гарантийному сроку и (или) объему предоставления гарантий их качества, к гарантийному обслуживанию (гарантийные обязательства):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Гарантийный срок на Изделие устанавливается со дня выдачи готового Изделия Получателю.</w:t>
      </w:r>
    </w:p>
    <w:p w:rsid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Продолжительность гарантийного срока должна составлять </w:t>
      </w:r>
      <w:r w:rsidR="00ED37E7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36 </w:t>
      </w: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месяц</w:t>
      </w:r>
      <w:r w:rsidR="00ED37E7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ев</w:t>
      </w: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.</w:t>
      </w:r>
    </w:p>
    <w:p w:rsidR="00E84EB4" w:rsidRPr="007C1871" w:rsidRDefault="00E84EB4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E84EB4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При выдаче Изделия Исполнитель предоставляет Получателю гарантийный талон или книжку (руководство пользователя), дающие Получателю право в период действия гарантийного срока осуществлять гарантийное обслуживание Изделия. В гарантийном талоне или книжке (руководстве пользователя) должны быть указаны адреса и режим работы пунктов приема получателей (специализированных мастерских или сервисных служб) по вопросам гарантийного обслуживания Изделия.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В течение гарантийного срока Исполнитель обязан производить замену или ремонт, а также осуществлять подгонку, корректировку Изделия бесплатно. Проезд к месту проведения гарантийного ремонта или замены Изделия производится за счет Исполнителя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Если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В случае обнаружения Получателем в течении гарантийного срока Изделия при его должной эксплуатации несоответствия качеству (выявление недостатков и дефектов, связанных с разработкой, материалами или качеством изготовления, в том числе скрытых недостатков и дефектов) Исполнитель должен обеспечить гарантийный ремонт (если Изделие подлежит ремонту) либо замену Изделия на надлежащего качества.</w:t>
      </w:r>
    </w:p>
    <w:p w:rsidR="00BC7088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Срок выполнения гарантийного ремонта (замены) не должен превышать 20 дней со дня обращения Получателя (Государственного заказчика) к Исполнителю</w:t>
      </w:r>
      <w:r w:rsidR="00764999" w:rsidRPr="00764999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.</w:t>
      </w:r>
    </w:p>
    <w:sectPr w:rsidR="00BC7088" w:rsidSect="00FF15F9">
      <w:pgSz w:w="11906" w:h="16838"/>
      <w:pgMar w:top="709" w:right="707" w:bottom="284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4256"/>
    <w:multiLevelType w:val="hybridMultilevel"/>
    <w:tmpl w:val="547A256E"/>
    <w:lvl w:ilvl="0" w:tplc="A8788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605C"/>
    <w:multiLevelType w:val="hybridMultilevel"/>
    <w:tmpl w:val="491AEA0C"/>
    <w:lvl w:ilvl="0" w:tplc="10DE8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4" w15:restartNumberingAfterBreak="0">
    <w:nsid w:val="3B7C33D2"/>
    <w:multiLevelType w:val="hybridMultilevel"/>
    <w:tmpl w:val="5C663ECC"/>
    <w:lvl w:ilvl="0" w:tplc="EC6C7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01305"/>
    <w:rsid w:val="00003575"/>
    <w:rsid w:val="00005061"/>
    <w:rsid w:val="00022418"/>
    <w:rsid w:val="00047F19"/>
    <w:rsid w:val="00055EBC"/>
    <w:rsid w:val="000638C2"/>
    <w:rsid w:val="0007522B"/>
    <w:rsid w:val="00076745"/>
    <w:rsid w:val="00090A50"/>
    <w:rsid w:val="00090D1C"/>
    <w:rsid w:val="000A5991"/>
    <w:rsid w:val="000B69ED"/>
    <w:rsid w:val="000F490E"/>
    <w:rsid w:val="00111851"/>
    <w:rsid w:val="00116153"/>
    <w:rsid w:val="00122B3C"/>
    <w:rsid w:val="00153AD4"/>
    <w:rsid w:val="00157E2C"/>
    <w:rsid w:val="0016116C"/>
    <w:rsid w:val="001716BE"/>
    <w:rsid w:val="0017270F"/>
    <w:rsid w:val="00172A78"/>
    <w:rsid w:val="0018493A"/>
    <w:rsid w:val="00185505"/>
    <w:rsid w:val="00186CBB"/>
    <w:rsid w:val="001874CA"/>
    <w:rsid w:val="001933ED"/>
    <w:rsid w:val="001A4AF8"/>
    <w:rsid w:val="001A71B1"/>
    <w:rsid w:val="001B412C"/>
    <w:rsid w:val="001D2CA5"/>
    <w:rsid w:val="001D5473"/>
    <w:rsid w:val="001D659D"/>
    <w:rsid w:val="001E40B2"/>
    <w:rsid w:val="001F27F8"/>
    <w:rsid w:val="001F573F"/>
    <w:rsid w:val="0021094D"/>
    <w:rsid w:val="002204B0"/>
    <w:rsid w:val="00223042"/>
    <w:rsid w:val="002257ED"/>
    <w:rsid w:val="00231304"/>
    <w:rsid w:val="00233BD5"/>
    <w:rsid w:val="00237A34"/>
    <w:rsid w:val="0026081D"/>
    <w:rsid w:val="002728ED"/>
    <w:rsid w:val="002748B7"/>
    <w:rsid w:val="00277718"/>
    <w:rsid w:val="002C05D8"/>
    <w:rsid w:val="002C2202"/>
    <w:rsid w:val="002C3B9A"/>
    <w:rsid w:val="002D7A96"/>
    <w:rsid w:val="002E2EB5"/>
    <w:rsid w:val="00307C11"/>
    <w:rsid w:val="0031224B"/>
    <w:rsid w:val="00312F3E"/>
    <w:rsid w:val="003262D2"/>
    <w:rsid w:val="00350DEF"/>
    <w:rsid w:val="00355808"/>
    <w:rsid w:val="00360698"/>
    <w:rsid w:val="0036293D"/>
    <w:rsid w:val="00363D9E"/>
    <w:rsid w:val="00370463"/>
    <w:rsid w:val="00377F88"/>
    <w:rsid w:val="00381477"/>
    <w:rsid w:val="003828C5"/>
    <w:rsid w:val="003950E7"/>
    <w:rsid w:val="003B1E25"/>
    <w:rsid w:val="003E0129"/>
    <w:rsid w:val="003F1189"/>
    <w:rsid w:val="00401CA8"/>
    <w:rsid w:val="0041402D"/>
    <w:rsid w:val="004248E2"/>
    <w:rsid w:val="00424E13"/>
    <w:rsid w:val="004443C3"/>
    <w:rsid w:val="004515C7"/>
    <w:rsid w:val="00451A3E"/>
    <w:rsid w:val="00454DB9"/>
    <w:rsid w:val="004731E7"/>
    <w:rsid w:val="00486274"/>
    <w:rsid w:val="0049611A"/>
    <w:rsid w:val="00496DC0"/>
    <w:rsid w:val="004B0437"/>
    <w:rsid w:val="004B174C"/>
    <w:rsid w:val="004C0E4B"/>
    <w:rsid w:val="004C1132"/>
    <w:rsid w:val="004E1870"/>
    <w:rsid w:val="00510337"/>
    <w:rsid w:val="0051765D"/>
    <w:rsid w:val="005313E6"/>
    <w:rsid w:val="00532E2D"/>
    <w:rsid w:val="0054117A"/>
    <w:rsid w:val="0054690C"/>
    <w:rsid w:val="00552AAB"/>
    <w:rsid w:val="00555D6D"/>
    <w:rsid w:val="00563E8C"/>
    <w:rsid w:val="005708AB"/>
    <w:rsid w:val="005918B2"/>
    <w:rsid w:val="00595521"/>
    <w:rsid w:val="005B5C13"/>
    <w:rsid w:val="005B5CEC"/>
    <w:rsid w:val="005B7623"/>
    <w:rsid w:val="005D25D6"/>
    <w:rsid w:val="005D60D1"/>
    <w:rsid w:val="005E1778"/>
    <w:rsid w:val="006122D6"/>
    <w:rsid w:val="00622223"/>
    <w:rsid w:val="00655FF0"/>
    <w:rsid w:val="006724C0"/>
    <w:rsid w:val="006909B2"/>
    <w:rsid w:val="006B2303"/>
    <w:rsid w:val="006B6920"/>
    <w:rsid w:val="006B6A44"/>
    <w:rsid w:val="006C2F5A"/>
    <w:rsid w:val="006C59D3"/>
    <w:rsid w:val="006D0872"/>
    <w:rsid w:val="006D259F"/>
    <w:rsid w:val="006D6316"/>
    <w:rsid w:val="006D6A97"/>
    <w:rsid w:val="006E71C6"/>
    <w:rsid w:val="006F4527"/>
    <w:rsid w:val="006F55CA"/>
    <w:rsid w:val="006F573A"/>
    <w:rsid w:val="00735C46"/>
    <w:rsid w:val="00752B5D"/>
    <w:rsid w:val="007619E1"/>
    <w:rsid w:val="00764999"/>
    <w:rsid w:val="00786DBB"/>
    <w:rsid w:val="007C1871"/>
    <w:rsid w:val="007E7838"/>
    <w:rsid w:val="007F5D9F"/>
    <w:rsid w:val="00817968"/>
    <w:rsid w:val="00820995"/>
    <w:rsid w:val="00822020"/>
    <w:rsid w:val="0082469A"/>
    <w:rsid w:val="008505CF"/>
    <w:rsid w:val="00850B08"/>
    <w:rsid w:val="00851A30"/>
    <w:rsid w:val="0087034D"/>
    <w:rsid w:val="008748F9"/>
    <w:rsid w:val="008813E3"/>
    <w:rsid w:val="00882F9F"/>
    <w:rsid w:val="008A081A"/>
    <w:rsid w:val="008A0C34"/>
    <w:rsid w:val="008A35B4"/>
    <w:rsid w:val="008B1D85"/>
    <w:rsid w:val="008C00D5"/>
    <w:rsid w:val="008C4B58"/>
    <w:rsid w:val="008D4219"/>
    <w:rsid w:val="008F10A6"/>
    <w:rsid w:val="008F1D6D"/>
    <w:rsid w:val="008F527A"/>
    <w:rsid w:val="00901FD9"/>
    <w:rsid w:val="009100FB"/>
    <w:rsid w:val="00913392"/>
    <w:rsid w:val="00924549"/>
    <w:rsid w:val="0093125C"/>
    <w:rsid w:val="009432E3"/>
    <w:rsid w:val="00943A14"/>
    <w:rsid w:val="00982558"/>
    <w:rsid w:val="00982F8C"/>
    <w:rsid w:val="009B0AB7"/>
    <w:rsid w:val="009B5D74"/>
    <w:rsid w:val="009C24F6"/>
    <w:rsid w:val="00A12CBD"/>
    <w:rsid w:val="00A12E46"/>
    <w:rsid w:val="00A211C9"/>
    <w:rsid w:val="00A31128"/>
    <w:rsid w:val="00A32058"/>
    <w:rsid w:val="00A410D4"/>
    <w:rsid w:val="00A41603"/>
    <w:rsid w:val="00A5518F"/>
    <w:rsid w:val="00A62C12"/>
    <w:rsid w:val="00A70960"/>
    <w:rsid w:val="00A71B01"/>
    <w:rsid w:val="00A921B0"/>
    <w:rsid w:val="00AC646A"/>
    <w:rsid w:val="00AD0E98"/>
    <w:rsid w:val="00AF5564"/>
    <w:rsid w:val="00B01EAD"/>
    <w:rsid w:val="00B1775E"/>
    <w:rsid w:val="00B342A5"/>
    <w:rsid w:val="00B40FA9"/>
    <w:rsid w:val="00B51837"/>
    <w:rsid w:val="00B61BE2"/>
    <w:rsid w:val="00B73B28"/>
    <w:rsid w:val="00B8029D"/>
    <w:rsid w:val="00BA2457"/>
    <w:rsid w:val="00BB2891"/>
    <w:rsid w:val="00BB58F0"/>
    <w:rsid w:val="00BC6940"/>
    <w:rsid w:val="00BD3935"/>
    <w:rsid w:val="00BE7CDD"/>
    <w:rsid w:val="00BF4C18"/>
    <w:rsid w:val="00BF5A0B"/>
    <w:rsid w:val="00C01C1F"/>
    <w:rsid w:val="00C06C01"/>
    <w:rsid w:val="00C10D1D"/>
    <w:rsid w:val="00C37AEE"/>
    <w:rsid w:val="00C456FF"/>
    <w:rsid w:val="00C45C86"/>
    <w:rsid w:val="00C60448"/>
    <w:rsid w:val="00C6156E"/>
    <w:rsid w:val="00C66C27"/>
    <w:rsid w:val="00C67613"/>
    <w:rsid w:val="00C81DC4"/>
    <w:rsid w:val="00C84615"/>
    <w:rsid w:val="00C92F9C"/>
    <w:rsid w:val="00CA1D7D"/>
    <w:rsid w:val="00CA5600"/>
    <w:rsid w:val="00CC4C04"/>
    <w:rsid w:val="00CC6283"/>
    <w:rsid w:val="00CE1094"/>
    <w:rsid w:val="00CF120C"/>
    <w:rsid w:val="00D071AC"/>
    <w:rsid w:val="00D12A7F"/>
    <w:rsid w:val="00D14566"/>
    <w:rsid w:val="00D212E1"/>
    <w:rsid w:val="00D344AC"/>
    <w:rsid w:val="00D51CEB"/>
    <w:rsid w:val="00D533C6"/>
    <w:rsid w:val="00D61752"/>
    <w:rsid w:val="00D7365B"/>
    <w:rsid w:val="00D9013A"/>
    <w:rsid w:val="00D97217"/>
    <w:rsid w:val="00DB24A6"/>
    <w:rsid w:val="00DB706A"/>
    <w:rsid w:val="00DD5F9B"/>
    <w:rsid w:val="00DE186D"/>
    <w:rsid w:val="00DF36A7"/>
    <w:rsid w:val="00E05163"/>
    <w:rsid w:val="00E1131F"/>
    <w:rsid w:val="00E212A5"/>
    <w:rsid w:val="00E25183"/>
    <w:rsid w:val="00E5364A"/>
    <w:rsid w:val="00E545FC"/>
    <w:rsid w:val="00E744C6"/>
    <w:rsid w:val="00E80156"/>
    <w:rsid w:val="00E84EB4"/>
    <w:rsid w:val="00E93DCE"/>
    <w:rsid w:val="00EB0FE7"/>
    <w:rsid w:val="00EC15B2"/>
    <w:rsid w:val="00ED37E7"/>
    <w:rsid w:val="00F05138"/>
    <w:rsid w:val="00F30D4D"/>
    <w:rsid w:val="00F37293"/>
    <w:rsid w:val="00F41B52"/>
    <w:rsid w:val="00F46699"/>
    <w:rsid w:val="00F52A30"/>
    <w:rsid w:val="00F6764B"/>
    <w:rsid w:val="00F700A7"/>
    <w:rsid w:val="00F81305"/>
    <w:rsid w:val="00F86981"/>
    <w:rsid w:val="00F94B2E"/>
    <w:rsid w:val="00F97388"/>
    <w:rsid w:val="00FA19A2"/>
    <w:rsid w:val="00FA5312"/>
    <w:rsid w:val="00FB43D4"/>
    <w:rsid w:val="00FC5755"/>
    <w:rsid w:val="00FD3C45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link w:val="ConsPlusNormal0"/>
    <w:qFormat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46699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T8">
    <w:name w:val="T8"/>
    <w:rsid w:val="005918B2"/>
    <w:rPr>
      <w:rFonts w:ascii="Times New Roman" w:hAnsi="Times New Roman"/>
      <w:b/>
      <w:sz w:val="24"/>
    </w:rPr>
  </w:style>
  <w:style w:type="paragraph" w:customStyle="1" w:styleId="P273">
    <w:name w:val="P273"/>
    <w:basedOn w:val="a"/>
    <w:rsid w:val="00ED37E7"/>
    <w:pPr>
      <w:widowControl/>
      <w:autoSpaceDN/>
      <w:snapToGrid w:val="0"/>
      <w:spacing w:before="99" w:after="119"/>
      <w:jc w:val="center"/>
      <w:textAlignment w:val="auto"/>
    </w:pPr>
    <w:rPr>
      <w:rFonts w:ascii="Times New Roman" w:eastAsia="Times New Roman" w:hAnsi="Times New Roman" w:cs="Tahoma"/>
      <w:kern w:val="1"/>
      <w:sz w:val="24"/>
      <w:szCs w:val="20"/>
      <w:lang w:bidi="ar-SA"/>
    </w:rPr>
  </w:style>
  <w:style w:type="paragraph" w:customStyle="1" w:styleId="Style9">
    <w:name w:val="Style9"/>
    <w:basedOn w:val="a"/>
    <w:uiPriority w:val="99"/>
    <w:rsid w:val="00ED37E7"/>
    <w:pPr>
      <w:suppressAutoHyphens w:val="0"/>
      <w:autoSpaceDE w:val="0"/>
      <w:adjustRightInd w:val="0"/>
      <w:spacing w:line="255" w:lineRule="exact"/>
      <w:textAlignment w:val="auto"/>
    </w:pPr>
    <w:rPr>
      <w:rFonts w:eastAsia="Times New Roman" w:cs="Arial"/>
      <w:kern w:val="0"/>
      <w:sz w:val="24"/>
      <w:lang w:eastAsia="ru-RU" w:bidi="ar-SA"/>
    </w:rPr>
  </w:style>
  <w:style w:type="character" w:customStyle="1" w:styleId="FontStyle19">
    <w:name w:val="Font Style19"/>
    <w:uiPriority w:val="99"/>
    <w:rsid w:val="00ED37E7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ED37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rsid w:val="00ED37E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ED37E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ED37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ED37E7"/>
    <w:pPr>
      <w:suppressAutoHyphens w:val="0"/>
      <w:autoSpaceDE w:val="0"/>
      <w:adjustRightInd w:val="0"/>
      <w:spacing w:line="262" w:lineRule="exact"/>
      <w:jc w:val="both"/>
      <w:textAlignment w:val="auto"/>
    </w:pPr>
    <w:rPr>
      <w:rFonts w:eastAsia="Times New Roman" w:cs="Arial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6300-8B7E-4B34-BE68-99EC981A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Анфилатова Светлана Георгиевна</cp:lastModifiedBy>
  <cp:revision>172</cp:revision>
  <cp:lastPrinted>2023-11-15T02:04:00Z</cp:lastPrinted>
  <dcterms:created xsi:type="dcterms:W3CDTF">2022-02-07T06:16:00Z</dcterms:created>
  <dcterms:modified xsi:type="dcterms:W3CDTF">2024-03-14T08:18:00Z</dcterms:modified>
</cp:coreProperties>
</file>