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</w:t>
      </w:r>
      <w:r w:rsidR="00B07865">
        <w:rPr>
          <w:rFonts w:eastAsia="Lucida Sans Unicode" w:cs="Times New Roman"/>
          <w:b/>
          <w:bCs/>
          <w:kern w:val="1"/>
          <w:sz w:val="28"/>
          <w:szCs w:val="28"/>
        </w:rPr>
        <w:t>2</w:t>
      </w:r>
      <w:r w:rsidR="00F1289C">
        <w:rPr>
          <w:rFonts w:eastAsia="Lucida Sans Unicode" w:cs="Times New Roman"/>
          <w:b/>
          <w:bCs/>
          <w:kern w:val="1"/>
          <w:sz w:val="28"/>
          <w:szCs w:val="28"/>
        </w:rPr>
        <w:t>3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A5252B" w:rsidRDefault="00726309" w:rsidP="00FB439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  <w:r w:rsidR="00F847E6"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</w:t>
      </w:r>
      <w:bookmarkStart w:id="0" w:name="_GoBack"/>
      <w:bookmarkEnd w:id="0"/>
      <w:r>
        <w:rPr>
          <w:sz w:val="24"/>
        </w:rPr>
        <w:t>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652C3B" w:rsidRDefault="0018216A" w:rsidP="00FB4390">
      <w:pPr>
        <w:widowControl/>
        <w:suppressAutoHyphens w:val="0"/>
        <w:autoSpaceDE/>
        <w:snapToGrid w:val="0"/>
        <w:ind w:right="11"/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4810C9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4810C9" w:rsidRDefault="004810C9" w:rsidP="00C54FB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4810C9" w:rsidRDefault="004810C9" w:rsidP="00C54FBA">
            <w:pPr>
              <w:jc w:val="center"/>
              <w:rPr>
                <w:bCs/>
                <w:sz w:val="24"/>
              </w:rPr>
            </w:pPr>
          </w:p>
          <w:p w:rsidR="004810C9" w:rsidRPr="00927D0D" w:rsidRDefault="004810C9" w:rsidP="003A7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F1289C">
            <w:pPr>
              <w:jc w:val="center"/>
            </w:pPr>
            <w:r>
              <w:t>7560</w:t>
            </w:r>
          </w:p>
        </w:tc>
      </w:tr>
      <w:tr w:rsidR="004810C9" w:rsidRPr="00927D0D" w:rsidTr="0018216A">
        <w:trPr>
          <w:trHeight w:val="464"/>
        </w:trPr>
        <w:tc>
          <w:tcPr>
            <w:tcW w:w="2728" w:type="dxa"/>
            <w:vMerge/>
            <w:shd w:val="clear" w:color="auto" w:fill="auto"/>
          </w:tcPr>
          <w:p w:rsidR="004810C9" w:rsidRPr="00927D0D" w:rsidRDefault="004810C9" w:rsidP="00C54FB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C54FBA">
            <w:pPr>
              <w:jc w:val="center"/>
              <w:rPr>
                <w:bCs/>
              </w:rPr>
            </w:pPr>
            <w:r>
              <w:rPr>
                <w:bCs/>
              </w:rPr>
              <w:t>5670</w:t>
            </w:r>
          </w:p>
        </w:tc>
      </w:tr>
      <w:tr w:rsidR="004810C9" w:rsidRPr="00927D0D" w:rsidTr="0018216A">
        <w:tc>
          <w:tcPr>
            <w:tcW w:w="2728" w:type="dxa"/>
            <w:vMerge/>
            <w:shd w:val="clear" w:color="auto" w:fill="auto"/>
          </w:tcPr>
          <w:p w:rsidR="004810C9" w:rsidRPr="00927D0D" w:rsidRDefault="004810C9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C54FBA">
            <w:pPr>
              <w:jc w:val="center"/>
            </w:pPr>
            <w:r>
              <w:t>16000</w:t>
            </w:r>
          </w:p>
        </w:tc>
      </w:tr>
      <w:tr w:rsidR="004810C9" w:rsidRPr="00927D0D" w:rsidTr="0018216A">
        <w:tc>
          <w:tcPr>
            <w:tcW w:w="2728" w:type="dxa"/>
            <w:vMerge/>
            <w:shd w:val="clear" w:color="auto" w:fill="auto"/>
          </w:tcPr>
          <w:p w:rsidR="004810C9" w:rsidRPr="00927D0D" w:rsidRDefault="004810C9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C54FBA">
            <w:pPr>
              <w:jc w:val="center"/>
              <w:rPr>
                <w:bCs/>
              </w:rPr>
            </w:pPr>
            <w:r>
              <w:t>15120</w:t>
            </w:r>
          </w:p>
        </w:tc>
      </w:tr>
      <w:tr w:rsidR="004810C9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4810C9" w:rsidRPr="00927D0D" w:rsidRDefault="004810C9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C54FBA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4810C9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4810C9" w:rsidRPr="00927D0D" w:rsidRDefault="004810C9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C54FBA">
            <w:pPr>
              <w:jc w:val="center"/>
              <w:rPr>
                <w:bCs/>
              </w:rPr>
            </w:pPr>
            <w:r>
              <w:rPr>
                <w:bCs/>
              </w:rPr>
              <w:t>14580</w:t>
            </w:r>
          </w:p>
        </w:tc>
      </w:tr>
      <w:tr w:rsidR="004810C9" w:rsidRPr="00927D0D" w:rsidTr="0018216A">
        <w:tc>
          <w:tcPr>
            <w:tcW w:w="2728" w:type="dxa"/>
            <w:vMerge/>
            <w:shd w:val="clear" w:color="auto" w:fill="auto"/>
          </w:tcPr>
          <w:p w:rsidR="004810C9" w:rsidRPr="00927D0D" w:rsidRDefault="004810C9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C54FBA">
            <w:pPr>
              <w:jc w:val="center"/>
              <w:rPr>
                <w:bCs/>
              </w:rPr>
            </w:pPr>
            <w:r>
              <w:rPr>
                <w:bCs/>
              </w:rPr>
              <w:t>6666</w:t>
            </w:r>
          </w:p>
        </w:tc>
      </w:tr>
      <w:tr w:rsidR="004810C9" w:rsidRPr="00927D0D" w:rsidTr="0018216A">
        <w:tc>
          <w:tcPr>
            <w:tcW w:w="2728" w:type="dxa"/>
            <w:vMerge/>
            <w:shd w:val="clear" w:color="auto" w:fill="auto"/>
          </w:tcPr>
          <w:p w:rsidR="004810C9" w:rsidRPr="00927D0D" w:rsidRDefault="004810C9" w:rsidP="00C54FB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4810C9" w:rsidRPr="00927D0D" w:rsidRDefault="004810C9" w:rsidP="00C54FB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4810C9" w:rsidRPr="00462429" w:rsidRDefault="004810C9" w:rsidP="00C54FBA">
            <w:pPr>
              <w:jc w:val="center"/>
              <w:rPr>
                <w:bCs/>
              </w:rPr>
            </w:pPr>
            <w:r>
              <w:rPr>
                <w:bCs/>
              </w:rPr>
              <w:t>4566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725009" w:rsidRDefault="00652C3B" w:rsidP="0018216A">
            <w:pPr>
              <w:jc w:val="right"/>
              <w:rPr>
                <w:bCs/>
              </w:rPr>
            </w:pPr>
            <w:r w:rsidRPr="00725009">
              <w:rPr>
                <w:b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CC1E97" w:rsidRPr="00725009" w:rsidRDefault="00F1289C" w:rsidP="00644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90162</w:t>
            </w:r>
          </w:p>
        </w:tc>
      </w:tr>
    </w:tbl>
    <w:p w:rsidR="00BD2110" w:rsidRDefault="00BD2110" w:rsidP="0018216A">
      <w:pPr>
        <w:ind w:firstLine="708"/>
        <w:rPr>
          <w:b/>
          <w:bCs/>
          <w:sz w:val="24"/>
          <w:szCs w:val="24"/>
        </w:rPr>
      </w:pPr>
    </w:p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BD2110" w:rsidRDefault="00BD2110" w:rsidP="009F7333">
      <w:pPr>
        <w:ind w:firstLine="708"/>
        <w:jc w:val="both"/>
        <w:rPr>
          <w:b/>
          <w:bCs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-наименование предприятия-изготовителя, юридический адрес, товарный знак (при </w:t>
      </w:r>
      <w:r w:rsidRPr="0018216A">
        <w:rPr>
          <w:sz w:val="24"/>
          <w:szCs w:val="24"/>
        </w:rPr>
        <w:lastRenderedPageBreak/>
        <w:t>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31838" w:rsidRDefault="00131838" w:rsidP="00131838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9A341C">
        <w:rPr>
          <w:rFonts w:ascii="Times New Roman" w:hAnsi="Times New Roman" w:cs="Times New Roman"/>
          <w:b/>
          <w:sz w:val="24"/>
        </w:rPr>
        <w:t>Место поставки товара:</w:t>
      </w:r>
      <w:r w:rsidRPr="009A341C">
        <w:rPr>
          <w:rFonts w:ascii="Times New Roman" w:hAnsi="Times New Roman" w:cs="Times New Roman"/>
          <w:sz w:val="24"/>
        </w:rPr>
        <w:t xml:space="preserve"> </w:t>
      </w:r>
    </w:p>
    <w:p w:rsidR="00131838" w:rsidRDefault="00131838" w:rsidP="001318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>Поставщик обязан предоставить Получателям право выбора одного из способов получения Товара:</w:t>
      </w:r>
    </w:p>
    <w:p w:rsidR="00F1289C" w:rsidRPr="009A341C" w:rsidRDefault="00F1289C" w:rsidP="001318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20">
        <w:t>Еврейская автономная область</w:t>
      </w:r>
      <w:r w:rsidR="00B4574B">
        <w:t>,</w:t>
      </w:r>
      <w:r w:rsidRPr="00520320">
        <w:t xml:space="preserve"> по адресу Получателя</w:t>
      </w:r>
    </w:p>
    <w:p w:rsidR="00131838" w:rsidRPr="009A341C" w:rsidRDefault="00131838" w:rsidP="00131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341C">
        <w:rPr>
          <w:rFonts w:ascii="Times New Roman" w:hAnsi="Times New Roman" w:cs="Times New Roman"/>
          <w:sz w:val="24"/>
          <w:szCs w:val="24"/>
        </w:rPr>
        <w:t xml:space="preserve">- </w:t>
      </w:r>
      <w:r w:rsidR="00B4574B" w:rsidRPr="00520320">
        <w:t>Еврейская автономная</w:t>
      </w:r>
      <w:r w:rsidR="00B4574B">
        <w:t>,</w:t>
      </w:r>
      <w:r w:rsidR="00B4574B" w:rsidRPr="00520320">
        <w:t xml:space="preserve"> </w:t>
      </w:r>
      <w:r w:rsidRPr="009A341C">
        <w:rPr>
          <w:rFonts w:ascii="Times New Roman" w:hAnsi="Times New Roman" w:cs="Times New Roman"/>
          <w:sz w:val="24"/>
          <w:szCs w:val="24"/>
        </w:rPr>
        <w:t>в пунктах выдачи.</w:t>
      </w:r>
    </w:p>
    <w:p w:rsidR="00131838" w:rsidRDefault="00131838" w:rsidP="00131838">
      <w:pPr>
        <w:spacing w:line="228" w:lineRule="auto"/>
        <w:ind w:firstLine="540"/>
        <w:jc w:val="both"/>
      </w:pPr>
      <w:r>
        <w:rPr>
          <w:sz w:val="24"/>
        </w:rPr>
        <w:t xml:space="preserve"> </w:t>
      </w:r>
    </w:p>
    <w:p w:rsidR="00131838" w:rsidRPr="0018216A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</w:t>
      </w:r>
      <w:r w:rsidRPr="00B07865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 xml:space="preserve">момента заключения контракта </w:t>
      </w:r>
      <w:r w:rsidRPr="00B07865">
        <w:rPr>
          <w:sz w:val="24"/>
          <w:szCs w:val="24"/>
          <w:u w:val="single"/>
        </w:rPr>
        <w:t xml:space="preserve">по </w:t>
      </w:r>
      <w:r w:rsidR="00F1289C">
        <w:rPr>
          <w:sz w:val="24"/>
          <w:szCs w:val="24"/>
          <w:u w:val="single"/>
        </w:rPr>
        <w:t>30</w:t>
      </w:r>
      <w:r w:rsidRPr="00B07865">
        <w:rPr>
          <w:sz w:val="24"/>
          <w:szCs w:val="24"/>
          <w:u w:val="single"/>
        </w:rPr>
        <w:t>.</w:t>
      </w:r>
      <w:r w:rsidR="00F1289C">
        <w:rPr>
          <w:sz w:val="24"/>
          <w:szCs w:val="24"/>
          <w:u w:val="single"/>
        </w:rPr>
        <w:t>04</w:t>
      </w:r>
      <w:r w:rsidR="004E17F6">
        <w:rPr>
          <w:sz w:val="24"/>
          <w:szCs w:val="24"/>
          <w:u w:val="single"/>
        </w:rPr>
        <w:t>.</w:t>
      </w:r>
      <w:r w:rsidRPr="00B07865">
        <w:rPr>
          <w:sz w:val="24"/>
          <w:szCs w:val="24"/>
          <w:u w:val="single"/>
        </w:rPr>
        <w:t>202</w:t>
      </w:r>
      <w:r w:rsidR="00F1289C">
        <w:rPr>
          <w:sz w:val="24"/>
          <w:szCs w:val="24"/>
          <w:u w:val="single"/>
        </w:rPr>
        <w:t>3</w:t>
      </w:r>
      <w:r w:rsidRPr="00B07865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</w:p>
    <w:p w:rsidR="00131838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31838" w:rsidRDefault="00131838" w:rsidP="00131838">
      <w:pPr>
        <w:spacing w:line="228" w:lineRule="auto"/>
        <w:ind w:firstLine="600"/>
        <w:jc w:val="both"/>
        <w:rPr>
          <w:sz w:val="24"/>
        </w:rPr>
      </w:pP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Срок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доставки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товара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Получателей не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более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30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дней с даты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получения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Направления, выдаваемого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Заказчиком.</w:t>
      </w:r>
    </w:p>
    <w:p w:rsidR="00131838" w:rsidRPr="0018216A" w:rsidRDefault="00131838" w:rsidP="00131838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</w:p>
    <w:p w:rsidR="0018216A" w:rsidRPr="0018216A" w:rsidRDefault="00F1289C" w:rsidP="0018216A">
      <w:pPr>
        <w:jc w:val="both"/>
        <w:rPr>
          <w:sz w:val="24"/>
          <w:szCs w:val="24"/>
        </w:rPr>
      </w:pPr>
      <w:r>
        <w:rPr>
          <w:sz w:val="24"/>
          <w:szCs w:val="24"/>
        </w:rPr>
        <w:t>Цай О.В.</w:t>
      </w:r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70" w:rsidRDefault="00545270" w:rsidP="0018216A">
      <w:r>
        <w:separator/>
      </w:r>
    </w:p>
  </w:endnote>
  <w:endnote w:type="continuationSeparator" w:id="0">
    <w:p w:rsidR="00545270" w:rsidRDefault="00545270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70" w:rsidRDefault="00545270" w:rsidP="0018216A">
      <w:r>
        <w:separator/>
      </w:r>
    </w:p>
  </w:footnote>
  <w:footnote w:type="continuationSeparator" w:id="0">
    <w:p w:rsidR="00545270" w:rsidRDefault="00545270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5562D"/>
    <w:rsid w:val="00063B2D"/>
    <w:rsid w:val="0007431E"/>
    <w:rsid w:val="000A2A4C"/>
    <w:rsid w:val="000D05F7"/>
    <w:rsid w:val="000D089E"/>
    <w:rsid w:val="000E7300"/>
    <w:rsid w:val="001045AA"/>
    <w:rsid w:val="00121BA2"/>
    <w:rsid w:val="0012498E"/>
    <w:rsid w:val="00127463"/>
    <w:rsid w:val="00131838"/>
    <w:rsid w:val="00153457"/>
    <w:rsid w:val="00163B80"/>
    <w:rsid w:val="0018216A"/>
    <w:rsid w:val="00182CF2"/>
    <w:rsid w:val="00191C9D"/>
    <w:rsid w:val="00191E84"/>
    <w:rsid w:val="001972D2"/>
    <w:rsid w:val="001B2739"/>
    <w:rsid w:val="001E6F92"/>
    <w:rsid w:val="00207F17"/>
    <w:rsid w:val="0023187E"/>
    <w:rsid w:val="0023561E"/>
    <w:rsid w:val="002404A2"/>
    <w:rsid w:val="00247E80"/>
    <w:rsid w:val="00322F9D"/>
    <w:rsid w:val="00340B86"/>
    <w:rsid w:val="00383476"/>
    <w:rsid w:val="003B23F9"/>
    <w:rsid w:val="003C1623"/>
    <w:rsid w:val="00445544"/>
    <w:rsid w:val="00454947"/>
    <w:rsid w:val="004751A4"/>
    <w:rsid w:val="004810C9"/>
    <w:rsid w:val="00482DA5"/>
    <w:rsid w:val="00494B26"/>
    <w:rsid w:val="004A2248"/>
    <w:rsid w:val="004B3C6F"/>
    <w:rsid w:val="004E17F6"/>
    <w:rsid w:val="004E3A5A"/>
    <w:rsid w:val="004F490C"/>
    <w:rsid w:val="0051005A"/>
    <w:rsid w:val="00521574"/>
    <w:rsid w:val="005308F9"/>
    <w:rsid w:val="00532A8E"/>
    <w:rsid w:val="00545270"/>
    <w:rsid w:val="00546226"/>
    <w:rsid w:val="00555BD4"/>
    <w:rsid w:val="00591FC0"/>
    <w:rsid w:val="005C4873"/>
    <w:rsid w:val="005D4679"/>
    <w:rsid w:val="005D6AEC"/>
    <w:rsid w:val="005E45F4"/>
    <w:rsid w:val="0060035D"/>
    <w:rsid w:val="006039F0"/>
    <w:rsid w:val="0061475F"/>
    <w:rsid w:val="00637838"/>
    <w:rsid w:val="006441CA"/>
    <w:rsid w:val="00644269"/>
    <w:rsid w:val="00652C3B"/>
    <w:rsid w:val="00667053"/>
    <w:rsid w:val="006E1AE9"/>
    <w:rsid w:val="006E2705"/>
    <w:rsid w:val="00701864"/>
    <w:rsid w:val="00702BB4"/>
    <w:rsid w:val="00725009"/>
    <w:rsid w:val="00726309"/>
    <w:rsid w:val="00736BAD"/>
    <w:rsid w:val="0074276B"/>
    <w:rsid w:val="00744FE3"/>
    <w:rsid w:val="00745484"/>
    <w:rsid w:val="0074774B"/>
    <w:rsid w:val="0077651D"/>
    <w:rsid w:val="007E4180"/>
    <w:rsid w:val="00870F3B"/>
    <w:rsid w:val="008860EC"/>
    <w:rsid w:val="008A070A"/>
    <w:rsid w:val="008B2B35"/>
    <w:rsid w:val="00936076"/>
    <w:rsid w:val="009C6F9F"/>
    <w:rsid w:val="009C7D74"/>
    <w:rsid w:val="009D3BCF"/>
    <w:rsid w:val="009F7333"/>
    <w:rsid w:val="00A00C41"/>
    <w:rsid w:val="00A0234D"/>
    <w:rsid w:val="00A5252B"/>
    <w:rsid w:val="00A72934"/>
    <w:rsid w:val="00AB043A"/>
    <w:rsid w:val="00AE39D8"/>
    <w:rsid w:val="00B06627"/>
    <w:rsid w:val="00B07865"/>
    <w:rsid w:val="00B11BBE"/>
    <w:rsid w:val="00B32831"/>
    <w:rsid w:val="00B4102C"/>
    <w:rsid w:val="00B4574B"/>
    <w:rsid w:val="00B544A2"/>
    <w:rsid w:val="00B824E5"/>
    <w:rsid w:val="00BA1A09"/>
    <w:rsid w:val="00BB4605"/>
    <w:rsid w:val="00BB4AA6"/>
    <w:rsid w:val="00BD2110"/>
    <w:rsid w:val="00C54FBA"/>
    <w:rsid w:val="00C63129"/>
    <w:rsid w:val="00C64815"/>
    <w:rsid w:val="00C8706C"/>
    <w:rsid w:val="00CA7823"/>
    <w:rsid w:val="00CC1E97"/>
    <w:rsid w:val="00CE0BD7"/>
    <w:rsid w:val="00CF75F4"/>
    <w:rsid w:val="00D1418B"/>
    <w:rsid w:val="00D31C50"/>
    <w:rsid w:val="00D34C53"/>
    <w:rsid w:val="00D534BB"/>
    <w:rsid w:val="00D634E0"/>
    <w:rsid w:val="00D94CCB"/>
    <w:rsid w:val="00DA686E"/>
    <w:rsid w:val="00DB7941"/>
    <w:rsid w:val="00E06C7D"/>
    <w:rsid w:val="00E271FC"/>
    <w:rsid w:val="00E301FB"/>
    <w:rsid w:val="00E337CE"/>
    <w:rsid w:val="00E67028"/>
    <w:rsid w:val="00EA4333"/>
    <w:rsid w:val="00F1289C"/>
    <w:rsid w:val="00F2575B"/>
    <w:rsid w:val="00F42634"/>
    <w:rsid w:val="00F5697C"/>
    <w:rsid w:val="00F609ED"/>
    <w:rsid w:val="00F81FE0"/>
    <w:rsid w:val="00F847E6"/>
    <w:rsid w:val="00F91DC7"/>
    <w:rsid w:val="00F92EF2"/>
    <w:rsid w:val="00FB4390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0B31-0812-48E8-8C89-ABDC7FE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6305-D4BE-4B6B-82E3-9E96B4C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Анфилатова Светлана Георгиевна</cp:lastModifiedBy>
  <cp:revision>85</cp:revision>
  <cp:lastPrinted>2021-08-25T07:04:00Z</cp:lastPrinted>
  <dcterms:created xsi:type="dcterms:W3CDTF">2015-10-27T06:12:00Z</dcterms:created>
  <dcterms:modified xsi:type="dcterms:W3CDTF">2022-12-12T00:28:00Z</dcterms:modified>
</cp:coreProperties>
</file>