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155" w:rsidRDefault="000D033F" w:rsidP="000D033F">
      <w:pPr>
        <w:spacing w:before="69"/>
        <w:jc w:val="center"/>
        <w:rPr>
          <w:b/>
          <w:sz w:val="24"/>
        </w:rPr>
      </w:pPr>
      <w:r>
        <w:rPr>
          <w:b/>
          <w:sz w:val="24"/>
        </w:rPr>
        <w:t>Описание объекта закупки (т</w:t>
      </w:r>
      <w:r w:rsidR="00013155">
        <w:rPr>
          <w:b/>
          <w:sz w:val="24"/>
        </w:rPr>
        <w:t>ехническое</w:t>
      </w:r>
      <w:r w:rsidR="00013155">
        <w:rPr>
          <w:b/>
          <w:spacing w:val="-3"/>
          <w:sz w:val="24"/>
        </w:rPr>
        <w:t xml:space="preserve"> </w:t>
      </w:r>
      <w:r w:rsidR="00013155">
        <w:rPr>
          <w:b/>
          <w:sz w:val="24"/>
        </w:rPr>
        <w:t>задание</w:t>
      </w:r>
      <w:r>
        <w:rPr>
          <w:b/>
          <w:sz w:val="24"/>
        </w:rPr>
        <w:t>)</w:t>
      </w:r>
      <w:r w:rsidR="00013155">
        <w:rPr>
          <w:b/>
          <w:spacing w:val="-2"/>
          <w:sz w:val="24"/>
        </w:rPr>
        <w:t xml:space="preserve"> </w:t>
      </w:r>
      <w:r w:rsidR="00013155">
        <w:rPr>
          <w:b/>
          <w:sz w:val="24"/>
        </w:rPr>
        <w:t>на</w:t>
      </w:r>
      <w:r w:rsidR="00013155">
        <w:rPr>
          <w:b/>
          <w:spacing w:val="-3"/>
          <w:sz w:val="24"/>
        </w:rPr>
        <w:t xml:space="preserve"> </w:t>
      </w:r>
    </w:p>
    <w:p w:rsidR="00013155" w:rsidRDefault="00013155" w:rsidP="004320CF">
      <w:pPr>
        <w:pStyle w:val="1"/>
        <w:ind w:left="0"/>
      </w:pPr>
      <w:r>
        <w:t>поставку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2023</w:t>
      </w:r>
      <w:r>
        <w:rPr>
          <w:spacing w:val="2"/>
        </w:rPr>
        <w:t xml:space="preserve"> </w:t>
      </w:r>
      <w:r>
        <w:t>году</w:t>
      </w:r>
      <w:r>
        <w:rPr>
          <w:spacing w:val="2"/>
        </w:rPr>
        <w:t xml:space="preserve"> </w:t>
      </w:r>
      <w:r>
        <w:t>автомобилей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далее-</w:t>
      </w:r>
      <w:r>
        <w:rPr>
          <w:spacing w:val="2"/>
        </w:rPr>
        <w:t xml:space="preserve"> </w:t>
      </w:r>
      <w:r>
        <w:t>Товар)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пострадавших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несчастных</w:t>
      </w:r>
      <w:r>
        <w:rPr>
          <w:spacing w:val="3"/>
        </w:rPr>
        <w:t xml:space="preserve"> </w:t>
      </w:r>
      <w:r>
        <w:t>случаев</w:t>
      </w:r>
      <w:r>
        <w:rPr>
          <w:spacing w:val="-57"/>
        </w:rPr>
        <w:t xml:space="preserve"> </w:t>
      </w:r>
      <w:r w:rsidR="004320CF">
        <w:rPr>
          <w:spacing w:val="-57"/>
        </w:rPr>
        <w:t xml:space="preserve">                   </w:t>
      </w:r>
      <w:r>
        <w:t>на</w:t>
      </w:r>
      <w:r>
        <w:rPr>
          <w:spacing w:val="-2"/>
        </w:rPr>
        <w:t xml:space="preserve"> </w:t>
      </w:r>
      <w:r>
        <w:t>производстве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заболеваний</w:t>
      </w:r>
      <w:r>
        <w:rPr>
          <w:spacing w:val="-1"/>
        </w:rPr>
        <w:t xml:space="preserve"> </w:t>
      </w:r>
      <w:r>
        <w:t>(далее- Получатели)</w:t>
      </w:r>
    </w:p>
    <w:p w:rsidR="00013155" w:rsidRDefault="00013155" w:rsidP="00013155">
      <w:pPr>
        <w:pStyle w:val="a3"/>
        <w:spacing w:before="0"/>
        <w:ind w:left="0"/>
        <w:jc w:val="left"/>
        <w:rPr>
          <w:b/>
        </w:rPr>
      </w:pPr>
    </w:p>
    <w:p w:rsidR="000D033F" w:rsidRPr="000D033F" w:rsidRDefault="000D033F" w:rsidP="000D033F">
      <w:pPr>
        <w:widowControl/>
        <w:autoSpaceDE/>
        <w:autoSpaceDN/>
        <w:jc w:val="both"/>
        <w:rPr>
          <w:rFonts w:eastAsia="Calibri"/>
          <w:color w:val="000000"/>
          <w:lang w:eastAsia="ru-RU"/>
        </w:rPr>
      </w:pPr>
      <w:r w:rsidRPr="000D033F">
        <w:rPr>
          <w:rFonts w:eastAsia="Calibri"/>
          <w:b/>
          <w:color w:val="000000"/>
          <w:lang w:eastAsia="ru-RU"/>
        </w:rPr>
        <w:t xml:space="preserve">Срок поставки Товара: </w:t>
      </w:r>
      <w:r w:rsidRPr="000D033F">
        <w:rPr>
          <w:rFonts w:eastAsia="Calibri"/>
          <w:color w:val="000000"/>
          <w:lang w:eastAsia="ru-RU"/>
        </w:rPr>
        <w:t xml:space="preserve">со </w:t>
      </w:r>
      <w:bookmarkStart w:id="0" w:name="_GoBack"/>
      <w:bookmarkEnd w:id="0"/>
      <w:r w:rsidRPr="000D033F">
        <w:rPr>
          <w:rFonts w:eastAsia="Calibri"/>
          <w:color w:val="000000"/>
          <w:lang w:eastAsia="ru-RU"/>
        </w:rPr>
        <w:t xml:space="preserve">дня, следующего за днем заключения государственного контракта по </w:t>
      </w:r>
    </w:p>
    <w:p w:rsidR="000D033F" w:rsidRPr="000D033F" w:rsidRDefault="000D033F" w:rsidP="000D033F">
      <w:pPr>
        <w:widowControl/>
        <w:autoSpaceDE/>
        <w:autoSpaceDN/>
        <w:jc w:val="both"/>
        <w:rPr>
          <w:rFonts w:eastAsia="Calibri"/>
          <w:b/>
          <w:color w:val="000000"/>
          <w:lang w:eastAsia="ru-RU"/>
        </w:rPr>
      </w:pPr>
      <w:r w:rsidRPr="000D033F">
        <w:rPr>
          <w:rFonts w:eastAsia="Calibri"/>
          <w:color w:val="000000"/>
          <w:lang w:eastAsia="ru-RU"/>
        </w:rPr>
        <w:t>" 30" сентября 2023 года (включительно).</w:t>
      </w:r>
    </w:p>
    <w:p w:rsidR="000D033F" w:rsidRDefault="000D033F" w:rsidP="000D033F">
      <w:pPr>
        <w:widowControl/>
        <w:autoSpaceDE/>
        <w:autoSpaceDN/>
        <w:jc w:val="both"/>
        <w:rPr>
          <w:rFonts w:eastAsia="Calibri"/>
          <w:b/>
          <w:color w:val="000000"/>
          <w:lang w:eastAsia="ru-RU"/>
        </w:rPr>
      </w:pPr>
      <w:r w:rsidRPr="000D033F">
        <w:rPr>
          <w:rFonts w:eastAsia="Calibri"/>
          <w:b/>
          <w:color w:val="000000"/>
          <w:lang w:eastAsia="ru-RU"/>
        </w:rPr>
        <w:t>Место доставки Товара:</w:t>
      </w:r>
      <w:r w:rsidRPr="000D033F">
        <w:rPr>
          <w:rFonts w:eastAsia="Calibri"/>
          <w:color w:val="000000"/>
          <w:lang w:eastAsia="ru-RU"/>
        </w:rPr>
        <w:t xml:space="preserve"> г. Санкт-Петербург</w:t>
      </w:r>
    </w:p>
    <w:p w:rsidR="00013155" w:rsidRPr="00732E46" w:rsidRDefault="00013155" w:rsidP="000D033F">
      <w:pPr>
        <w:widowControl/>
        <w:autoSpaceDE/>
        <w:autoSpaceDN/>
        <w:jc w:val="both"/>
        <w:rPr>
          <w:lang w:eastAsia="ru-RU"/>
        </w:rPr>
      </w:pPr>
      <w:r w:rsidRPr="00732E46">
        <w:rPr>
          <w:rFonts w:eastAsia="Calibri"/>
          <w:color w:val="000000"/>
        </w:rPr>
        <w:t>1.</w:t>
      </w:r>
      <w:r w:rsidR="00AA3842">
        <w:rPr>
          <w:color w:val="000000"/>
          <w:lang w:eastAsia="ru-RU"/>
        </w:rPr>
        <w:t>Поставщик</w:t>
      </w:r>
      <w:r w:rsidRPr="00732E46">
        <w:rPr>
          <w:color w:val="000000"/>
          <w:lang w:eastAsia="ru-RU"/>
        </w:rPr>
        <w:t xml:space="preserve"> обязан </w:t>
      </w:r>
      <w:r w:rsidR="00AA3842">
        <w:rPr>
          <w:color w:val="000000"/>
          <w:lang w:eastAsia="ru-RU"/>
        </w:rPr>
        <w:t>постав</w:t>
      </w:r>
      <w:r w:rsidR="000D033F">
        <w:rPr>
          <w:color w:val="000000"/>
          <w:lang w:eastAsia="ru-RU"/>
        </w:rPr>
        <w:t>лять</w:t>
      </w:r>
      <w:r w:rsidR="00AA3842">
        <w:rPr>
          <w:color w:val="000000"/>
          <w:lang w:eastAsia="ru-RU"/>
        </w:rPr>
        <w:t xml:space="preserve"> товар</w:t>
      </w:r>
      <w:r w:rsidRPr="00732E46">
        <w:rPr>
          <w:color w:val="000000"/>
          <w:lang w:eastAsia="ru-RU"/>
        </w:rPr>
        <w:t xml:space="preserve"> в количестве и в сроки, предъявляемыми в настоящем техническом задании, в период действия </w:t>
      </w:r>
      <w:r w:rsidRPr="00732E46">
        <w:rPr>
          <w:lang w:eastAsia="ru-RU"/>
        </w:rPr>
        <w:t>государственного контракта.</w:t>
      </w:r>
    </w:p>
    <w:p w:rsidR="00013155" w:rsidRPr="00732E46" w:rsidRDefault="00013155" w:rsidP="00013155">
      <w:pPr>
        <w:widowControl/>
        <w:autoSpaceDE/>
        <w:autoSpaceDN/>
        <w:ind w:right="-24"/>
        <w:jc w:val="both"/>
        <w:rPr>
          <w:rFonts w:eastAsia="Calibri"/>
        </w:rPr>
      </w:pPr>
      <w:r w:rsidRPr="00732E46">
        <w:rPr>
          <w:rFonts w:eastAsia="Calibri"/>
        </w:rPr>
        <w:t xml:space="preserve">2. </w:t>
      </w:r>
      <w:r>
        <w:rPr>
          <w:rFonts w:eastAsia="Calibri"/>
        </w:rPr>
        <w:t>Товар</w:t>
      </w:r>
      <w:r w:rsidRPr="00732E46">
        <w:rPr>
          <w:rFonts w:eastAsia="Calibri"/>
        </w:rPr>
        <w:t xml:space="preserve"> долж</w:t>
      </w:r>
      <w:r>
        <w:rPr>
          <w:rFonts w:eastAsia="Calibri"/>
        </w:rPr>
        <w:t>ен</w:t>
      </w:r>
      <w:r w:rsidRPr="00732E46">
        <w:rPr>
          <w:rFonts w:eastAsia="Calibri"/>
        </w:rPr>
        <w:t xml:space="preserve"> отвечать следующим требованиям:</w:t>
      </w:r>
    </w:p>
    <w:p w:rsidR="00013155" w:rsidRPr="00732E46" w:rsidRDefault="00013155" w:rsidP="00013155">
      <w:pPr>
        <w:widowControl/>
        <w:autoSpaceDE/>
        <w:autoSpaceDN/>
        <w:ind w:right="-24"/>
        <w:jc w:val="both"/>
        <w:rPr>
          <w:rFonts w:eastAsia="Calibri"/>
          <w:sz w:val="20"/>
          <w:szCs w:val="20"/>
        </w:rPr>
      </w:pP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701"/>
        <w:gridCol w:w="3544"/>
        <w:gridCol w:w="1843"/>
        <w:gridCol w:w="1418"/>
        <w:gridCol w:w="992"/>
      </w:tblGrid>
      <w:tr w:rsidR="00013155" w:rsidRPr="00732E46" w:rsidTr="00013155">
        <w:trPr>
          <w:trHeight w:val="15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32E46">
              <w:rPr>
                <w:sz w:val="20"/>
                <w:szCs w:val="20"/>
                <w:lang w:eastAsia="ru-RU"/>
              </w:rPr>
              <w:t xml:space="preserve">Наименование </w:t>
            </w:r>
            <w:r w:rsidR="00AA3842">
              <w:rPr>
                <w:sz w:val="20"/>
                <w:szCs w:val="20"/>
                <w:lang w:eastAsia="ru-RU"/>
              </w:rPr>
              <w:t>Товара</w:t>
            </w:r>
            <w:r w:rsidRPr="00732E46">
              <w:rPr>
                <w:sz w:val="20"/>
                <w:szCs w:val="20"/>
                <w:lang w:eastAsia="ru-RU"/>
              </w:rPr>
              <w:t xml:space="preserve"> </w:t>
            </w:r>
          </w:p>
          <w:p w:rsidR="00013155" w:rsidRPr="00732E46" w:rsidRDefault="00013155" w:rsidP="0021096D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55" w:rsidRPr="00732E46" w:rsidRDefault="00013155" w:rsidP="00AA384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32E46">
              <w:rPr>
                <w:sz w:val="20"/>
                <w:szCs w:val="20"/>
                <w:lang w:eastAsia="ru-RU"/>
              </w:rPr>
              <w:t xml:space="preserve">Описание </w:t>
            </w:r>
            <w:r w:rsidR="00AA3842">
              <w:rPr>
                <w:sz w:val="20"/>
                <w:szCs w:val="20"/>
                <w:lang w:eastAsia="ru-RU"/>
              </w:rPr>
              <w:t>Товара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2E46">
              <w:rPr>
                <w:color w:val="000000"/>
                <w:sz w:val="20"/>
                <w:szCs w:val="20"/>
                <w:lang w:eastAsia="ru-RU"/>
              </w:rPr>
              <w:t>ГОСТ, технический регламент/обоснование использования (в том числе его характеристика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ind w:left="-108" w:right="-105"/>
              <w:jc w:val="center"/>
              <w:rPr>
                <w:sz w:val="20"/>
                <w:szCs w:val="20"/>
                <w:lang w:eastAsia="ru-RU"/>
              </w:rPr>
            </w:pPr>
            <w:r w:rsidRPr="00732E46">
              <w:rPr>
                <w:sz w:val="20"/>
                <w:szCs w:val="20"/>
                <w:lang w:eastAsia="ru-RU"/>
              </w:rPr>
              <w:t>Количество, шт.</w:t>
            </w:r>
          </w:p>
        </w:tc>
      </w:tr>
      <w:tr w:rsidR="00013155" w:rsidRPr="00732E46" w:rsidTr="000D033F">
        <w:trPr>
          <w:trHeight w:val="1423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32E46">
              <w:rPr>
                <w:sz w:val="20"/>
                <w:szCs w:val="20"/>
                <w:lang w:eastAsia="ru-RU"/>
              </w:rPr>
              <w:t>Наименование характеристик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32E46">
              <w:rPr>
                <w:sz w:val="20"/>
                <w:szCs w:val="20"/>
                <w:lang w:eastAsia="ru-RU"/>
              </w:rPr>
              <w:t>Показатели характеристик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013155" w:rsidRPr="00732E46" w:rsidTr="000D033F">
        <w:trPr>
          <w:trHeight w:val="14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spacing w:before="100" w:beforeAutospacing="1"/>
              <w:rPr>
                <w:sz w:val="20"/>
                <w:szCs w:val="20"/>
                <w:lang w:eastAsia="ru-RU"/>
              </w:rPr>
            </w:pPr>
            <w:r w:rsidRPr="00732E46">
              <w:rPr>
                <w:sz w:val="20"/>
                <w:szCs w:val="20"/>
                <w:lang w:eastAsia="ru-RU"/>
              </w:rPr>
              <w:t>Автомобиль легковой</w:t>
            </w:r>
          </w:p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3155" w:rsidRPr="00732E46" w:rsidRDefault="000D033F" w:rsidP="0021096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Для получателей без участия</w:t>
            </w:r>
            <w:r w:rsidR="00013155" w:rsidRPr="00732E46">
              <w:rPr>
                <w:color w:val="000000"/>
                <w:sz w:val="20"/>
                <w:szCs w:val="20"/>
                <w:lang w:eastAsia="ru-RU"/>
              </w:rPr>
              <w:t xml:space="preserve"> правой нижней конечности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32E46">
              <w:rPr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spacing w:before="100" w:beforeAutospacing="1"/>
              <w:jc w:val="center"/>
              <w:rPr>
                <w:sz w:val="20"/>
                <w:szCs w:val="20"/>
                <w:lang w:eastAsia="ru-RU"/>
              </w:rPr>
            </w:pPr>
            <w:r w:rsidRPr="00732E46">
              <w:rPr>
                <w:color w:val="000000"/>
                <w:sz w:val="20"/>
                <w:szCs w:val="20"/>
                <w:lang w:eastAsia="ru-RU"/>
              </w:rPr>
              <w:t xml:space="preserve">Программа реабилитации пострадавшего (ПРП) и медицинское заключение о допуске к </w:t>
            </w:r>
            <w:proofErr w:type="gramStart"/>
            <w:r w:rsidRPr="00732E46">
              <w:rPr>
                <w:color w:val="000000"/>
                <w:sz w:val="20"/>
                <w:szCs w:val="20"/>
                <w:lang w:eastAsia="ru-RU"/>
              </w:rPr>
              <w:t>вождению ,</w:t>
            </w:r>
            <w:proofErr w:type="gramEnd"/>
          </w:p>
          <w:p w:rsidR="00013155" w:rsidRPr="00732E46" w:rsidRDefault="00013155" w:rsidP="0021096D">
            <w:pPr>
              <w:widowControl/>
              <w:autoSpaceDE/>
              <w:autoSpaceDN/>
              <w:spacing w:before="100" w:beforeAutospacing="1"/>
              <w:jc w:val="center"/>
              <w:rPr>
                <w:sz w:val="20"/>
                <w:szCs w:val="20"/>
                <w:lang w:eastAsia="ru-RU"/>
              </w:rPr>
            </w:pPr>
            <w:r w:rsidRPr="00732E46">
              <w:rPr>
                <w:color w:val="000000"/>
                <w:sz w:val="20"/>
                <w:szCs w:val="20"/>
                <w:lang w:eastAsia="ru-RU"/>
              </w:rPr>
              <w:t>ГОСТ 33668-2015 гл.3</w:t>
            </w:r>
          </w:p>
          <w:p w:rsidR="00013155" w:rsidRPr="00732E46" w:rsidRDefault="00013155" w:rsidP="0021096D">
            <w:pPr>
              <w:widowControl/>
              <w:autoSpaceDE/>
              <w:autoSpaceDN/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  <w:r w:rsidRPr="00732E46">
              <w:rPr>
                <w:sz w:val="20"/>
                <w:szCs w:val="20"/>
                <w:lang w:eastAsia="ru-RU"/>
              </w:rPr>
              <w:t xml:space="preserve">     3</w:t>
            </w:r>
          </w:p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13155" w:rsidRDefault="00013155" w:rsidP="00013155">
            <w:pPr>
              <w:widowControl/>
              <w:autoSpaceDE/>
              <w:autoSpaceDN/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  <w:p w:rsidR="000D033F" w:rsidRDefault="000D033F" w:rsidP="00013155">
            <w:pPr>
              <w:widowControl/>
              <w:autoSpaceDE/>
              <w:autoSpaceDN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  <w:p w:rsidR="000D033F" w:rsidRDefault="000D033F" w:rsidP="00013155">
            <w:pPr>
              <w:widowControl/>
              <w:autoSpaceDE/>
              <w:autoSpaceDN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  <w:p w:rsidR="000D033F" w:rsidRDefault="000D033F" w:rsidP="00013155">
            <w:pPr>
              <w:widowControl/>
              <w:autoSpaceDE/>
              <w:autoSpaceDN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  <w:p w:rsidR="000D033F" w:rsidRDefault="000D033F" w:rsidP="00013155">
            <w:pPr>
              <w:widowControl/>
              <w:autoSpaceDE/>
              <w:autoSpaceDN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  <w:p w:rsidR="000D033F" w:rsidRDefault="000D033F" w:rsidP="00013155">
            <w:pPr>
              <w:widowControl/>
              <w:autoSpaceDE/>
              <w:autoSpaceDN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  <w:p w:rsidR="000D033F" w:rsidRPr="00732E46" w:rsidRDefault="000D033F" w:rsidP="00013155">
            <w:pPr>
              <w:widowControl/>
              <w:autoSpaceDE/>
              <w:autoSpaceDN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013155" w:rsidRPr="00732E46" w:rsidTr="000D033F">
        <w:trPr>
          <w:trHeight w:val="56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3155" w:rsidRPr="00A333EA" w:rsidRDefault="00013155" w:rsidP="0021096D">
            <w:pPr>
              <w:widowControl/>
              <w:autoSpaceDE/>
              <w:autoSpaceDN/>
              <w:spacing w:before="100" w:beforeAutospacing="1"/>
              <w:rPr>
                <w:sz w:val="20"/>
                <w:szCs w:val="20"/>
                <w:lang w:eastAsia="ru-RU"/>
              </w:rPr>
            </w:pPr>
            <w:r w:rsidRPr="00732E46">
              <w:rPr>
                <w:sz w:val="20"/>
                <w:szCs w:val="20"/>
                <w:lang w:eastAsia="ru-RU"/>
              </w:rPr>
              <w:t>Механическая коробка переключения передач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32E46">
              <w:rPr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013155" w:rsidRPr="00732E46" w:rsidTr="000D033F">
        <w:trPr>
          <w:trHeight w:val="699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3155" w:rsidRPr="00013155" w:rsidRDefault="00013155" w:rsidP="00013155">
            <w:pPr>
              <w:widowControl/>
              <w:autoSpaceDE/>
              <w:autoSpaceDN/>
              <w:spacing w:before="100" w:beforeAutospacing="1" w:line="192" w:lineRule="auto"/>
              <w:rPr>
                <w:sz w:val="20"/>
                <w:szCs w:val="20"/>
                <w:lang w:eastAsia="ru-RU"/>
              </w:rPr>
            </w:pPr>
            <w:r w:rsidRPr="00732E46">
              <w:rPr>
                <w:sz w:val="20"/>
                <w:szCs w:val="20"/>
                <w:lang w:eastAsia="ru-RU"/>
              </w:rPr>
              <w:t xml:space="preserve">Адаптированные органы управления </w:t>
            </w:r>
            <w:r w:rsidRPr="00732E46">
              <w:rPr>
                <w:color w:val="000000"/>
                <w:sz w:val="20"/>
                <w:szCs w:val="20"/>
                <w:lang w:eastAsia="ru-RU"/>
              </w:rPr>
              <w:t>согласно п.15 Приложения №3 Технического регламента Таможенного союза ТР ТС 018/2011«О безопасности колесных транспортных средств», утвержденному Решением Комиссии Таможенного союза от 9 декабря 2011 г. № 877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32E46">
              <w:rPr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013155" w:rsidRPr="00732E46" w:rsidTr="000D033F">
        <w:trPr>
          <w:trHeight w:val="56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3155" w:rsidRPr="00013155" w:rsidRDefault="00013155" w:rsidP="00013155">
            <w:pPr>
              <w:widowControl/>
              <w:autoSpaceDE/>
              <w:autoSpaceDN/>
              <w:spacing w:before="100" w:beforeAutospacing="1"/>
              <w:rPr>
                <w:sz w:val="20"/>
                <w:szCs w:val="20"/>
                <w:lang w:eastAsia="ru-RU"/>
              </w:rPr>
            </w:pPr>
            <w:r w:rsidRPr="00732E46">
              <w:rPr>
                <w:sz w:val="20"/>
                <w:szCs w:val="20"/>
                <w:lang w:eastAsia="ru-RU"/>
              </w:rPr>
              <w:t>Двигатель внутреннего сгорания (рабочий объем), см куб.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32E46">
              <w:rPr>
                <w:sz w:val="20"/>
                <w:szCs w:val="20"/>
                <w:lang w:eastAsia="ru-RU"/>
              </w:rPr>
              <w:t>Не менее 1500 и не более 1800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013155" w:rsidRPr="00732E46" w:rsidTr="000D033F">
        <w:trPr>
          <w:trHeight w:val="699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3155" w:rsidRPr="00732E46" w:rsidRDefault="00013155" w:rsidP="000D033F">
            <w:pPr>
              <w:widowControl/>
              <w:autoSpaceDE/>
              <w:autoSpaceDN/>
              <w:spacing w:before="100" w:beforeAutospacing="1" w:line="192" w:lineRule="auto"/>
              <w:rPr>
                <w:sz w:val="20"/>
                <w:szCs w:val="20"/>
                <w:lang w:eastAsia="ru-RU"/>
              </w:rPr>
            </w:pPr>
            <w:r w:rsidRPr="00732E46">
              <w:rPr>
                <w:color w:val="000000"/>
                <w:sz w:val="20"/>
                <w:szCs w:val="20"/>
                <w:lang w:eastAsia="ru-RU"/>
              </w:rPr>
              <w:t>Категория автомобиля М1 согласно с раздел 1 п 2.1 Приложения № 1 к Техническому регламенту</w:t>
            </w:r>
            <w:r w:rsidRPr="00732E46">
              <w:rPr>
                <w:sz w:val="20"/>
                <w:szCs w:val="20"/>
                <w:lang w:eastAsia="ru-RU"/>
              </w:rPr>
              <w:t xml:space="preserve"> Таможенного союза </w:t>
            </w:r>
            <w:r w:rsidRPr="00732E46">
              <w:rPr>
                <w:color w:val="000000"/>
                <w:sz w:val="20"/>
                <w:szCs w:val="20"/>
                <w:lang w:eastAsia="ru-RU"/>
              </w:rPr>
              <w:t>ТР ТС 018/2011</w:t>
            </w:r>
            <w:r w:rsidRPr="00732E46">
              <w:rPr>
                <w:sz w:val="20"/>
                <w:szCs w:val="20"/>
                <w:lang w:eastAsia="ru-RU"/>
              </w:rPr>
              <w:t xml:space="preserve"> «О безопасности колесных транспортных средств», утвержденному Решением Комиссии Таможенного союза от 9 декабря 2011 г. № 877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32E46">
              <w:rPr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013155" w:rsidRPr="00732E46" w:rsidTr="000D033F">
        <w:trPr>
          <w:trHeight w:val="699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3155" w:rsidRPr="000D033F" w:rsidRDefault="00013155" w:rsidP="000D033F">
            <w:pPr>
              <w:widowControl/>
              <w:autoSpaceDE/>
              <w:autoSpaceDN/>
              <w:spacing w:before="100" w:beforeAutospacing="1" w:line="192" w:lineRule="auto"/>
              <w:rPr>
                <w:sz w:val="20"/>
                <w:szCs w:val="20"/>
                <w:lang w:eastAsia="ru-RU"/>
              </w:rPr>
            </w:pPr>
            <w:r w:rsidRPr="00732E46">
              <w:rPr>
                <w:color w:val="000000"/>
                <w:sz w:val="20"/>
                <w:szCs w:val="20"/>
                <w:lang w:eastAsia="ru-RU"/>
              </w:rPr>
              <w:t>Экологический класс: не ниже «2 класс» и не выше «5 класс» раздел 1.4 Приложения № 1 к Техническому регламенту</w:t>
            </w:r>
            <w:r w:rsidRPr="00732E46">
              <w:rPr>
                <w:sz w:val="20"/>
                <w:szCs w:val="20"/>
                <w:lang w:eastAsia="ru-RU"/>
              </w:rPr>
              <w:t xml:space="preserve"> Таможенного союза </w:t>
            </w:r>
            <w:r w:rsidRPr="00732E46">
              <w:rPr>
                <w:color w:val="000000"/>
                <w:sz w:val="20"/>
                <w:szCs w:val="20"/>
                <w:lang w:eastAsia="ru-RU"/>
              </w:rPr>
              <w:t>ТР ТС 018/2011</w:t>
            </w:r>
            <w:r w:rsidRPr="00732E46">
              <w:rPr>
                <w:sz w:val="20"/>
                <w:szCs w:val="20"/>
                <w:lang w:eastAsia="ru-RU"/>
              </w:rPr>
              <w:t xml:space="preserve"> «О безопасности колесных транспортных средств», утвержденному Решением Комиссии Таможенного союза от 9 декабря 2011 г. № 877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32E46">
              <w:rPr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013155" w:rsidRPr="00732E46" w:rsidTr="000D033F">
        <w:trPr>
          <w:trHeight w:val="56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732E46">
              <w:rPr>
                <w:color w:val="000000"/>
                <w:sz w:val="20"/>
                <w:szCs w:val="20"/>
                <w:lang w:eastAsia="ru-RU"/>
              </w:rPr>
              <w:t>Год выпуска 2022</w:t>
            </w:r>
            <w:r w:rsidRPr="003214E2">
              <w:rPr>
                <w:color w:val="000000"/>
                <w:sz w:val="20"/>
                <w:szCs w:val="20"/>
                <w:lang w:eastAsia="ru-RU"/>
              </w:rPr>
              <w:t xml:space="preserve"> или</w:t>
            </w:r>
            <w:r w:rsidRPr="00732E46">
              <w:rPr>
                <w:color w:val="000000"/>
                <w:sz w:val="20"/>
                <w:szCs w:val="20"/>
                <w:lang w:eastAsia="ru-RU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Указать год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013155" w:rsidRPr="00732E46" w:rsidTr="000D033F">
        <w:trPr>
          <w:trHeight w:val="5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spacing w:before="100" w:beforeAutospacing="1"/>
              <w:rPr>
                <w:sz w:val="20"/>
                <w:szCs w:val="20"/>
                <w:lang w:eastAsia="ru-RU"/>
              </w:rPr>
            </w:pPr>
            <w:r w:rsidRPr="00732E46">
              <w:rPr>
                <w:sz w:val="20"/>
                <w:szCs w:val="20"/>
                <w:lang w:eastAsia="ru-RU"/>
              </w:rPr>
              <w:t>Автомобиль легковой</w:t>
            </w:r>
          </w:p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3155" w:rsidRPr="00732E46" w:rsidRDefault="000D033F" w:rsidP="0021096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Для получателей без участия</w:t>
            </w:r>
            <w:r w:rsidR="00013155" w:rsidRPr="00732E46">
              <w:rPr>
                <w:color w:val="000000"/>
                <w:sz w:val="20"/>
                <w:szCs w:val="20"/>
                <w:lang w:eastAsia="ru-RU"/>
              </w:rPr>
              <w:t xml:space="preserve"> левой нижней конечности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32E46">
              <w:rPr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spacing w:before="100" w:beforeAutospacing="1"/>
              <w:jc w:val="center"/>
              <w:rPr>
                <w:sz w:val="20"/>
                <w:szCs w:val="20"/>
                <w:lang w:eastAsia="ru-RU"/>
              </w:rPr>
            </w:pPr>
            <w:r w:rsidRPr="00732E46">
              <w:rPr>
                <w:color w:val="000000"/>
                <w:sz w:val="20"/>
                <w:szCs w:val="20"/>
                <w:lang w:eastAsia="ru-RU"/>
              </w:rPr>
              <w:t>Программа реабилитации пострадавшего (ПРП) и медицинское заключение о допуске к вождению,</w:t>
            </w:r>
          </w:p>
          <w:p w:rsidR="00013155" w:rsidRPr="00732E46" w:rsidRDefault="00013155" w:rsidP="0021096D">
            <w:pPr>
              <w:widowControl/>
              <w:autoSpaceDE/>
              <w:autoSpaceDN/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2E46">
              <w:rPr>
                <w:color w:val="000000"/>
                <w:sz w:val="20"/>
                <w:szCs w:val="20"/>
                <w:lang w:eastAsia="ru-RU"/>
              </w:rPr>
              <w:t>ГОСТ 33668-2015 гл.3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013155" w:rsidRPr="00732E46" w:rsidTr="000D033F">
        <w:trPr>
          <w:trHeight w:val="56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732E46">
              <w:rPr>
                <w:color w:val="000000"/>
                <w:sz w:val="20"/>
                <w:szCs w:val="20"/>
                <w:lang w:eastAsia="ru-RU"/>
              </w:rPr>
              <w:t>Механическая коробка переключения передач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32E46">
              <w:rPr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013155" w:rsidRPr="00732E46" w:rsidTr="000D033F">
        <w:trPr>
          <w:trHeight w:val="699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spacing w:before="100" w:beforeAutospacing="1" w:line="192" w:lineRule="auto"/>
              <w:rPr>
                <w:sz w:val="20"/>
                <w:szCs w:val="20"/>
                <w:lang w:eastAsia="ru-RU"/>
              </w:rPr>
            </w:pPr>
            <w:r w:rsidRPr="00732E46">
              <w:rPr>
                <w:sz w:val="20"/>
                <w:szCs w:val="20"/>
                <w:lang w:eastAsia="ru-RU"/>
              </w:rPr>
              <w:t xml:space="preserve">Адаптированные органы управления </w:t>
            </w:r>
            <w:r w:rsidRPr="00732E46">
              <w:rPr>
                <w:color w:val="000000"/>
                <w:sz w:val="20"/>
                <w:szCs w:val="20"/>
                <w:lang w:eastAsia="ru-RU"/>
              </w:rPr>
              <w:t>согласно п.15 Приложения №3 Технического регламента Таможенного союза ТР ТС 018/2011«О безопасности колесных транспортных средств», утвержденному Решением Комиссии Таможенного союза от 9 декабря 2011 г. № 877</w:t>
            </w:r>
          </w:p>
          <w:p w:rsidR="00013155" w:rsidRPr="00732E46" w:rsidRDefault="00013155" w:rsidP="0021096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32E46">
              <w:rPr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013155" w:rsidRPr="00732E46" w:rsidTr="000D033F">
        <w:trPr>
          <w:trHeight w:val="699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732E46">
              <w:rPr>
                <w:sz w:val="20"/>
                <w:szCs w:val="20"/>
                <w:lang w:eastAsia="ru-RU"/>
              </w:rPr>
              <w:t>Двигатель внутреннего сгорания (рабочий объем), см куб.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32E46">
              <w:rPr>
                <w:sz w:val="20"/>
                <w:szCs w:val="20"/>
                <w:lang w:eastAsia="ru-RU"/>
              </w:rPr>
              <w:t>Не менее 1500 и не более 1800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013155" w:rsidRPr="00732E46" w:rsidTr="000D033F">
        <w:trPr>
          <w:trHeight w:val="1119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3155" w:rsidRPr="000D033F" w:rsidRDefault="00013155" w:rsidP="000D033F">
            <w:pPr>
              <w:widowControl/>
              <w:autoSpaceDE/>
              <w:autoSpaceDN/>
              <w:spacing w:before="100" w:beforeAutospacing="1" w:line="192" w:lineRule="auto"/>
              <w:rPr>
                <w:sz w:val="20"/>
                <w:szCs w:val="20"/>
                <w:lang w:eastAsia="ru-RU"/>
              </w:rPr>
            </w:pPr>
            <w:r w:rsidRPr="00732E46">
              <w:rPr>
                <w:color w:val="000000"/>
                <w:sz w:val="20"/>
                <w:szCs w:val="20"/>
                <w:lang w:eastAsia="ru-RU"/>
              </w:rPr>
              <w:t>Категория автомобиля М1 согласно с раздел 1 п 2.1 Приложения № 1 к Техническому регламенту</w:t>
            </w:r>
            <w:r w:rsidRPr="00732E46">
              <w:rPr>
                <w:sz w:val="20"/>
                <w:szCs w:val="20"/>
                <w:lang w:eastAsia="ru-RU"/>
              </w:rPr>
              <w:t xml:space="preserve"> Таможенного союза </w:t>
            </w:r>
            <w:r w:rsidRPr="00732E46">
              <w:rPr>
                <w:color w:val="000000"/>
                <w:sz w:val="20"/>
                <w:szCs w:val="20"/>
                <w:lang w:eastAsia="ru-RU"/>
              </w:rPr>
              <w:t>ТР ТС 018/2011</w:t>
            </w:r>
            <w:r w:rsidRPr="00732E46">
              <w:rPr>
                <w:sz w:val="20"/>
                <w:szCs w:val="20"/>
                <w:lang w:eastAsia="ru-RU"/>
              </w:rPr>
              <w:t xml:space="preserve"> «О безопасности колесных транспортных средств», утвержденному Решением Комиссии Таможенного союза от 9 декабря 2011 г. № 877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214E2">
              <w:rPr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013155" w:rsidRPr="00732E46" w:rsidTr="000D033F">
        <w:trPr>
          <w:trHeight w:val="1168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3155" w:rsidRPr="000D033F" w:rsidRDefault="00013155" w:rsidP="000D033F">
            <w:pPr>
              <w:widowControl/>
              <w:autoSpaceDE/>
              <w:autoSpaceDN/>
              <w:spacing w:before="100" w:beforeAutospacing="1" w:line="192" w:lineRule="auto"/>
              <w:rPr>
                <w:sz w:val="20"/>
                <w:szCs w:val="20"/>
                <w:lang w:eastAsia="ru-RU"/>
              </w:rPr>
            </w:pPr>
            <w:r w:rsidRPr="00732E46">
              <w:rPr>
                <w:color w:val="000000"/>
                <w:sz w:val="20"/>
                <w:szCs w:val="20"/>
                <w:lang w:eastAsia="ru-RU"/>
              </w:rPr>
              <w:t>Экологический класс: не ниже «2 класс» и не выше «5 класс» раздел 1.4 Приложения № 1 к Техническому регламенту</w:t>
            </w:r>
            <w:r w:rsidRPr="00732E46">
              <w:rPr>
                <w:sz w:val="20"/>
                <w:szCs w:val="20"/>
                <w:lang w:eastAsia="ru-RU"/>
              </w:rPr>
              <w:t xml:space="preserve"> Таможенного союза </w:t>
            </w:r>
            <w:r w:rsidRPr="00732E46">
              <w:rPr>
                <w:color w:val="000000"/>
                <w:sz w:val="20"/>
                <w:szCs w:val="20"/>
                <w:lang w:eastAsia="ru-RU"/>
              </w:rPr>
              <w:t>ТР ТС 018/2011</w:t>
            </w:r>
            <w:r w:rsidRPr="00732E46">
              <w:rPr>
                <w:sz w:val="20"/>
                <w:szCs w:val="20"/>
                <w:lang w:eastAsia="ru-RU"/>
              </w:rPr>
              <w:t xml:space="preserve"> «О безопасности колесных транспортных средств», утвержденному Решением Комиссии Таможенного союза от 9 декабря 2011 г. № 877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214E2">
              <w:rPr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013155" w:rsidRPr="00732E46" w:rsidTr="000D033F">
        <w:trPr>
          <w:trHeight w:val="56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732E46">
              <w:rPr>
                <w:color w:val="000000"/>
                <w:sz w:val="20"/>
                <w:szCs w:val="20"/>
                <w:lang w:eastAsia="ru-RU"/>
              </w:rPr>
              <w:t>Год выпуска</w:t>
            </w:r>
            <w:r w:rsidR="000D03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32E46">
              <w:rPr>
                <w:color w:val="000000"/>
                <w:sz w:val="20"/>
                <w:szCs w:val="20"/>
                <w:lang w:eastAsia="ru-RU"/>
              </w:rPr>
              <w:t>2022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или </w:t>
            </w:r>
            <w:r w:rsidRPr="00732E46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F93641">
              <w:rPr>
                <w:sz w:val="20"/>
                <w:szCs w:val="20"/>
                <w:lang w:eastAsia="ru-RU"/>
              </w:rPr>
              <w:t>Указать год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013155" w:rsidRPr="00732E46" w:rsidTr="000D033F">
        <w:trPr>
          <w:trHeight w:val="18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spacing w:before="100" w:beforeAutospacing="1"/>
              <w:rPr>
                <w:sz w:val="20"/>
                <w:szCs w:val="20"/>
                <w:lang w:eastAsia="ru-RU"/>
              </w:rPr>
            </w:pPr>
            <w:r w:rsidRPr="00732E46">
              <w:rPr>
                <w:sz w:val="20"/>
                <w:szCs w:val="20"/>
                <w:lang w:eastAsia="ru-RU"/>
              </w:rPr>
              <w:t>Автомобиль легковой</w:t>
            </w:r>
          </w:p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155" w:rsidRPr="00732E46" w:rsidRDefault="000D033F" w:rsidP="0021096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Для получателей</w:t>
            </w:r>
            <w:r w:rsidR="00013155" w:rsidRPr="00732E46">
              <w:rPr>
                <w:color w:val="000000"/>
                <w:sz w:val="20"/>
                <w:szCs w:val="20"/>
                <w:lang w:eastAsia="ru-RU"/>
              </w:rPr>
              <w:t xml:space="preserve"> без участия обеих нижних конечностей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32E46">
              <w:rPr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spacing w:before="100" w:beforeAutospacing="1"/>
              <w:jc w:val="center"/>
              <w:rPr>
                <w:sz w:val="20"/>
                <w:szCs w:val="20"/>
                <w:lang w:eastAsia="ru-RU"/>
              </w:rPr>
            </w:pPr>
            <w:r w:rsidRPr="00732E46">
              <w:rPr>
                <w:color w:val="000000"/>
                <w:sz w:val="20"/>
                <w:szCs w:val="20"/>
                <w:lang w:eastAsia="ru-RU"/>
              </w:rPr>
              <w:t xml:space="preserve">Программа реабилитации пострадавшего (ПРП) и медицинское заключение о допуске к </w:t>
            </w:r>
            <w:proofErr w:type="gramStart"/>
            <w:r w:rsidRPr="00732E46">
              <w:rPr>
                <w:color w:val="000000"/>
                <w:sz w:val="20"/>
                <w:szCs w:val="20"/>
                <w:lang w:eastAsia="ru-RU"/>
              </w:rPr>
              <w:t>вождению ,</w:t>
            </w:r>
            <w:proofErr w:type="gramEnd"/>
          </w:p>
          <w:p w:rsidR="00013155" w:rsidRPr="00732E46" w:rsidRDefault="00013155" w:rsidP="0021096D">
            <w:pPr>
              <w:widowControl/>
              <w:autoSpaceDE/>
              <w:autoSpaceDN/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2E46">
              <w:rPr>
                <w:color w:val="000000"/>
                <w:sz w:val="20"/>
                <w:szCs w:val="20"/>
                <w:lang w:eastAsia="ru-RU"/>
              </w:rPr>
              <w:t>ГОСТ 33668-2015 гл.3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155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  <w:r w:rsidRPr="00732E46">
              <w:rPr>
                <w:sz w:val="20"/>
                <w:szCs w:val="20"/>
                <w:lang w:eastAsia="ru-RU"/>
              </w:rPr>
              <w:t xml:space="preserve">    1</w:t>
            </w:r>
          </w:p>
          <w:p w:rsidR="000D033F" w:rsidRDefault="000D033F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D033F" w:rsidRDefault="000D033F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D033F" w:rsidRDefault="000D033F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D033F" w:rsidRDefault="000D033F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D033F" w:rsidRDefault="000D033F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D033F" w:rsidRDefault="000D033F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D033F" w:rsidRDefault="000D033F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D033F" w:rsidRDefault="000D033F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D033F" w:rsidRDefault="000D033F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D033F" w:rsidRDefault="000D033F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D033F" w:rsidRDefault="000D033F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D033F" w:rsidRDefault="000D033F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D033F" w:rsidRDefault="000D033F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D033F" w:rsidRDefault="000D033F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D033F" w:rsidRDefault="000D033F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D033F" w:rsidRDefault="000D033F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D033F" w:rsidRDefault="000D033F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D033F" w:rsidRDefault="000D033F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D033F" w:rsidRDefault="000D033F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D033F" w:rsidRDefault="000D033F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D033F" w:rsidRDefault="000D033F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D033F" w:rsidRDefault="000D033F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D033F" w:rsidRDefault="000D033F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D033F" w:rsidRDefault="000D033F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D033F" w:rsidRDefault="000D033F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D033F" w:rsidRDefault="000D033F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  <w:p w:rsidR="000D033F" w:rsidRPr="00732E46" w:rsidRDefault="000D033F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013155" w:rsidRPr="00732E46" w:rsidTr="000D033F">
        <w:trPr>
          <w:trHeight w:val="56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732E46">
              <w:rPr>
                <w:color w:val="000000"/>
                <w:sz w:val="20"/>
                <w:szCs w:val="20"/>
                <w:lang w:eastAsia="ru-RU"/>
              </w:rPr>
              <w:t>Механическая коробка переключения передач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32E46">
              <w:rPr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013155" w:rsidRPr="00732E46" w:rsidTr="00013155">
        <w:trPr>
          <w:trHeight w:val="699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155" w:rsidRPr="000D033F" w:rsidRDefault="00013155" w:rsidP="000D033F">
            <w:pPr>
              <w:widowControl/>
              <w:autoSpaceDE/>
              <w:autoSpaceDN/>
              <w:spacing w:before="100" w:beforeAutospacing="1" w:line="192" w:lineRule="auto"/>
              <w:rPr>
                <w:sz w:val="20"/>
                <w:szCs w:val="20"/>
                <w:lang w:eastAsia="ru-RU"/>
              </w:rPr>
            </w:pPr>
            <w:r w:rsidRPr="00732E46">
              <w:rPr>
                <w:sz w:val="20"/>
                <w:szCs w:val="20"/>
                <w:lang w:eastAsia="ru-RU"/>
              </w:rPr>
              <w:t xml:space="preserve">Адаптированные органы управления </w:t>
            </w:r>
            <w:r w:rsidRPr="00732E46">
              <w:rPr>
                <w:color w:val="000000"/>
                <w:sz w:val="20"/>
                <w:szCs w:val="20"/>
                <w:lang w:eastAsia="ru-RU"/>
              </w:rPr>
              <w:t>согласно п.15 Приложения №3 Технического регламента Таможенного союза ТР ТС 018/2011«О безопасности колесных транспортных средств», утвержденному Решением Комиссии Таможенного союза от 9 декабря 2011 г. № 877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32E46">
              <w:rPr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013155" w:rsidRPr="00732E46" w:rsidTr="000D033F">
        <w:trPr>
          <w:trHeight w:val="56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732E46">
              <w:rPr>
                <w:sz w:val="20"/>
                <w:szCs w:val="20"/>
                <w:lang w:eastAsia="ru-RU"/>
              </w:rPr>
              <w:t>Двигатель внутреннего сгорания (рабочий объем), см куб.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32E46">
              <w:rPr>
                <w:sz w:val="20"/>
                <w:szCs w:val="20"/>
                <w:lang w:eastAsia="ru-RU"/>
              </w:rPr>
              <w:t>Не менее 1500 и не более 1800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013155" w:rsidRPr="00732E46" w:rsidTr="000D033F">
        <w:trPr>
          <w:trHeight w:val="1142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155" w:rsidRPr="000D033F" w:rsidRDefault="00013155" w:rsidP="000D033F">
            <w:pPr>
              <w:widowControl/>
              <w:autoSpaceDE/>
              <w:autoSpaceDN/>
              <w:spacing w:before="100" w:beforeAutospacing="1" w:line="192" w:lineRule="auto"/>
              <w:rPr>
                <w:sz w:val="20"/>
                <w:szCs w:val="20"/>
                <w:lang w:eastAsia="ru-RU"/>
              </w:rPr>
            </w:pPr>
            <w:r w:rsidRPr="00732E46">
              <w:rPr>
                <w:color w:val="000000"/>
                <w:sz w:val="20"/>
                <w:szCs w:val="20"/>
                <w:lang w:eastAsia="ru-RU"/>
              </w:rPr>
              <w:t>Категория автомобиля М1 согласно с раздел 1 п 2.1 Приложения № 1 к Техническому регламенту</w:t>
            </w:r>
            <w:r w:rsidRPr="00732E46">
              <w:rPr>
                <w:sz w:val="20"/>
                <w:szCs w:val="20"/>
                <w:lang w:eastAsia="ru-RU"/>
              </w:rPr>
              <w:t xml:space="preserve"> Таможенного союза </w:t>
            </w:r>
            <w:r w:rsidRPr="00732E46">
              <w:rPr>
                <w:color w:val="000000"/>
                <w:sz w:val="20"/>
                <w:szCs w:val="20"/>
                <w:lang w:eastAsia="ru-RU"/>
              </w:rPr>
              <w:t>ТР ТС 018/2011</w:t>
            </w:r>
            <w:r w:rsidRPr="00732E46">
              <w:rPr>
                <w:sz w:val="20"/>
                <w:szCs w:val="20"/>
                <w:lang w:eastAsia="ru-RU"/>
              </w:rPr>
              <w:t xml:space="preserve"> «О безопасности колесных транспортных средств», утвержденному Решением Комиссии Таможенного союза от 9 декабря 2011 г. № 877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214E2">
              <w:rPr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013155" w:rsidRPr="00732E46" w:rsidTr="00013155">
        <w:trPr>
          <w:trHeight w:val="699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55" w:rsidRPr="000D033F" w:rsidRDefault="00013155" w:rsidP="000D033F">
            <w:pPr>
              <w:widowControl/>
              <w:autoSpaceDE/>
              <w:autoSpaceDN/>
              <w:spacing w:before="100" w:beforeAutospacing="1" w:line="192" w:lineRule="auto"/>
              <w:rPr>
                <w:sz w:val="20"/>
                <w:szCs w:val="20"/>
                <w:lang w:eastAsia="ru-RU"/>
              </w:rPr>
            </w:pPr>
            <w:r w:rsidRPr="00732E46">
              <w:rPr>
                <w:color w:val="000000"/>
                <w:sz w:val="20"/>
                <w:szCs w:val="20"/>
                <w:lang w:eastAsia="ru-RU"/>
              </w:rPr>
              <w:t>Экологический класс: не ниже «2 класс» и не выше «5 класс» раздел 1.4 Приложения № 1 к Техническому регламенту</w:t>
            </w:r>
            <w:r w:rsidRPr="00732E46">
              <w:rPr>
                <w:sz w:val="20"/>
                <w:szCs w:val="20"/>
                <w:lang w:eastAsia="ru-RU"/>
              </w:rPr>
              <w:t xml:space="preserve"> Таможенного союза </w:t>
            </w:r>
            <w:r w:rsidRPr="00732E46">
              <w:rPr>
                <w:color w:val="000000"/>
                <w:sz w:val="20"/>
                <w:szCs w:val="20"/>
                <w:lang w:eastAsia="ru-RU"/>
              </w:rPr>
              <w:t>ТР ТС 018/2011</w:t>
            </w:r>
            <w:r w:rsidRPr="00732E46">
              <w:rPr>
                <w:sz w:val="20"/>
                <w:szCs w:val="20"/>
                <w:lang w:eastAsia="ru-RU"/>
              </w:rPr>
              <w:t xml:space="preserve"> «О безопасности колесных транспортных средств», утвержденному Решением Комиссии Таможенного союза от 9 декабря 2011 г. № 877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214E2">
              <w:rPr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013155" w:rsidRPr="00732E46" w:rsidTr="000D033F">
        <w:trPr>
          <w:trHeight w:val="56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732E46">
              <w:rPr>
                <w:color w:val="000000"/>
                <w:sz w:val="20"/>
                <w:szCs w:val="20"/>
                <w:lang w:eastAsia="ru-RU"/>
              </w:rPr>
              <w:t>Год выпуска 2022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или </w:t>
            </w:r>
            <w:r w:rsidRPr="00732E46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F93641">
              <w:rPr>
                <w:sz w:val="20"/>
                <w:szCs w:val="20"/>
                <w:lang w:eastAsia="ru-RU"/>
              </w:rPr>
              <w:t>Указать год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3155" w:rsidRPr="00732E46" w:rsidRDefault="00013155" w:rsidP="0021096D">
            <w:pPr>
              <w:widowControl/>
              <w:autoSpaceDE/>
              <w:autoSpaceDN/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3155" w:rsidRPr="00732E46" w:rsidRDefault="00013155" w:rsidP="0021096D">
            <w:pPr>
              <w:widowControl/>
              <w:autoSpaceDE/>
              <w:autoSpaceDN/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013155" w:rsidRPr="00732E46" w:rsidTr="00013155">
        <w:trPr>
          <w:trHeight w:val="56"/>
        </w:trPr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55" w:rsidRPr="00732E46" w:rsidRDefault="00013155" w:rsidP="00013155">
            <w:pPr>
              <w:widowControl/>
              <w:autoSpaceDE/>
              <w:autoSpaceDN/>
              <w:snapToGrid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55" w:rsidRPr="00732E46" w:rsidRDefault="00013155" w:rsidP="00013155">
            <w:pPr>
              <w:widowControl/>
              <w:autoSpaceDE/>
              <w:autoSpaceDN/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</w:tr>
    </w:tbl>
    <w:p w:rsidR="00013155" w:rsidRPr="00732E46" w:rsidRDefault="00013155" w:rsidP="00013155">
      <w:pPr>
        <w:widowControl/>
        <w:autoSpaceDE/>
        <w:autoSpaceDN/>
        <w:spacing w:before="100" w:before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Pr="00732E46">
        <w:rPr>
          <w:sz w:val="24"/>
          <w:szCs w:val="24"/>
          <w:lang w:eastAsia="ru-RU"/>
        </w:rPr>
        <w:t xml:space="preserve">. Поставщик должен поставлять </w:t>
      </w:r>
      <w:r w:rsidRPr="00732E46">
        <w:rPr>
          <w:color w:val="000000"/>
          <w:sz w:val="24"/>
          <w:szCs w:val="24"/>
          <w:lang w:eastAsia="ru-RU"/>
        </w:rPr>
        <w:t>Товар, имеющий</w:t>
      </w:r>
      <w:r w:rsidRPr="00732E46">
        <w:rPr>
          <w:sz w:val="24"/>
          <w:szCs w:val="24"/>
          <w:lang w:eastAsia="ru-RU"/>
        </w:rPr>
        <w:t xml:space="preserve"> действующее одобрение типа транспортного средства. Товар не должен иметь дефектов, связанных с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013155" w:rsidRPr="00732E46" w:rsidRDefault="00013155" w:rsidP="00013155">
      <w:pPr>
        <w:widowControl/>
        <w:autoSpaceDE/>
        <w:autoSpaceDN/>
        <w:spacing w:before="100" w:before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Pr="00732E46">
        <w:rPr>
          <w:sz w:val="24"/>
          <w:szCs w:val="24"/>
          <w:lang w:eastAsia="ru-RU"/>
        </w:rPr>
        <w:t>. Товар должен соответствовать требованиям следующих законодательных актов, действующим на территории Российской Федерации: качество</w:t>
      </w:r>
      <w:r w:rsidRPr="00732E46">
        <w:rPr>
          <w:color w:val="000000"/>
          <w:sz w:val="24"/>
          <w:szCs w:val="24"/>
          <w:lang w:eastAsia="ru-RU"/>
        </w:rPr>
        <w:t xml:space="preserve">, маркировка, комплектность и безопасность должны соответствовать требованиям Федерального закона от 10.12.1995 № 196-ФЗ «О безопасности дорожного движения», Федерального закона от 27.12.2002 № 184-ФЗ «О техническом регулировании». </w:t>
      </w:r>
    </w:p>
    <w:p w:rsidR="00013155" w:rsidRPr="00732E46" w:rsidRDefault="00013155" w:rsidP="00013155">
      <w:pPr>
        <w:widowControl/>
        <w:autoSpaceDE/>
        <w:autoSpaceDN/>
        <w:spacing w:before="100" w:beforeAutospacing="1"/>
        <w:jc w:val="both"/>
        <w:rPr>
          <w:sz w:val="24"/>
          <w:szCs w:val="24"/>
          <w:lang w:eastAsia="ru-RU"/>
        </w:rPr>
      </w:pPr>
      <w:r w:rsidRPr="00732E46">
        <w:rPr>
          <w:color w:val="000000"/>
          <w:sz w:val="24"/>
          <w:szCs w:val="24"/>
          <w:lang w:eastAsia="ru-RU"/>
        </w:rPr>
        <w:lastRenderedPageBreak/>
        <w:t xml:space="preserve">Оборудование Товара должно быть в соответствии с разделом 15 «Дополнительные требования к транспортным средствам категории М и </w:t>
      </w:r>
      <w:r w:rsidRPr="00732E46">
        <w:rPr>
          <w:color w:val="000000"/>
          <w:sz w:val="24"/>
          <w:szCs w:val="24"/>
          <w:lang w:val="en-US" w:eastAsia="ru-RU"/>
        </w:rPr>
        <w:t>N</w:t>
      </w:r>
      <w:r w:rsidRPr="00732E46">
        <w:rPr>
          <w:color w:val="000000"/>
          <w:sz w:val="24"/>
          <w:szCs w:val="24"/>
          <w:lang w:eastAsia="ru-RU"/>
        </w:rPr>
        <w:t>, предназначенных для лиц с ограниченными физическими возможностями» приложения № 3 к Техническому регламенту Таможенного союза «О безопасности колесных транспортных средств», утвержденному Решением Комиссии Таможенного союза от 9 декабря 2011 г. № 877 (далее – ТР ТС 018/2011).</w:t>
      </w:r>
    </w:p>
    <w:p w:rsidR="00013155" w:rsidRPr="00732E46" w:rsidRDefault="00013155" w:rsidP="00013155">
      <w:pPr>
        <w:widowControl/>
        <w:autoSpaceDE/>
        <w:autoSpaceDN/>
        <w:spacing w:before="100" w:beforeAutospacing="1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5</w:t>
      </w:r>
      <w:r w:rsidRPr="00732E46">
        <w:rPr>
          <w:color w:val="000000"/>
          <w:sz w:val="24"/>
          <w:szCs w:val="24"/>
          <w:lang w:eastAsia="ru-RU"/>
        </w:rPr>
        <w:t>. Товар должен быть новым. Товар должен быть 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свойства.</w:t>
      </w:r>
    </w:p>
    <w:p w:rsidR="00013155" w:rsidRPr="00732E46" w:rsidRDefault="00013155" w:rsidP="00013155">
      <w:pPr>
        <w:widowControl/>
        <w:autoSpaceDE/>
        <w:autoSpaceDN/>
        <w:spacing w:before="100" w:beforeAutospacing="1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6</w:t>
      </w:r>
      <w:r w:rsidRPr="00732E46">
        <w:rPr>
          <w:color w:val="000000"/>
          <w:sz w:val="24"/>
          <w:szCs w:val="24"/>
          <w:lang w:eastAsia="ru-RU"/>
        </w:rPr>
        <w:t>. Товар должен быть свободным от прав третьих лиц.</w:t>
      </w:r>
    </w:p>
    <w:p w:rsidR="00013155" w:rsidRPr="00732E46" w:rsidRDefault="00013155" w:rsidP="00013155">
      <w:pPr>
        <w:widowControl/>
        <w:autoSpaceDE/>
        <w:autoSpaceDN/>
        <w:spacing w:before="100" w:beforeAutospacing="1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7</w:t>
      </w:r>
      <w:r w:rsidRPr="00732E46">
        <w:rPr>
          <w:color w:val="000000"/>
          <w:sz w:val="24"/>
          <w:szCs w:val="24"/>
          <w:lang w:eastAsia="ru-RU"/>
        </w:rPr>
        <w:t xml:space="preserve">. Гарантийные обязательства по гарантийному обслуживанию Товара осуществляются Поставщиком в период гарантийного срока на Товар согласно ст. 477 Гражданского кодекса Российской Федерации (далее - Гражданский кодекс РФ). Гарантийный срок на Товар должен составлять не менее 24 месяцам с момента передачи Получателям. </w:t>
      </w:r>
    </w:p>
    <w:p w:rsidR="00013155" w:rsidRDefault="00013155" w:rsidP="00013155">
      <w:pPr>
        <w:widowControl/>
        <w:autoSpaceDE/>
        <w:autoSpaceDN/>
        <w:spacing w:before="100" w:beforeAutospacing="1"/>
        <w:ind w:right="102"/>
        <w:jc w:val="both"/>
        <w:rPr>
          <w:sz w:val="24"/>
          <w:szCs w:val="24"/>
          <w:lang w:eastAsia="ru-RU"/>
        </w:rPr>
      </w:pPr>
      <w:r w:rsidRPr="00732E46">
        <w:rPr>
          <w:color w:val="000000"/>
          <w:sz w:val="24"/>
          <w:szCs w:val="24"/>
          <w:lang w:eastAsia="ru-RU"/>
        </w:rPr>
        <w:t>Поставщик имеет право установить срок га</w:t>
      </w:r>
      <w:r>
        <w:rPr>
          <w:color w:val="000000"/>
          <w:sz w:val="24"/>
          <w:szCs w:val="24"/>
          <w:lang w:eastAsia="ru-RU"/>
        </w:rPr>
        <w:t xml:space="preserve">рантии на Товар (согласно ст. 5 </w:t>
      </w:r>
      <w:r w:rsidRPr="00732E46">
        <w:rPr>
          <w:color w:val="000000"/>
          <w:sz w:val="24"/>
          <w:szCs w:val="24"/>
          <w:lang w:eastAsia="ru-RU"/>
        </w:rPr>
        <w:t>закона Российской Федерации от 07.</w:t>
      </w:r>
      <w:r>
        <w:rPr>
          <w:color w:val="000000"/>
          <w:sz w:val="24"/>
          <w:szCs w:val="24"/>
          <w:lang w:eastAsia="ru-RU"/>
        </w:rPr>
        <w:t xml:space="preserve">02.1992 № 2300-1 «О защите прав </w:t>
      </w:r>
      <w:r w:rsidRPr="00732E46">
        <w:rPr>
          <w:color w:val="000000"/>
          <w:sz w:val="24"/>
          <w:szCs w:val="24"/>
          <w:lang w:eastAsia="ru-RU"/>
        </w:rPr>
        <w:t>потребителей»</w:t>
      </w:r>
      <w:r>
        <w:rPr>
          <w:sz w:val="24"/>
          <w:szCs w:val="24"/>
          <w:lang w:eastAsia="ru-RU"/>
        </w:rPr>
        <w:t xml:space="preserve"> </w:t>
      </w:r>
      <w:r w:rsidRPr="00732E46">
        <w:rPr>
          <w:color w:val="000000"/>
          <w:sz w:val="24"/>
          <w:szCs w:val="24"/>
          <w:lang w:eastAsia="ru-RU"/>
        </w:rPr>
        <w:t>не менее 36 месяцев со дня его получения Пол</w:t>
      </w:r>
      <w:r>
        <w:rPr>
          <w:color w:val="000000"/>
          <w:sz w:val="24"/>
          <w:szCs w:val="24"/>
          <w:lang w:eastAsia="ru-RU"/>
        </w:rPr>
        <w:t xml:space="preserve">учателем или не менее 100 тысяч </w:t>
      </w:r>
      <w:r w:rsidRPr="00732E46">
        <w:rPr>
          <w:color w:val="000000"/>
          <w:sz w:val="24"/>
          <w:szCs w:val="24"/>
          <w:lang w:eastAsia="ru-RU"/>
        </w:rPr>
        <w:t>километров пробега, в зависимости от того, какое условие наступит раньше.</w:t>
      </w:r>
    </w:p>
    <w:p w:rsidR="00013155" w:rsidRPr="00732E46" w:rsidRDefault="00013155" w:rsidP="00013155">
      <w:pPr>
        <w:widowControl/>
        <w:autoSpaceDE/>
        <w:autoSpaceDN/>
        <w:spacing w:before="100" w:beforeAutospacing="1"/>
        <w:ind w:right="102"/>
        <w:jc w:val="both"/>
        <w:rPr>
          <w:sz w:val="24"/>
          <w:szCs w:val="24"/>
          <w:lang w:eastAsia="ru-RU"/>
        </w:rPr>
      </w:pPr>
      <w:r w:rsidRPr="00732E46">
        <w:rPr>
          <w:sz w:val="24"/>
          <w:szCs w:val="24"/>
          <w:lang w:eastAsia="ru-RU"/>
        </w:rPr>
        <w:t>Поставщик в течение гарантийного срока должен за счет собственных средств</w:t>
      </w:r>
      <w:r>
        <w:rPr>
          <w:sz w:val="24"/>
          <w:szCs w:val="24"/>
          <w:lang w:eastAsia="ru-RU"/>
        </w:rPr>
        <w:t xml:space="preserve"> </w:t>
      </w:r>
      <w:r w:rsidRPr="00732E46">
        <w:rPr>
          <w:sz w:val="24"/>
          <w:szCs w:val="24"/>
          <w:lang w:eastAsia="ru-RU"/>
        </w:rPr>
        <w:t xml:space="preserve">осуществлять гарантийный ремонт и </w:t>
      </w:r>
      <w:r>
        <w:rPr>
          <w:sz w:val="24"/>
          <w:szCs w:val="24"/>
          <w:lang w:eastAsia="ru-RU"/>
        </w:rPr>
        <w:t>(или) гарантийную замену Товара</w:t>
      </w:r>
      <w:r w:rsidRPr="00732E46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</w:t>
      </w:r>
      <w:r w:rsidRPr="00732E46">
        <w:rPr>
          <w:sz w:val="24"/>
          <w:szCs w:val="24"/>
          <w:lang w:eastAsia="ru-RU"/>
        </w:rPr>
        <w:t>преждевременно вышедшего из строя не по вине Получателя, и (или) имеющего скрытые недостатки или дефекты (брак).</w:t>
      </w:r>
    </w:p>
    <w:p w:rsidR="00013155" w:rsidRPr="00732E46" w:rsidRDefault="00013155" w:rsidP="00013155">
      <w:pPr>
        <w:widowControl/>
        <w:autoSpaceDE/>
        <w:autoSpaceDN/>
        <w:spacing w:before="100" w:beforeAutospacing="1" w:line="240" w:lineRule="atLeast"/>
        <w:jc w:val="both"/>
        <w:rPr>
          <w:sz w:val="24"/>
          <w:szCs w:val="24"/>
          <w:lang w:eastAsia="ru-RU"/>
        </w:rPr>
      </w:pPr>
      <w:r w:rsidRPr="00732E46">
        <w:rPr>
          <w:sz w:val="24"/>
          <w:szCs w:val="24"/>
          <w:lang w:eastAsia="ru-RU"/>
        </w:rPr>
        <w:t xml:space="preserve">Гарантийный ремонт Товара </w:t>
      </w:r>
      <w:r w:rsidRPr="00732E46">
        <w:rPr>
          <w:color w:val="000000"/>
          <w:sz w:val="24"/>
          <w:szCs w:val="24"/>
          <w:lang w:eastAsia="ru-RU"/>
        </w:rPr>
        <w:t>осуществляется в период гарантийного срока.</w:t>
      </w:r>
    </w:p>
    <w:p w:rsidR="00013155" w:rsidRPr="00732E46" w:rsidRDefault="00013155" w:rsidP="00013155">
      <w:pPr>
        <w:widowControl/>
        <w:autoSpaceDE/>
        <w:autoSpaceDN/>
        <w:spacing w:before="100" w:beforeAutospacing="1"/>
        <w:jc w:val="both"/>
        <w:rPr>
          <w:sz w:val="24"/>
          <w:szCs w:val="24"/>
          <w:lang w:eastAsia="ru-RU"/>
        </w:rPr>
      </w:pPr>
      <w:r w:rsidRPr="00732E46">
        <w:rPr>
          <w:color w:val="000000"/>
          <w:sz w:val="24"/>
          <w:szCs w:val="24"/>
          <w:lang w:eastAsia="ru-RU"/>
        </w:rPr>
        <w:t xml:space="preserve">Срок выполнения гарантийного ремонта Товара должен составлять не более 20 рабочих дней со дня обращения Получателя в пункт приема получателей. В случае необходимости получения запасной части, производимой за пределами </w:t>
      </w:r>
      <w:r w:rsidRPr="00732E46">
        <w:rPr>
          <w:sz w:val="24"/>
          <w:szCs w:val="24"/>
          <w:lang w:eastAsia="ru-RU"/>
        </w:rPr>
        <w:t>Российской Федерации, срок выполнения гарантийного ремонта Товара не должен превышать двух месяцев со дня обращения Получателя. При этом Заказчик и Получатель не несут расходов, связанных с осуществлением гарантийного ремонта. При выполнении работ по гарантийному ремонту и замене Товара Поставщик руководствуется Федеральным законом от 07.02.1992 № 2300-1 «О защите прав потребителей».</w:t>
      </w:r>
    </w:p>
    <w:p w:rsidR="00013155" w:rsidRPr="00732E46" w:rsidRDefault="00013155" w:rsidP="00013155">
      <w:pPr>
        <w:widowControl/>
        <w:autoSpaceDE/>
        <w:autoSpaceDN/>
        <w:spacing w:before="100" w:beforeAutospacing="1"/>
        <w:ind w:hanging="1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Pr="00732E46">
        <w:rPr>
          <w:sz w:val="24"/>
          <w:szCs w:val="24"/>
          <w:lang w:eastAsia="ru-RU"/>
        </w:rPr>
        <w:t>. Поставщик обязан:</w:t>
      </w:r>
    </w:p>
    <w:p w:rsidR="00013155" w:rsidRPr="00732E46" w:rsidRDefault="00013155" w:rsidP="00013155">
      <w:pPr>
        <w:widowControl/>
        <w:autoSpaceDE/>
        <w:autoSpaceDN/>
        <w:spacing w:before="100" w:beforeAutospacing="1"/>
        <w:ind w:hanging="1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Pr="00732E46">
        <w:rPr>
          <w:sz w:val="24"/>
          <w:szCs w:val="24"/>
          <w:lang w:eastAsia="ru-RU"/>
        </w:rPr>
        <w:t xml:space="preserve">.1 Осуществлять поставку путем передачи Товара Получателям или их представителям при представлении ими документа, удостоверяющего личность. </w:t>
      </w:r>
    </w:p>
    <w:p w:rsidR="00013155" w:rsidRPr="00732E46" w:rsidRDefault="00013155" w:rsidP="00013155">
      <w:pPr>
        <w:widowControl/>
        <w:autoSpaceDE/>
        <w:autoSpaceDN/>
        <w:spacing w:before="100" w:beforeAutospacing="1"/>
        <w:jc w:val="both"/>
        <w:rPr>
          <w:sz w:val="24"/>
          <w:szCs w:val="24"/>
          <w:lang w:eastAsia="ru-RU"/>
        </w:rPr>
      </w:pPr>
      <w:r w:rsidRPr="00732E46">
        <w:rPr>
          <w:sz w:val="24"/>
          <w:szCs w:val="24"/>
          <w:lang w:eastAsia="ru-RU"/>
        </w:rPr>
        <w:t>В случае, если от имени Получателя действуют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Получателей не допускается).</w:t>
      </w:r>
    </w:p>
    <w:p w:rsidR="00013155" w:rsidRPr="00732E46" w:rsidRDefault="00013155" w:rsidP="00013155">
      <w:pPr>
        <w:widowControl/>
        <w:autoSpaceDE/>
        <w:autoSpaceDN/>
        <w:spacing w:before="100" w:beforeAutospacing="1"/>
        <w:ind w:hanging="11"/>
        <w:jc w:val="both"/>
        <w:rPr>
          <w:sz w:val="24"/>
          <w:szCs w:val="24"/>
          <w:lang w:eastAsia="ru-RU"/>
        </w:rPr>
      </w:pPr>
      <w:r w:rsidRPr="00732E46">
        <w:rPr>
          <w:sz w:val="24"/>
          <w:szCs w:val="24"/>
          <w:lang w:eastAsia="ru-RU"/>
        </w:rPr>
        <w:t xml:space="preserve"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</w:t>
      </w:r>
      <w:r w:rsidRPr="00732E46">
        <w:rPr>
          <w:sz w:val="24"/>
          <w:szCs w:val="24"/>
          <w:lang w:eastAsia="ru-RU"/>
        </w:rPr>
        <w:lastRenderedPageBreak/>
        <w:t>предусмотренным статьей 188 Гражданского кодекса РФ, на момент передачи Товара представителю Получателя.</w:t>
      </w:r>
    </w:p>
    <w:p w:rsidR="00013155" w:rsidRPr="00732E46" w:rsidRDefault="00013155" w:rsidP="00013155">
      <w:pPr>
        <w:widowControl/>
        <w:autoSpaceDE/>
        <w:autoSpaceDN/>
        <w:spacing w:before="100" w:beforeAutospacing="1"/>
        <w:ind w:hanging="1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Pr="00732E46">
        <w:rPr>
          <w:sz w:val="24"/>
          <w:szCs w:val="24"/>
          <w:lang w:eastAsia="ru-RU"/>
        </w:rPr>
        <w:t xml:space="preserve">.2 </w:t>
      </w:r>
      <w:r w:rsidRPr="00732E46">
        <w:rPr>
          <w:color w:val="000000"/>
          <w:sz w:val="24"/>
          <w:szCs w:val="24"/>
          <w:lang w:eastAsia="ru-RU"/>
        </w:rPr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 w:rsidRPr="00732E46">
        <w:rPr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732E46">
        <w:rPr>
          <w:color w:val="000000"/>
          <w:sz w:val="24"/>
          <w:szCs w:val="24"/>
          <w:lang w:eastAsia="ru-RU"/>
        </w:rPr>
        <w:t xml:space="preserve"> и исполнительных органов государственной власти Санкт-Петербурга и Ленинградской области 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 w:rsidRPr="00732E46">
        <w:rPr>
          <w:color w:val="000000"/>
          <w:sz w:val="24"/>
          <w:szCs w:val="24"/>
          <w:lang w:eastAsia="ru-RU"/>
        </w:rPr>
        <w:t>коронавирусной</w:t>
      </w:r>
      <w:proofErr w:type="spellEnd"/>
      <w:r w:rsidRPr="00732E46">
        <w:rPr>
          <w:color w:val="000000"/>
          <w:sz w:val="24"/>
          <w:szCs w:val="24"/>
          <w:lang w:eastAsia="ru-RU"/>
        </w:rPr>
        <w:t xml:space="preserve"> инфекции (COVID-19).</w:t>
      </w:r>
    </w:p>
    <w:p w:rsidR="00013155" w:rsidRPr="00732E46" w:rsidRDefault="00013155" w:rsidP="00013155">
      <w:pPr>
        <w:widowControl/>
        <w:autoSpaceDE/>
        <w:autoSpaceDN/>
        <w:spacing w:before="100" w:beforeAutospacing="1"/>
        <w:ind w:hanging="1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Pr="00732E46">
        <w:rPr>
          <w:sz w:val="24"/>
          <w:szCs w:val="24"/>
          <w:lang w:eastAsia="ru-RU"/>
        </w:rPr>
        <w:t xml:space="preserve">.3 Передачу Товара осуществлять в соответствии с направлениями Заказчика (далее – Направление) и трехсторонними договорами между Заказчиком, Поставщиком и Получателем (далее - трехсторонний договор) по формам, предусмотренным государственным контрактом. </w:t>
      </w:r>
    </w:p>
    <w:p w:rsidR="00013155" w:rsidRPr="00732E46" w:rsidRDefault="00013155" w:rsidP="00013155">
      <w:pPr>
        <w:widowControl/>
        <w:autoSpaceDE/>
        <w:autoSpaceDN/>
        <w:spacing w:before="100" w:beforeAutospacing="1"/>
        <w:ind w:hanging="1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Pr="00732E46">
        <w:rPr>
          <w:sz w:val="24"/>
          <w:szCs w:val="24"/>
          <w:lang w:eastAsia="ru-RU"/>
        </w:rPr>
        <w:t xml:space="preserve">.4. Для приема Получателей или их представителей на территории Санкт-Петербурга не позднее 1 (одного) дня с момента заключения государственного контракта должен быть организован пункт (пункты) приема Получателей, работающий не менее 5 дней в неделю, не менее 40 часов в </w:t>
      </w:r>
      <w:r w:rsidRPr="00732E46">
        <w:rPr>
          <w:color w:val="000000"/>
          <w:sz w:val="24"/>
          <w:szCs w:val="24"/>
          <w:lang w:eastAsia="ru-RU"/>
        </w:rPr>
        <w:t>неделю, при этом время работы каждого из пунктов должно попадать в интервал с 08:00 до 20:00. Не позднее 1 (одного) дня с момента заключения государственного контракта Поставщик передает Заказчику документы, подтверждающие право Поставщика использовать помещения пункта приема получателей, адрес и график работы пункта приема. Количество пунктов приема Получателей – не менее 1 (одного). Максимальное время ожидания Получателя в очереди не должно превышать 30 минут.</w:t>
      </w:r>
    </w:p>
    <w:p w:rsidR="00013155" w:rsidRPr="00732E46" w:rsidRDefault="00013155" w:rsidP="00013155">
      <w:pPr>
        <w:widowControl/>
        <w:autoSpaceDE/>
        <w:autoSpaceDN/>
        <w:spacing w:before="100" w:beforeAutospacing="1"/>
        <w:ind w:hanging="11"/>
        <w:jc w:val="both"/>
        <w:rPr>
          <w:sz w:val="24"/>
          <w:szCs w:val="24"/>
          <w:lang w:eastAsia="ru-RU"/>
        </w:rPr>
      </w:pPr>
      <w:r w:rsidRPr="00732E46">
        <w:rPr>
          <w:color w:val="000000"/>
          <w:sz w:val="24"/>
          <w:szCs w:val="24"/>
          <w:lang w:eastAsia="ru-RU"/>
        </w:rPr>
        <w:t>Давать справки Получателям по вопросам, связанным с поставкой Товара в часы</w:t>
      </w:r>
      <w:r w:rsidRPr="00732E46">
        <w:rPr>
          <w:sz w:val="24"/>
          <w:szCs w:val="24"/>
          <w:lang w:eastAsia="ru-RU"/>
        </w:rPr>
        <w:t xml:space="preserve"> работы пункта приема получателей (пунктов). Для звонков Получателей должен быть выделен телефонный номер, указанный в приложении к государственному контракту. Звонки с городских номеров Санкт-Петербурга и Ленинградской области должны быть бесплатными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либо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осуществляемые Поставщиком.</w:t>
      </w:r>
    </w:p>
    <w:p w:rsidR="00013155" w:rsidRPr="00732E46" w:rsidRDefault="00013155" w:rsidP="00013155">
      <w:pPr>
        <w:widowControl/>
        <w:autoSpaceDE/>
        <w:autoSpaceDN/>
        <w:spacing w:before="100" w:before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Pr="00732E46">
        <w:rPr>
          <w:sz w:val="24"/>
          <w:szCs w:val="24"/>
          <w:lang w:eastAsia="ru-RU"/>
        </w:rPr>
        <w:t xml:space="preserve">.5. Поставлять Получателям или их представителям Товар не позднее 10 рабочих дней со дня обращения Получателя в пункт приема получателей с Направлением и документом, удостоверяющим личность. Уведомлять Заказчика о дате обращения Получателя путем передачи Заказчику отрывного талона к Направлению в течение 3 (трех) рабочих дней со дня обращения Получателя. </w:t>
      </w:r>
    </w:p>
    <w:p w:rsidR="00013155" w:rsidRPr="00732E46" w:rsidRDefault="00013155" w:rsidP="00013155">
      <w:pPr>
        <w:widowControl/>
        <w:autoSpaceDE/>
        <w:autoSpaceDN/>
        <w:spacing w:before="100" w:beforeAutospacing="1"/>
        <w:ind w:right="11"/>
        <w:jc w:val="both"/>
        <w:rPr>
          <w:sz w:val="24"/>
          <w:szCs w:val="24"/>
          <w:lang w:eastAsia="ru-RU"/>
        </w:rPr>
      </w:pPr>
      <w:r w:rsidRPr="00732E46">
        <w:rPr>
          <w:sz w:val="24"/>
          <w:szCs w:val="24"/>
          <w:lang w:eastAsia="ru-RU"/>
        </w:rPr>
        <w:t xml:space="preserve">Начиная со дня обращения Получателя с Направлением подготавливать и заключать трехсторонние договоры. По одному экземпляру трехстороннего договора передается Заказчику, Поставщику и Получателю до момента поставки </w:t>
      </w:r>
      <w:r w:rsidRPr="00732E46">
        <w:rPr>
          <w:color w:val="000000"/>
          <w:sz w:val="24"/>
          <w:szCs w:val="24"/>
          <w:lang w:eastAsia="ru-RU"/>
        </w:rPr>
        <w:t>Товара.</w:t>
      </w:r>
      <w:r w:rsidRPr="00732E46">
        <w:rPr>
          <w:sz w:val="24"/>
          <w:szCs w:val="24"/>
          <w:lang w:eastAsia="ru-RU"/>
        </w:rPr>
        <w:t xml:space="preserve"> Моментом </w:t>
      </w:r>
      <w:r w:rsidRPr="00732E46">
        <w:rPr>
          <w:color w:val="000000"/>
          <w:sz w:val="24"/>
          <w:szCs w:val="24"/>
          <w:lang w:eastAsia="ru-RU"/>
        </w:rPr>
        <w:t>поставки Товара является</w:t>
      </w:r>
      <w:r w:rsidRPr="00732E46">
        <w:rPr>
          <w:sz w:val="24"/>
          <w:szCs w:val="24"/>
          <w:lang w:eastAsia="ru-RU"/>
        </w:rPr>
        <w:t xml:space="preserve"> подписание Поставщиком и Получателем акта приема-передачи Товара по форме, предусмотренной трехсторонним договором. Регистрация трехсторонних договоров проводится Поставщиком.</w:t>
      </w:r>
    </w:p>
    <w:p w:rsidR="00013155" w:rsidRPr="00732E46" w:rsidRDefault="00013155" w:rsidP="00013155">
      <w:pPr>
        <w:widowControl/>
        <w:autoSpaceDE/>
        <w:autoSpaceDN/>
        <w:spacing w:before="100" w:beforeAutospacing="1"/>
        <w:ind w:right="-187"/>
        <w:jc w:val="both"/>
        <w:rPr>
          <w:sz w:val="24"/>
          <w:szCs w:val="24"/>
          <w:lang w:eastAsia="ru-RU"/>
        </w:rPr>
      </w:pPr>
      <w:r w:rsidRPr="00732E46">
        <w:rPr>
          <w:sz w:val="24"/>
          <w:szCs w:val="24"/>
          <w:lang w:eastAsia="ru-RU"/>
        </w:rPr>
        <w:t>Осуществлять предпродажную подготовку Товара.</w:t>
      </w:r>
    </w:p>
    <w:p w:rsidR="00013155" w:rsidRPr="00732E46" w:rsidRDefault="00013155" w:rsidP="00013155">
      <w:pPr>
        <w:widowControl/>
        <w:autoSpaceDE/>
        <w:autoSpaceDN/>
        <w:spacing w:before="100" w:beforeAutospacing="1"/>
        <w:jc w:val="both"/>
        <w:rPr>
          <w:sz w:val="24"/>
          <w:szCs w:val="24"/>
          <w:lang w:eastAsia="ru-RU"/>
        </w:rPr>
      </w:pPr>
      <w:r w:rsidRPr="00732E46">
        <w:rPr>
          <w:sz w:val="24"/>
          <w:szCs w:val="24"/>
          <w:lang w:eastAsia="ru-RU"/>
        </w:rPr>
        <w:t xml:space="preserve">Передавать Получателям в собственность Товар, все необходимые комплектующие и принадлежности. </w:t>
      </w:r>
    </w:p>
    <w:p w:rsidR="00013155" w:rsidRPr="00732E46" w:rsidRDefault="00013155" w:rsidP="00013155">
      <w:pPr>
        <w:widowControl/>
        <w:autoSpaceDE/>
        <w:autoSpaceDN/>
        <w:spacing w:before="100" w:beforeAutospacing="1"/>
        <w:jc w:val="both"/>
        <w:rPr>
          <w:sz w:val="24"/>
          <w:szCs w:val="24"/>
          <w:lang w:eastAsia="ru-RU"/>
        </w:rPr>
      </w:pPr>
      <w:r w:rsidRPr="00732E46">
        <w:rPr>
          <w:sz w:val="24"/>
          <w:szCs w:val="24"/>
          <w:lang w:eastAsia="ru-RU"/>
        </w:rPr>
        <w:lastRenderedPageBreak/>
        <w:t xml:space="preserve">Подготавливать и передавать вместе с Товаром предусмотренные нормативными правовыми актами Российской Федерации, заполненные в соответствии с данными выданного Товара документы, необходимые для регистрации Товара в органах Государственной инспекции </w:t>
      </w:r>
      <w:r w:rsidRPr="00732E46">
        <w:rPr>
          <w:color w:val="000000"/>
          <w:sz w:val="24"/>
          <w:szCs w:val="24"/>
          <w:lang w:eastAsia="ru-RU"/>
        </w:rPr>
        <w:t>безопасности дорожного движения Министерства внутренних дел Российской Федерации, включая одобрение типа транспортного средства с устройством управления для водителей-инвалидов с патологией нижних конечностей или сертификат на ручное управление.</w:t>
      </w:r>
    </w:p>
    <w:p w:rsidR="00013155" w:rsidRPr="00732E46" w:rsidRDefault="00013155" w:rsidP="00013155">
      <w:pPr>
        <w:widowControl/>
        <w:autoSpaceDE/>
        <w:autoSpaceDN/>
        <w:spacing w:before="100" w:beforeAutospacing="1"/>
        <w:jc w:val="both"/>
        <w:rPr>
          <w:sz w:val="24"/>
          <w:szCs w:val="24"/>
          <w:lang w:eastAsia="ru-RU"/>
        </w:rPr>
      </w:pPr>
      <w:r w:rsidRPr="00732E46">
        <w:rPr>
          <w:sz w:val="24"/>
          <w:szCs w:val="24"/>
          <w:lang w:eastAsia="ru-RU"/>
        </w:rPr>
        <w:t>В случае отказа Получателю в регистрационных действиях в органах Государственной инспекции безопасности дорожного движения Министерства внутренних дел Российской Федерации, Поставщик в течение 5 дней с момента получения данной информации от Заказчика обязан предоставить требуемые в органах Государственной инспекции безопасности дорожного движения Министерства внутренних дел Российской Федерации документы на Товар, либо привести в соответствие ранее переданные, для проведения регистрационных действий.</w:t>
      </w:r>
    </w:p>
    <w:p w:rsidR="00013155" w:rsidRPr="00732E46" w:rsidRDefault="00013155" w:rsidP="00013155">
      <w:pPr>
        <w:widowControl/>
        <w:autoSpaceDE/>
        <w:autoSpaceDN/>
        <w:spacing w:before="100" w:beforeAutospacing="1"/>
        <w:jc w:val="both"/>
        <w:rPr>
          <w:sz w:val="24"/>
          <w:szCs w:val="24"/>
          <w:lang w:eastAsia="ru-RU"/>
        </w:rPr>
      </w:pPr>
      <w:r w:rsidRPr="00732E46">
        <w:rPr>
          <w:sz w:val="24"/>
          <w:szCs w:val="24"/>
          <w:lang w:eastAsia="ru-RU"/>
        </w:rPr>
        <w:t>Передавать Получателям вместе с Товаром:</w:t>
      </w:r>
    </w:p>
    <w:p w:rsidR="00013155" w:rsidRPr="00732E46" w:rsidRDefault="00013155" w:rsidP="00013155">
      <w:pPr>
        <w:widowControl/>
        <w:autoSpaceDE/>
        <w:autoSpaceDN/>
        <w:spacing w:before="100" w:beforeAutospacing="1"/>
        <w:ind w:right="-40"/>
        <w:jc w:val="both"/>
        <w:rPr>
          <w:sz w:val="24"/>
          <w:szCs w:val="24"/>
          <w:lang w:eastAsia="ru-RU"/>
        </w:rPr>
      </w:pPr>
      <w:r w:rsidRPr="00732E46">
        <w:rPr>
          <w:sz w:val="24"/>
          <w:szCs w:val="24"/>
          <w:lang w:eastAsia="ru-RU"/>
        </w:rPr>
        <w:t>- гарантийный талон на автомобиль;</w:t>
      </w:r>
    </w:p>
    <w:p w:rsidR="00013155" w:rsidRPr="00732E46" w:rsidRDefault="00013155" w:rsidP="00013155">
      <w:pPr>
        <w:widowControl/>
        <w:autoSpaceDE/>
        <w:autoSpaceDN/>
        <w:spacing w:before="100" w:beforeAutospacing="1"/>
        <w:ind w:right="-40"/>
        <w:jc w:val="both"/>
        <w:rPr>
          <w:sz w:val="24"/>
          <w:szCs w:val="24"/>
          <w:lang w:eastAsia="ru-RU"/>
        </w:rPr>
      </w:pPr>
      <w:r w:rsidRPr="00732E46">
        <w:rPr>
          <w:sz w:val="24"/>
          <w:szCs w:val="24"/>
          <w:lang w:eastAsia="ru-RU"/>
        </w:rPr>
        <w:t>- сервисную книжку;</w:t>
      </w:r>
    </w:p>
    <w:p w:rsidR="00013155" w:rsidRPr="00732E46" w:rsidRDefault="00013155" w:rsidP="00013155">
      <w:pPr>
        <w:widowControl/>
        <w:autoSpaceDE/>
        <w:autoSpaceDN/>
        <w:spacing w:before="100" w:beforeAutospacing="1"/>
        <w:ind w:right="-40"/>
        <w:jc w:val="both"/>
        <w:rPr>
          <w:sz w:val="24"/>
          <w:szCs w:val="24"/>
          <w:lang w:eastAsia="ru-RU"/>
        </w:rPr>
      </w:pPr>
      <w:r w:rsidRPr="00732E46">
        <w:rPr>
          <w:sz w:val="24"/>
          <w:szCs w:val="24"/>
          <w:lang w:eastAsia="ru-RU"/>
        </w:rPr>
        <w:t>- руководство по эксплуатации автомобиля;</w:t>
      </w:r>
    </w:p>
    <w:p w:rsidR="00013155" w:rsidRDefault="00013155" w:rsidP="00013155">
      <w:pPr>
        <w:widowControl/>
        <w:autoSpaceDE/>
        <w:autoSpaceDN/>
        <w:spacing w:before="100" w:beforeAutospacing="1"/>
        <w:ind w:right="-40"/>
        <w:jc w:val="both"/>
        <w:rPr>
          <w:sz w:val="24"/>
          <w:szCs w:val="24"/>
          <w:lang w:eastAsia="ru-RU"/>
        </w:rPr>
      </w:pPr>
      <w:r w:rsidRPr="00732E46">
        <w:rPr>
          <w:sz w:val="24"/>
          <w:szCs w:val="24"/>
          <w:lang w:eastAsia="ru-RU"/>
        </w:rPr>
        <w:t>- руководство по эксплуатации ус</w:t>
      </w:r>
      <w:r>
        <w:rPr>
          <w:sz w:val="24"/>
          <w:szCs w:val="24"/>
          <w:lang w:eastAsia="ru-RU"/>
        </w:rPr>
        <w:t>тройств управления автомобилями</w:t>
      </w:r>
    </w:p>
    <w:p w:rsidR="00013155" w:rsidRPr="00732E46" w:rsidRDefault="00013155" w:rsidP="00013155">
      <w:pPr>
        <w:widowControl/>
        <w:autoSpaceDE/>
        <w:autoSpaceDN/>
        <w:spacing w:before="100" w:beforeAutospacing="1"/>
        <w:ind w:right="-40"/>
        <w:jc w:val="both"/>
        <w:rPr>
          <w:sz w:val="24"/>
          <w:szCs w:val="24"/>
          <w:lang w:eastAsia="ru-RU"/>
        </w:rPr>
      </w:pPr>
      <w:r w:rsidRPr="00732E46">
        <w:rPr>
          <w:sz w:val="24"/>
          <w:szCs w:val="24"/>
          <w:lang w:eastAsia="ru-RU"/>
        </w:rPr>
        <w:t>- комплекты ключей.</w:t>
      </w:r>
    </w:p>
    <w:p w:rsidR="00013155" w:rsidRPr="00732E46" w:rsidRDefault="00013155" w:rsidP="00013155">
      <w:pPr>
        <w:widowControl/>
        <w:autoSpaceDE/>
        <w:autoSpaceDN/>
        <w:spacing w:before="100" w:beforeAutospacing="1"/>
        <w:jc w:val="both"/>
        <w:rPr>
          <w:sz w:val="24"/>
          <w:szCs w:val="24"/>
          <w:lang w:eastAsia="ru-RU"/>
        </w:rPr>
      </w:pPr>
      <w:r w:rsidRPr="00732E46">
        <w:rPr>
          <w:sz w:val="24"/>
          <w:szCs w:val="24"/>
          <w:lang w:eastAsia="ru-RU"/>
        </w:rPr>
        <w:t xml:space="preserve">Обеспечить возможность обращения Получателя по вопросам технического обслуживания и выполнения гарантийного ремонта Товара в пункт (пункты) гарантийного обслуживания, расположенный на территории Санкт-Петербурга. </w:t>
      </w:r>
    </w:p>
    <w:p w:rsidR="00013155" w:rsidRPr="00732E46" w:rsidRDefault="00013155" w:rsidP="00013155">
      <w:pPr>
        <w:widowControl/>
        <w:autoSpaceDE/>
        <w:autoSpaceDN/>
        <w:spacing w:before="100" w:beforeAutospacing="1"/>
        <w:jc w:val="both"/>
        <w:rPr>
          <w:sz w:val="24"/>
          <w:szCs w:val="24"/>
          <w:lang w:eastAsia="ru-RU"/>
        </w:rPr>
      </w:pPr>
      <w:r w:rsidRPr="00732E46">
        <w:rPr>
          <w:sz w:val="24"/>
          <w:szCs w:val="24"/>
          <w:lang w:eastAsia="ru-RU"/>
        </w:rPr>
        <w:t xml:space="preserve">Приемка Товара осуществляется Заказчиком путем проведения проверки соответствия количества, проверки (в том числе выборочной) соответствия комплектности и качества Товара требованиям, установленным в Контракте, а также путем анализа содержания документов, предоставляемых Поставщиком и проверки их оформления требованиям законодательства Российской Федерации и условиям Контракта. </w:t>
      </w:r>
      <w:r w:rsidRPr="00732E46">
        <w:rPr>
          <w:color w:val="000000"/>
          <w:sz w:val="24"/>
          <w:szCs w:val="24"/>
          <w:lang w:eastAsia="ru-RU"/>
        </w:rPr>
        <w:t xml:space="preserve">При проведении проверки Заказчик вправе осуществлять </w:t>
      </w:r>
      <w:proofErr w:type="spellStart"/>
      <w:r w:rsidRPr="00732E46">
        <w:rPr>
          <w:color w:val="000000"/>
          <w:sz w:val="24"/>
          <w:szCs w:val="24"/>
          <w:lang w:eastAsia="ru-RU"/>
        </w:rPr>
        <w:t>фотофиксацию</w:t>
      </w:r>
      <w:proofErr w:type="spellEnd"/>
      <w:r w:rsidRPr="00732E46">
        <w:rPr>
          <w:color w:val="000000"/>
          <w:sz w:val="24"/>
          <w:szCs w:val="24"/>
          <w:lang w:eastAsia="ru-RU"/>
        </w:rPr>
        <w:t xml:space="preserve"> и/или видеозапись.</w:t>
      </w:r>
    </w:p>
    <w:p w:rsidR="00013155" w:rsidRPr="00732E46" w:rsidRDefault="00013155" w:rsidP="00013155">
      <w:pPr>
        <w:widowControl/>
        <w:autoSpaceDE/>
        <w:autoSpaceDN/>
        <w:spacing w:before="100" w:beforeAutospacing="1"/>
        <w:jc w:val="both"/>
        <w:rPr>
          <w:sz w:val="24"/>
          <w:szCs w:val="24"/>
          <w:lang w:eastAsia="ru-RU"/>
        </w:rPr>
      </w:pPr>
      <w:r w:rsidRPr="00732E46">
        <w:rPr>
          <w:sz w:val="24"/>
          <w:szCs w:val="24"/>
          <w:lang w:eastAsia="ru-RU"/>
        </w:rPr>
        <w:t>Для проверки предоставленных Поставщиком Товара, предусмотренных Контрактом, в части их соответствия условиям Контракта, Заказчик проводит экспертизу. Экспертиза Товара осуществляется в соответствии с требованиями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13155" w:rsidRPr="00732E46" w:rsidRDefault="00013155" w:rsidP="00013155">
      <w:pPr>
        <w:widowControl/>
        <w:autoSpaceDE/>
        <w:autoSpaceDN/>
        <w:spacing w:before="100" w:beforeAutospacing="1"/>
        <w:jc w:val="both"/>
        <w:rPr>
          <w:sz w:val="24"/>
          <w:szCs w:val="24"/>
          <w:lang w:eastAsia="ru-RU"/>
        </w:rPr>
      </w:pPr>
      <w:r w:rsidRPr="00732E46">
        <w:rPr>
          <w:sz w:val="24"/>
          <w:szCs w:val="24"/>
          <w:lang w:eastAsia="ru-RU"/>
        </w:rPr>
        <w:t>В случае проведения экспертизы своими силами приемка Товара осуществляется Заказчиком в срок не более 5 (пяти) рабочих дней со дня предоставления Поставщиком документов, предусмотренных контрактом. В случае проведения экспертизы с привлечением экспертов (экспертных организаций) приемка Товара осуществляется Заказчиком в срок не более 5 (пяти) рабочих дней.</w:t>
      </w:r>
    </w:p>
    <w:p w:rsidR="00013155" w:rsidRPr="00732E46" w:rsidRDefault="00013155" w:rsidP="00013155">
      <w:pPr>
        <w:widowControl/>
        <w:autoSpaceDE/>
        <w:autoSpaceDN/>
        <w:spacing w:before="100" w:beforeAutospacing="1"/>
        <w:jc w:val="both"/>
        <w:rPr>
          <w:sz w:val="24"/>
          <w:szCs w:val="24"/>
          <w:lang w:eastAsia="ru-RU"/>
        </w:rPr>
      </w:pPr>
      <w:r w:rsidRPr="00732E46">
        <w:rPr>
          <w:sz w:val="24"/>
          <w:szCs w:val="24"/>
          <w:lang w:eastAsia="ru-RU"/>
        </w:rPr>
        <w:lastRenderedPageBreak/>
        <w:t>По результатам проведения приемки Заказчик в течение 1 (одного) рабочего дня оформляет результаты приемки путем подписания акта о приемке результатов исполнения государственного контракта либо направляет Поставщику мотивированный отказ от их подписания с указанием срока устранения нарушений. Товар считается принятым после подписания Сторонами акта о приемке результатов исполнения государственного контракта и акта поставки товара в пользу пострадавших от несчастных случаев на производстве и профессиональных заболеваний.</w:t>
      </w:r>
    </w:p>
    <w:p w:rsidR="00013155" w:rsidRPr="00732E46" w:rsidRDefault="00013155" w:rsidP="00013155">
      <w:pPr>
        <w:widowControl/>
        <w:autoSpaceDE/>
        <w:autoSpaceDN/>
        <w:spacing w:before="100" w:before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</w:t>
      </w:r>
      <w:r w:rsidRPr="00732E46">
        <w:rPr>
          <w:sz w:val="24"/>
          <w:szCs w:val="24"/>
          <w:lang w:eastAsia="ru-RU"/>
        </w:rPr>
        <w:t xml:space="preserve">. В случаях отказа от Товара Получателя, Поставщик обязан предоставить письменный отказ Получателя, либо акт телефонного разговора. Информация предоставляется на бумажном носителе сопроводительным письмом с приложением и в электронном виде по адресу </w:t>
      </w:r>
      <w:hyperlink r:id="rId4" w:history="1">
        <w:r w:rsidRPr="00732E46">
          <w:rPr>
            <w:color w:val="000000"/>
            <w:sz w:val="24"/>
            <w:szCs w:val="24"/>
            <w:u w:val="single"/>
            <w:lang w:val="en-US" w:eastAsia="ru-RU"/>
          </w:rPr>
          <w:t>vred</w:t>
        </w:r>
      </w:hyperlink>
      <w:hyperlink r:id="rId5" w:history="1">
        <w:r w:rsidRPr="00732E46">
          <w:rPr>
            <w:color w:val="000000"/>
            <w:sz w:val="24"/>
            <w:szCs w:val="24"/>
            <w:u w:val="single"/>
            <w:lang w:eastAsia="ru-RU"/>
          </w:rPr>
          <w:t>@</w:t>
        </w:r>
      </w:hyperlink>
      <w:hyperlink r:id="rId6" w:history="1">
        <w:r w:rsidRPr="00732E46">
          <w:rPr>
            <w:color w:val="000000"/>
            <w:sz w:val="24"/>
            <w:szCs w:val="24"/>
            <w:u w:val="single"/>
            <w:lang w:val="en-US" w:eastAsia="ru-RU"/>
          </w:rPr>
          <w:t>ro</w:t>
        </w:r>
      </w:hyperlink>
      <w:hyperlink r:id="rId7" w:history="1">
        <w:r w:rsidRPr="00732E46">
          <w:rPr>
            <w:color w:val="000000"/>
            <w:sz w:val="24"/>
            <w:szCs w:val="24"/>
            <w:u w:val="single"/>
            <w:lang w:eastAsia="ru-RU"/>
          </w:rPr>
          <w:t>78.</w:t>
        </w:r>
      </w:hyperlink>
      <w:hyperlink r:id="rId8" w:history="1">
        <w:r w:rsidRPr="00732E46">
          <w:rPr>
            <w:color w:val="000000"/>
            <w:sz w:val="24"/>
            <w:szCs w:val="24"/>
            <w:u w:val="single"/>
            <w:lang w:val="en-US" w:eastAsia="ru-RU"/>
          </w:rPr>
          <w:t>fss</w:t>
        </w:r>
      </w:hyperlink>
      <w:hyperlink r:id="rId9" w:history="1">
        <w:r w:rsidRPr="00732E46">
          <w:rPr>
            <w:color w:val="000000"/>
            <w:sz w:val="24"/>
            <w:szCs w:val="24"/>
            <w:u w:val="single"/>
            <w:lang w:eastAsia="ru-RU"/>
          </w:rPr>
          <w:t>.</w:t>
        </w:r>
      </w:hyperlink>
      <w:hyperlink r:id="rId10" w:history="1">
        <w:r w:rsidRPr="00732E46">
          <w:rPr>
            <w:color w:val="000000"/>
            <w:sz w:val="24"/>
            <w:szCs w:val="24"/>
            <w:u w:val="single"/>
            <w:lang w:val="en-US" w:eastAsia="ru-RU"/>
          </w:rPr>
          <w:t>ru</w:t>
        </w:r>
      </w:hyperlink>
      <w:r w:rsidRPr="00732E46">
        <w:rPr>
          <w:color w:val="000000"/>
          <w:sz w:val="24"/>
          <w:szCs w:val="24"/>
          <w:u w:val="single"/>
          <w:lang w:eastAsia="ru-RU"/>
        </w:rPr>
        <w:t>.</w:t>
      </w:r>
    </w:p>
    <w:p w:rsidR="00013155" w:rsidRPr="00732E46" w:rsidRDefault="00013155" w:rsidP="00013155">
      <w:pPr>
        <w:widowControl/>
        <w:autoSpaceDE/>
        <w:autoSpaceDN/>
        <w:spacing w:before="100" w:beforeAutospacing="1"/>
        <w:jc w:val="both"/>
        <w:rPr>
          <w:sz w:val="24"/>
          <w:szCs w:val="24"/>
          <w:lang w:eastAsia="ru-RU"/>
        </w:rPr>
      </w:pPr>
    </w:p>
    <w:p w:rsidR="00E27D24" w:rsidRDefault="00E27D24"/>
    <w:sectPr w:rsidR="00E2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55"/>
    <w:rsid w:val="00013155"/>
    <w:rsid w:val="000D033F"/>
    <w:rsid w:val="004320CF"/>
    <w:rsid w:val="00A301D7"/>
    <w:rsid w:val="00AA3842"/>
    <w:rsid w:val="00E2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AEA71-0F1E-4CD6-94B6-3F851218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131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13155"/>
    <w:pPr>
      <w:ind w:left="25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1315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013155"/>
    <w:pPr>
      <w:spacing w:before="100"/>
      <w:ind w:left="255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1315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320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20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ed@ro78.fs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red@ro78.fss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red@ro78.fss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red@ro78.fss.ru" TargetMode="External"/><Relationship Id="rId10" Type="http://schemas.openxmlformats.org/officeDocument/2006/relationships/hyperlink" Target="mailto:vred@ro78.fss.ru" TargetMode="External"/><Relationship Id="rId4" Type="http://schemas.openxmlformats.org/officeDocument/2006/relationships/hyperlink" Target="mailto:vred@ro78.fss.ru" TargetMode="External"/><Relationship Id="rId9" Type="http://schemas.openxmlformats.org/officeDocument/2006/relationships/hyperlink" Target="mailto:vred@ro78.f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Сеничев Евгений Игоревич</dc:creator>
  <cp:keywords/>
  <dc:description/>
  <cp:lastModifiedBy>Сеничев Евгений Игоревич</cp:lastModifiedBy>
  <cp:revision>3</cp:revision>
  <dcterms:created xsi:type="dcterms:W3CDTF">2023-05-10T11:50:00Z</dcterms:created>
  <dcterms:modified xsi:type="dcterms:W3CDTF">2023-05-10T12:31:00Z</dcterms:modified>
</cp:coreProperties>
</file>