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A8" w:rsidRPr="000A04CC" w:rsidRDefault="00B703A8">
      <w:pPr>
        <w:pStyle w:val="a4"/>
        <w:keepNext w:val="0"/>
        <w:widowControl w:val="0"/>
        <w:spacing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0A04CC">
        <w:rPr>
          <w:rFonts w:cs="Times New Roman"/>
          <w:b/>
          <w:bCs/>
        </w:rPr>
        <w:t xml:space="preserve">Часть </w:t>
      </w:r>
      <w:r w:rsidRPr="000A04CC">
        <w:rPr>
          <w:rFonts w:cs="Times New Roman"/>
          <w:b/>
          <w:bCs/>
          <w:lang w:val="en-US"/>
        </w:rPr>
        <w:t>II</w:t>
      </w:r>
      <w:r w:rsidRPr="000A04CC">
        <w:rPr>
          <w:rFonts w:cs="Times New Roman"/>
          <w:b/>
          <w:bCs/>
        </w:rPr>
        <w:t>.</w:t>
      </w:r>
      <w:r w:rsidRPr="000A04CC">
        <w:rPr>
          <w:rFonts w:cs="Times New Roman"/>
          <w:bCs/>
        </w:rPr>
        <w:t xml:space="preserve"> </w:t>
      </w:r>
      <w:r w:rsidRPr="000A04CC">
        <w:rPr>
          <w:rFonts w:cs="Times New Roman"/>
          <w:b/>
        </w:rPr>
        <w:t>ТЕХНИЧЕСКОЕ ЗАДАНИЕ</w:t>
      </w:r>
    </w:p>
    <w:p w:rsidR="00EB152B" w:rsidRPr="00844D01" w:rsidRDefault="00EB152B" w:rsidP="00EB152B">
      <w:pPr>
        <w:numPr>
          <w:ilvl w:val="0"/>
          <w:numId w:val="1"/>
        </w:numPr>
        <w:shd w:val="clear" w:color="auto" w:fill="FFFFFF"/>
        <w:jc w:val="center"/>
      </w:pPr>
      <w:r w:rsidRPr="00844D01">
        <w:rPr>
          <w:rFonts w:cs="Times New Roman"/>
        </w:rPr>
        <w:t xml:space="preserve">на поставку кресел-стульев с санитарным оснащением </w:t>
      </w:r>
    </w:p>
    <w:p w:rsidR="00CF3C9F" w:rsidRDefault="00CF3C9F" w:rsidP="00CF3C9F">
      <w:pPr>
        <w:tabs>
          <w:tab w:val="left" w:pos="480"/>
          <w:tab w:val="left" w:pos="709"/>
          <w:tab w:val="left" w:pos="1134"/>
        </w:tabs>
        <w:ind w:firstLine="709"/>
        <w:jc w:val="center"/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58"/>
        <w:gridCol w:w="3971"/>
        <w:gridCol w:w="704"/>
        <w:gridCol w:w="1844"/>
        <w:gridCol w:w="1598"/>
      </w:tblGrid>
      <w:tr w:rsidR="0075140B" w:rsidRPr="005E0C74" w:rsidTr="007B102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B" w:rsidRDefault="0075140B" w:rsidP="00A770AC">
            <w:pPr>
              <w:snapToGrid w:val="0"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№</w:t>
            </w:r>
          </w:p>
          <w:p w:rsidR="0075140B" w:rsidRPr="00A770AC" w:rsidRDefault="0075140B" w:rsidP="00A770AC">
            <w:pPr>
              <w:snapToGrid w:val="0"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A770AC" w:rsidRDefault="0075140B" w:rsidP="00A770AC">
            <w:pPr>
              <w:snapToGrid w:val="0"/>
              <w:jc w:val="both"/>
              <w:rPr>
                <w:rFonts w:cs="Times New Roman"/>
                <w:lang w:eastAsia="ar-SA"/>
              </w:rPr>
            </w:pPr>
            <w:r w:rsidRPr="00A770AC">
              <w:rPr>
                <w:rFonts w:cs="Times New Roman"/>
                <w:lang w:eastAsia="ar-SA"/>
              </w:rPr>
              <w:t>Наименование</w:t>
            </w:r>
          </w:p>
          <w:p w:rsidR="0075140B" w:rsidRPr="00A770AC" w:rsidRDefault="0075140B" w:rsidP="00A770AC">
            <w:pPr>
              <w:pStyle w:val="afff3"/>
              <w:spacing w:line="276" w:lineRule="auto"/>
              <w:rPr>
                <w:rFonts w:ascii="Times New Roman" w:hAnsi="Times New Roman" w:cs="Times New Roman"/>
              </w:rPr>
            </w:pPr>
            <w:r w:rsidRPr="00A770AC">
              <w:rPr>
                <w:rFonts w:ascii="Times New Roman" w:hAnsi="Times New Roman" w:cs="Times New Roman"/>
                <w:lang w:eastAsia="ar-SA"/>
              </w:rPr>
              <w:t>Товара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A770AC" w:rsidRDefault="0075140B" w:rsidP="00A770AC">
            <w:pPr>
              <w:snapToGrid w:val="0"/>
              <w:spacing w:line="276" w:lineRule="auto"/>
              <w:jc w:val="both"/>
              <w:rPr>
                <w:rFonts w:cs="Times New Roman"/>
                <w:spacing w:val="1"/>
                <w:lang w:eastAsia="ar-SA"/>
              </w:rPr>
            </w:pPr>
            <w:r w:rsidRPr="00A770AC">
              <w:rPr>
                <w:rFonts w:cs="Times New Roman"/>
                <w:lang w:eastAsia="ar-SA"/>
              </w:rPr>
              <w:t>Основные функциональные и технические характеристики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5E0C74" w:rsidRDefault="0075140B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Кол-во, шт.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5E0C74" w:rsidRDefault="0075140B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Начальная (максимальная) цена за </w:t>
            </w:r>
            <w:proofErr w:type="spellStart"/>
            <w:r>
              <w:rPr>
                <w:rFonts w:cs="Times New Roman"/>
                <w:lang w:eastAsia="ar-SA"/>
              </w:rPr>
              <w:t>ед</w:t>
            </w:r>
            <w:proofErr w:type="spellEnd"/>
            <w:r>
              <w:rPr>
                <w:rFonts w:cs="Times New Roman"/>
                <w:lang w:eastAsia="ar-SA"/>
              </w:rPr>
              <w:t>, руб.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5E0C74" w:rsidRDefault="0075140B" w:rsidP="000A04CC">
            <w:pPr>
              <w:snapToGrid w:val="0"/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Итого, руб.</w:t>
            </w:r>
          </w:p>
        </w:tc>
      </w:tr>
      <w:tr w:rsidR="0075140B" w:rsidRPr="000F193F" w:rsidTr="007B102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A770AC" w:rsidRDefault="00BB4A4E" w:rsidP="0075140B">
            <w:pPr>
              <w:pStyle w:val="aff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901DD" w:rsidRDefault="00BB4A4E" w:rsidP="0013124D">
            <w:pPr>
              <w:pStyle w:val="aff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01DD">
              <w:rPr>
                <w:rFonts w:ascii="Times New Roman" w:hAnsi="Times New Roman" w:cs="Times New Roman"/>
              </w:rPr>
              <w:t>Кресло-стул с санитарным оснащением (без колес)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50" w:rsidRPr="00A770AC" w:rsidRDefault="00643550" w:rsidP="00643550">
            <w:pPr>
              <w:shd w:val="clear" w:color="auto" w:fill="FFFFFF"/>
              <w:snapToGrid w:val="0"/>
              <w:ind w:right="120"/>
              <w:jc w:val="both"/>
              <w:rPr>
                <w:spacing w:val="-1"/>
              </w:rPr>
            </w:pPr>
            <w:r w:rsidRPr="00A770AC">
              <w:t xml:space="preserve">Кресло-стулья с санитарным оснащением </w:t>
            </w:r>
            <w:r w:rsidRPr="00A770AC">
              <w:rPr>
                <w:spacing w:val="1"/>
              </w:rPr>
              <w:t xml:space="preserve">предназначены для использования в туалетных или </w:t>
            </w:r>
            <w:r w:rsidRPr="00A770AC">
              <w:rPr>
                <w:spacing w:val="-2"/>
              </w:rPr>
              <w:t>других помещениях</w:t>
            </w:r>
            <w:r>
              <w:rPr>
                <w:spacing w:val="-2"/>
              </w:rPr>
              <w:t xml:space="preserve"> при самообслуживании и уходе</w:t>
            </w:r>
            <w:r w:rsidRPr="00A770AC">
              <w:rPr>
                <w:spacing w:val="-1"/>
              </w:rPr>
              <w:t xml:space="preserve">. </w:t>
            </w:r>
          </w:p>
          <w:p w:rsidR="00643550" w:rsidRDefault="00643550" w:rsidP="00643550">
            <w:pPr>
              <w:shd w:val="clear" w:color="auto" w:fill="FFFFFF"/>
              <w:ind w:right="120"/>
              <w:jc w:val="both"/>
              <w:rPr>
                <w:spacing w:val="-1"/>
              </w:rPr>
            </w:pPr>
            <w:r w:rsidRPr="00A770AC">
              <w:rPr>
                <w:spacing w:val="1"/>
              </w:rPr>
              <w:t xml:space="preserve">Кресла-стулья должны быть изготовлены из высокопрочных </w:t>
            </w:r>
            <w:r w:rsidRPr="00FD6D4B">
              <w:rPr>
                <w:spacing w:val="1"/>
              </w:rPr>
              <w:t xml:space="preserve">тонкостенных </w:t>
            </w:r>
            <w:r w:rsidRPr="00FD6D4B">
              <w:t>стальных труб с устойчивым защитно-декоративным покрытием, позволяющим</w:t>
            </w:r>
            <w:r w:rsidRPr="00A770AC">
              <w:t xml:space="preserve"> производить многократную </w:t>
            </w:r>
            <w:r w:rsidRPr="00A770AC">
              <w:rPr>
                <w:spacing w:val="-1"/>
              </w:rPr>
              <w:t xml:space="preserve">гигиеническую обработку. </w:t>
            </w:r>
          </w:p>
          <w:p w:rsidR="00643550" w:rsidRPr="00A770AC" w:rsidRDefault="00643550" w:rsidP="00643550">
            <w:pPr>
              <w:pStyle w:val="aff1"/>
              <w:spacing w:before="0" w:beforeAutospacing="0" w:after="0"/>
              <w:jc w:val="both"/>
            </w:pPr>
            <w:r w:rsidRPr="00A770AC">
              <w:t>Технические характеристики</w:t>
            </w:r>
            <w:r>
              <w:t>:</w:t>
            </w:r>
          </w:p>
          <w:p w:rsidR="00643550" w:rsidRPr="00A770AC" w:rsidRDefault="00643550" w:rsidP="00643550">
            <w:pPr>
              <w:keepNext/>
              <w:jc w:val="both"/>
              <w:rPr>
                <w:spacing w:val="1"/>
              </w:rPr>
            </w:pPr>
            <w:r w:rsidRPr="00A770AC">
              <w:rPr>
                <w:b/>
                <w:bCs/>
                <w:spacing w:val="-1"/>
              </w:rPr>
              <w:t xml:space="preserve"> </w:t>
            </w:r>
            <w:r w:rsidRPr="00A770AC">
              <w:rPr>
                <w:spacing w:val="1"/>
              </w:rPr>
              <w:t xml:space="preserve">- ширина сиденья — не более 450 мм; </w:t>
            </w:r>
          </w:p>
          <w:p w:rsidR="00643550" w:rsidRPr="00A770AC" w:rsidRDefault="00643550" w:rsidP="00643550">
            <w:pPr>
              <w:keepNext/>
              <w:jc w:val="both"/>
              <w:rPr>
                <w:spacing w:val="1"/>
              </w:rPr>
            </w:pPr>
            <w:r w:rsidRPr="00A770AC">
              <w:rPr>
                <w:spacing w:val="1"/>
              </w:rPr>
              <w:t xml:space="preserve">- габаритная ширина — не более 500 мм; </w:t>
            </w:r>
          </w:p>
          <w:p w:rsidR="00643550" w:rsidRPr="00A770AC" w:rsidRDefault="00643550" w:rsidP="00643550">
            <w:pPr>
              <w:keepNext/>
              <w:jc w:val="both"/>
            </w:pPr>
            <w:r>
              <w:t xml:space="preserve">- вес — </w:t>
            </w:r>
            <w:r w:rsidRPr="00A770AC">
              <w:t xml:space="preserve">не более 5 кг; </w:t>
            </w:r>
          </w:p>
          <w:p w:rsidR="00643550" w:rsidRDefault="00643550" w:rsidP="00643550">
            <w:pPr>
              <w:keepNext/>
              <w:jc w:val="both"/>
            </w:pPr>
            <w:r w:rsidRPr="00A770AC">
              <w:t>- предельная грузоподъёмность до 115 кг.</w:t>
            </w:r>
          </w:p>
          <w:p w:rsidR="00643550" w:rsidRDefault="00643550" w:rsidP="00643550">
            <w:pPr>
              <w:keepNext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Конструкция должны быть </w:t>
            </w:r>
            <w:r w:rsidRPr="00A770AC">
              <w:rPr>
                <w:spacing w:val="-1"/>
              </w:rPr>
              <w:t>разборной.</w:t>
            </w:r>
          </w:p>
          <w:p w:rsidR="00643550" w:rsidRPr="00A770AC" w:rsidRDefault="00643550" w:rsidP="00643550">
            <w:pPr>
              <w:keepNext/>
              <w:jc w:val="both"/>
              <w:rPr>
                <w:spacing w:val="-1"/>
              </w:rPr>
            </w:pPr>
            <w:r w:rsidRPr="00A770AC">
              <w:t>Конструкция кресла</w:t>
            </w:r>
            <w:r>
              <w:t xml:space="preserve"> </w:t>
            </w:r>
            <w:r w:rsidRPr="00A770AC">
              <w:t>-</w:t>
            </w:r>
            <w:r>
              <w:t xml:space="preserve"> стула </w:t>
            </w:r>
            <w:r w:rsidRPr="00A770AC">
              <w:t>должна</w:t>
            </w:r>
            <w:r>
              <w:t xml:space="preserve"> обеспечить </w:t>
            </w:r>
            <w:r w:rsidRPr="00A770AC">
              <w:t>возможность по</w:t>
            </w:r>
            <w:r>
              <w:t>льзоваться стандартным унитазом.</w:t>
            </w:r>
          </w:p>
          <w:p w:rsidR="00643550" w:rsidRPr="00A770AC" w:rsidRDefault="00643550" w:rsidP="00643550">
            <w:pPr>
              <w:keepNext/>
              <w:jc w:val="both"/>
            </w:pPr>
            <w:r w:rsidRPr="00A770AC">
              <w:rPr>
                <w:spacing w:val="-1"/>
              </w:rPr>
              <w:t xml:space="preserve"> </w:t>
            </w:r>
            <w:r w:rsidRPr="00A770AC">
              <w:t>Конструкция кресла</w:t>
            </w:r>
            <w:r>
              <w:t xml:space="preserve"> </w:t>
            </w:r>
            <w:r w:rsidRPr="00A770AC">
              <w:t>-</w:t>
            </w:r>
            <w:r>
              <w:t xml:space="preserve"> стула </w:t>
            </w:r>
            <w:r w:rsidRPr="00A770AC">
              <w:t>должна иметь:</w:t>
            </w:r>
          </w:p>
          <w:p w:rsidR="00643550" w:rsidRPr="00A770AC" w:rsidRDefault="00643550" w:rsidP="00643550">
            <w:pPr>
              <w:keepNext/>
              <w:jc w:val="both"/>
            </w:pPr>
            <w:r w:rsidRPr="00A770AC">
              <w:t xml:space="preserve">- вставные опоры с наконечниками с регулировкой по высоте; </w:t>
            </w:r>
          </w:p>
          <w:p w:rsidR="00643550" w:rsidRDefault="00643550" w:rsidP="00643550">
            <w:pPr>
              <w:keepNext/>
              <w:jc w:val="both"/>
            </w:pPr>
            <w:r w:rsidRPr="00A770AC">
              <w:t>- сиденье съёмное</w:t>
            </w:r>
            <w:r>
              <w:t>;</w:t>
            </w:r>
          </w:p>
          <w:p w:rsidR="00643550" w:rsidRPr="00A770AC" w:rsidRDefault="00643550" w:rsidP="00643550">
            <w:pPr>
              <w:keepNext/>
              <w:jc w:val="both"/>
              <w:rPr>
                <w:spacing w:val="-1"/>
              </w:rPr>
            </w:pPr>
            <w:r w:rsidRPr="00A770AC">
              <w:rPr>
                <w:spacing w:val="-1"/>
              </w:rPr>
              <w:t xml:space="preserve">- спинка съёмная; </w:t>
            </w:r>
          </w:p>
          <w:p w:rsidR="00643550" w:rsidRPr="00A770AC" w:rsidRDefault="00643550" w:rsidP="00643550">
            <w:pPr>
              <w:keepNext/>
              <w:jc w:val="both"/>
            </w:pPr>
            <w:r w:rsidRPr="00A770AC">
              <w:t xml:space="preserve">- съёмное ведро с крышкой (судно); </w:t>
            </w:r>
          </w:p>
          <w:p w:rsidR="00643550" w:rsidRPr="00A770AC" w:rsidRDefault="00643550" w:rsidP="00643550">
            <w:pPr>
              <w:pStyle w:val="aff1"/>
              <w:spacing w:before="0" w:beforeAutospacing="0" w:after="0"/>
              <w:jc w:val="both"/>
            </w:pPr>
            <w:r w:rsidRPr="00A770AC">
              <w:rPr>
                <w:bCs/>
              </w:rPr>
              <w:t>Комплектация</w:t>
            </w:r>
            <w:r>
              <w:rPr>
                <w:bCs/>
              </w:rPr>
              <w:t xml:space="preserve"> должна включать</w:t>
            </w:r>
            <w:r w:rsidRPr="00A770AC">
              <w:rPr>
                <w:bCs/>
              </w:rPr>
              <w:t>:</w:t>
            </w:r>
            <w:r w:rsidRPr="00A770AC">
              <w:t xml:space="preserve"> </w:t>
            </w:r>
          </w:p>
          <w:p w:rsidR="00643550" w:rsidRPr="00A770AC" w:rsidRDefault="00643550" w:rsidP="00643550">
            <w:pPr>
              <w:ind w:right="141"/>
              <w:jc w:val="both"/>
            </w:pPr>
            <w:r>
              <w:t xml:space="preserve">- </w:t>
            </w:r>
            <w:r w:rsidRPr="00A770AC">
              <w:t xml:space="preserve">Кресло-стул </w:t>
            </w:r>
          </w:p>
          <w:p w:rsidR="0075140B" w:rsidRPr="007901DD" w:rsidRDefault="00643550" w:rsidP="00643550">
            <w:pPr>
              <w:jc w:val="both"/>
              <w:rPr>
                <w:rFonts w:cs="Times New Roman"/>
              </w:rPr>
            </w:pPr>
            <w:r>
              <w:t>- Инструкция по эксплуатации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31E61" w:rsidRDefault="00643550" w:rsidP="00AD493F">
            <w:pPr>
              <w:widowControl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550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31E61" w:rsidRDefault="00643550" w:rsidP="0075140B">
            <w:pPr>
              <w:jc w:val="center"/>
            </w:pPr>
            <w:r>
              <w:t>4 099,17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31E61" w:rsidRDefault="00643550" w:rsidP="0075140B">
            <w:pPr>
              <w:widowControl/>
              <w:suppressAutoHyphens w:val="0"/>
              <w:jc w:val="center"/>
            </w:pPr>
            <w:r>
              <w:t>2 254 543,50</w:t>
            </w:r>
          </w:p>
        </w:tc>
      </w:tr>
      <w:tr w:rsidR="0075140B" w:rsidRPr="000F193F" w:rsidTr="007B102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C96797" w:rsidRDefault="00BB4A4E" w:rsidP="0075140B">
            <w:pPr>
              <w:pStyle w:val="afff3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hd w:val="clear" w:color="auto" w:fill="FFFFFF"/>
                <w:lang w:eastAsia="en-US" w:bidi="en-US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901DD" w:rsidRDefault="00BB4A4E" w:rsidP="0013124D">
            <w:pPr>
              <w:pStyle w:val="afff3"/>
              <w:spacing w:line="27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hd w:val="clear" w:color="auto" w:fill="FFFFFF"/>
                <w:lang w:eastAsia="en-US" w:bidi="en-US"/>
              </w:rPr>
            </w:pPr>
            <w:r w:rsidRPr="007901DD">
              <w:rPr>
                <w:rFonts w:ascii="Times New Roman" w:eastAsia="Lucida Sans Unicode" w:hAnsi="Times New Roman" w:cs="Times New Roman"/>
                <w:color w:val="000000"/>
                <w:shd w:val="clear" w:color="auto" w:fill="FFFFFF"/>
                <w:lang w:eastAsia="en-US" w:bidi="en-US"/>
              </w:rPr>
              <w:t xml:space="preserve">Кресло-стул с санитарным оснащением пассивного </w:t>
            </w:r>
            <w:r w:rsidRPr="007901DD">
              <w:rPr>
                <w:rFonts w:ascii="Times New Roman" w:eastAsia="Lucida Sans Unicode" w:hAnsi="Times New Roman" w:cs="Times New Roman"/>
                <w:color w:val="000000"/>
                <w:shd w:val="clear" w:color="auto" w:fill="FFFFFF"/>
                <w:lang w:eastAsia="en-US" w:bidi="en-US"/>
              </w:rPr>
              <w:lastRenderedPageBreak/>
              <w:t>типа повышенной грузоподъемности (без колес)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50" w:rsidRDefault="00643550" w:rsidP="00643550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C96797">
              <w:rPr>
                <w:shd w:val="clear" w:color="auto" w:fill="FFFFFF"/>
              </w:rPr>
              <w:lastRenderedPageBreak/>
              <w:t>Приспособление для санитарных комнат используется как кресло-туалет при уходе за больными в условиях стационара или в домашних условиях. Данное изделие должно регулироваться по высоте кнопочным фиксатором. Должно быть: съемное туалетное устройство, откидная крышка, резиновые наконечники не оставляют следов на полу. Должно быть изготовлено и</w:t>
            </w:r>
            <w:r>
              <w:rPr>
                <w:shd w:val="clear" w:color="auto" w:fill="FFFFFF"/>
              </w:rPr>
              <w:t>з</w:t>
            </w:r>
            <w:r w:rsidRPr="00C96797">
              <w:rPr>
                <w:shd w:val="clear" w:color="auto" w:fill="FFFFFF"/>
              </w:rPr>
              <w:t xml:space="preserve"> алюминия. </w:t>
            </w:r>
          </w:p>
          <w:p w:rsidR="00643550" w:rsidRPr="00C96797" w:rsidRDefault="00643550" w:rsidP="00643550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A770AC">
              <w:t>Технические характеристики</w:t>
            </w:r>
            <w:r>
              <w:t>:</w:t>
            </w:r>
          </w:p>
          <w:p w:rsidR="00643550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 w:rsidRPr="00C96797">
              <w:rPr>
                <w:shd w:val="clear" w:color="auto" w:fill="FFFFFF"/>
              </w:rPr>
              <w:t>• ширина между поручнями должна быть не менее 60 см</w:t>
            </w:r>
            <w:r>
              <w:rPr>
                <w:shd w:val="clear" w:color="auto" w:fill="FFFFFF"/>
              </w:rPr>
              <w:t>;</w:t>
            </w:r>
          </w:p>
          <w:p w:rsidR="00643550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 w:rsidRPr="00C96797">
              <w:rPr>
                <w:shd w:val="clear" w:color="auto" w:fill="FFFFFF"/>
              </w:rPr>
              <w:t>• легкая переносная конструкция должна быть из алюминия</w:t>
            </w:r>
            <w:r>
              <w:rPr>
                <w:shd w:val="clear" w:color="auto" w:fill="FFFFFF"/>
              </w:rPr>
              <w:t>;</w:t>
            </w:r>
          </w:p>
          <w:p w:rsidR="00643550" w:rsidRPr="00C96797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 w:rsidRPr="00C96797">
              <w:rPr>
                <w:shd w:val="clear" w:color="auto" w:fill="FFFFFF"/>
              </w:rPr>
              <w:t>• должна быть регулировка сидения по высоте</w:t>
            </w:r>
            <w:r>
              <w:rPr>
                <w:shd w:val="clear" w:color="auto" w:fill="FFFFFF"/>
              </w:rPr>
              <w:t>;</w:t>
            </w:r>
          </w:p>
          <w:p w:rsidR="00643550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 w:rsidRPr="00C96797">
              <w:rPr>
                <w:shd w:val="clear" w:color="auto" w:fill="FFFFFF"/>
              </w:rPr>
              <w:t xml:space="preserve">• должна быть откидная крышка </w:t>
            </w:r>
            <w:r>
              <w:rPr>
                <w:shd w:val="clear" w:color="auto" w:fill="FFFFFF"/>
              </w:rPr>
              <w:t>сидения;</w:t>
            </w:r>
          </w:p>
          <w:p w:rsidR="00643550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• должны быть резиновые </w:t>
            </w:r>
            <w:r w:rsidRPr="00C96797">
              <w:rPr>
                <w:shd w:val="clear" w:color="auto" w:fill="FFFFFF"/>
              </w:rPr>
              <w:t>наконечники, не оставляющие следов на полу</w:t>
            </w:r>
            <w:r>
              <w:rPr>
                <w:shd w:val="clear" w:color="auto" w:fill="FFFFFF"/>
              </w:rPr>
              <w:t>;</w:t>
            </w:r>
          </w:p>
          <w:p w:rsidR="00643550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• </w:t>
            </w:r>
            <w:r w:rsidRPr="00C96797">
              <w:rPr>
                <w:shd w:val="clear" w:color="auto" w:fill="FFFFFF"/>
              </w:rPr>
              <w:t>грузоподъемность – не менее 250 кг</w:t>
            </w:r>
            <w:r>
              <w:rPr>
                <w:shd w:val="clear" w:color="auto" w:fill="FFFFFF"/>
              </w:rPr>
              <w:t>;</w:t>
            </w:r>
          </w:p>
          <w:p w:rsidR="0075140B" w:rsidRPr="007901DD" w:rsidRDefault="00643550" w:rsidP="00643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hd w:val="clear" w:color="auto" w:fill="FFFFFF"/>
              </w:rPr>
            </w:pPr>
            <w:r w:rsidRPr="00C96797">
              <w:rPr>
                <w:shd w:val="clear" w:color="auto" w:fill="FFFFFF"/>
              </w:rPr>
              <w:t>• вес не более 5,5 кг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C96797" w:rsidRDefault="00643550" w:rsidP="0075140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0F193F" w:rsidRDefault="00643550" w:rsidP="0075140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6 350,41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0F193F" w:rsidRDefault="00643550" w:rsidP="0075140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38 102,46</w:t>
            </w:r>
          </w:p>
        </w:tc>
      </w:tr>
      <w:tr w:rsidR="0075140B" w:rsidRPr="000F193F" w:rsidTr="007B102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Default="00BB4A4E" w:rsidP="0075140B">
            <w:pPr>
              <w:pStyle w:val="afff3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hd w:val="clear" w:color="auto" w:fill="FFFFFF"/>
                <w:lang w:eastAsia="en-US" w:bidi="en-US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C96797" w:rsidRDefault="0075140B" w:rsidP="000F193F">
            <w:pPr>
              <w:pStyle w:val="afff3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hd w:val="clear" w:color="auto" w:fill="FFFFFF"/>
                <w:lang w:eastAsia="en-US" w:bidi="en-US"/>
              </w:rPr>
              <w:t>Итого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B" w:rsidRPr="00C96797" w:rsidRDefault="0075140B" w:rsidP="000F193F">
            <w:pPr>
              <w:spacing w:line="27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Default="00643550" w:rsidP="00AD493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556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5140B" w:rsidRDefault="00864907" w:rsidP="0075140B">
            <w:pPr>
              <w:jc w:val="center"/>
            </w:pPr>
            <w:r>
              <w:t>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B" w:rsidRPr="0075140B" w:rsidRDefault="00643550" w:rsidP="007B102B">
            <w:pPr>
              <w:jc w:val="center"/>
            </w:pPr>
            <w:r>
              <w:t>2 292 645,96</w:t>
            </w:r>
          </w:p>
        </w:tc>
      </w:tr>
    </w:tbl>
    <w:p w:rsidR="00A770AC" w:rsidRDefault="00A770AC" w:rsidP="00A770AC">
      <w:pPr>
        <w:pStyle w:val="Oaaeeoa"/>
        <w:tabs>
          <w:tab w:val="left" w:pos="142"/>
        </w:tabs>
        <w:spacing w:after="0"/>
        <w:ind w:left="-993"/>
        <w:jc w:val="both"/>
        <w:rPr>
          <w:rFonts w:eastAsia="Arial Unicode MS"/>
          <w:szCs w:val="24"/>
        </w:rPr>
      </w:pPr>
    </w:p>
    <w:p w:rsidR="00E25633" w:rsidRDefault="00E25633" w:rsidP="00E25633">
      <w:pPr>
        <w:pStyle w:val="26"/>
        <w:rPr>
          <w:b/>
          <w:bCs/>
          <w:u w:val="single"/>
        </w:rPr>
      </w:pPr>
    </w:p>
    <w:p w:rsidR="007901DD" w:rsidRDefault="007901DD" w:rsidP="00E25633">
      <w:pPr>
        <w:pStyle w:val="26"/>
        <w:rPr>
          <w:b/>
          <w:bCs/>
          <w:u w:val="single"/>
        </w:rPr>
      </w:pPr>
    </w:p>
    <w:p w:rsidR="00643550" w:rsidRPr="000A04CC" w:rsidRDefault="00643550" w:rsidP="00643550">
      <w:pPr>
        <w:pStyle w:val="26"/>
        <w:rPr>
          <w:b/>
          <w:bCs/>
          <w:u w:val="single"/>
        </w:rPr>
      </w:pPr>
      <w:r>
        <w:rPr>
          <w:b/>
          <w:bCs/>
          <w:u w:val="single"/>
        </w:rPr>
        <w:t>Требования к качественным</w:t>
      </w:r>
      <w:r w:rsidRPr="000A04CC">
        <w:rPr>
          <w:b/>
          <w:bCs/>
          <w:u w:val="single"/>
        </w:rPr>
        <w:t>, техническим, функциональным характеристикам (потребитель</w:t>
      </w:r>
      <w:r>
        <w:rPr>
          <w:b/>
          <w:bCs/>
          <w:u w:val="single"/>
        </w:rPr>
        <w:t>ским свойствам)</w:t>
      </w:r>
      <w:r w:rsidRPr="000A04CC">
        <w:rPr>
          <w:b/>
          <w:bCs/>
          <w:u w:val="single"/>
        </w:rPr>
        <w:t>.</w:t>
      </w:r>
    </w:p>
    <w:p w:rsidR="00643550" w:rsidRDefault="00643550" w:rsidP="00643550">
      <w:pPr>
        <w:shd w:val="clear" w:color="auto" w:fill="FFFFFF"/>
        <w:ind w:firstLine="709"/>
        <w:jc w:val="both"/>
      </w:pPr>
      <w:r w:rsidRPr="00CB5DD2">
        <w:t>Кресла-стулья с санитарным оснащением должны</w:t>
      </w:r>
      <w:r w:rsidRPr="000726CC">
        <w:t xml:space="preserve"> соответствовать требованиям</w:t>
      </w:r>
      <w:r>
        <w:t>:</w:t>
      </w:r>
      <w:r w:rsidRPr="000726CC">
        <w:t xml:space="preserve"> </w:t>
      </w:r>
    </w:p>
    <w:p w:rsidR="00643550" w:rsidRPr="00A4712A" w:rsidRDefault="00643550" w:rsidP="00643550">
      <w:pPr>
        <w:numPr>
          <w:ilvl w:val="0"/>
          <w:numId w:val="13"/>
        </w:numPr>
        <w:tabs>
          <w:tab w:val="left" w:pos="170"/>
          <w:tab w:val="left" w:pos="227"/>
          <w:tab w:val="left" w:pos="284"/>
          <w:tab w:val="left" w:pos="506"/>
        </w:tabs>
        <w:ind w:left="0" w:firstLine="0"/>
        <w:jc w:val="both"/>
        <w:rPr>
          <w:rFonts w:eastAsia="Calibri"/>
        </w:rPr>
      </w:pPr>
      <w:r>
        <w:rPr>
          <w:rFonts w:eastAsia="Calibri"/>
          <w:spacing w:val="4"/>
        </w:rPr>
        <w:t>ГОСТ Р 51632-2021</w:t>
      </w:r>
      <w:r w:rsidRPr="002D05C4">
        <w:rPr>
          <w:rFonts w:eastAsia="Calibri"/>
          <w:spacing w:val="4"/>
        </w:rPr>
        <w:t xml:space="preserve"> «Технические средства реабилитации людей с ограничениям</w:t>
      </w:r>
      <w:r w:rsidRPr="00A4712A">
        <w:rPr>
          <w:rFonts w:eastAsia="Calibri"/>
        </w:rPr>
        <w:t xml:space="preserve">и жизнедеятельности. Общие технические требования и методы испытаний»; </w:t>
      </w:r>
    </w:p>
    <w:p w:rsidR="00643550" w:rsidRDefault="00643550" w:rsidP="00643550">
      <w:pPr>
        <w:shd w:val="clear" w:color="auto" w:fill="FFFFFF"/>
        <w:ind w:firstLine="709"/>
        <w:jc w:val="both"/>
      </w:pPr>
      <w:r w:rsidRPr="000A04CC">
        <w:t>Материалы, применяемые для изготовления, должны соответствовать требованиям нормативной документации по оценке биологической безопасности медицинских материалов и изделий</w:t>
      </w:r>
      <w:r>
        <w:t>:</w:t>
      </w:r>
    </w:p>
    <w:p w:rsidR="00643550" w:rsidRPr="00A4712A" w:rsidRDefault="00643550" w:rsidP="00643550">
      <w:pPr>
        <w:numPr>
          <w:ilvl w:val="0"/>
          <w:numId w:val="13"/>
        </w:numPr>
        <w:tabs>
          <w:tab w:val="left" w:pos="170"/>
          <w:tab w:val="left" w:pos="284"/>
          <w:tab w:val="left" w:pos="506"/>
        </w:tabs>
        <w:ind w:left="0" w:firstLine="0"/>
        <w:jc w:val="both"/>
        <w:rPr>
          <w:rFonts w:eastAsia="Calibri"/>
        </w:rPr>
      </w:pPr>
      <w:r w:rsidRPr="00A4712A">
        <w:rPr>
          <w:rFonts w:eastAsia="Calibri"/>
        </w:rPr>
        <w:t xml:space="preserve">ГОСТ </w:t>
      </w:r>
      <w:r w:rsidRPr="00D27405">
        <w:rPr>
          <w:rFonts w:eastAsia="Calibri"/>
        </w:rPr>
        <w:t>ISO</w:t>
      </w:r>
      <w:r>
        <w:rPr>
          <w:rFonts w:eastAsia="Calibri"/>
        </w:rPr>
        <w:t xml:space="preserve"> 10993-1-202</w:t>
      </w:r>
      <w:r w:rsidRPr="00A4712A">
        <w:rPr>
          <w:rFonts w:eastAsia="Calibri"/>
        </w:rPr>
        <w:t>1 «</w:t>
      </w:r>
      <w:r w:rsidRPr="00D27405">
        <w:rPr>
          <w:rFonts w:eastAsia="Calibri"/>
        </w:rPr>
        <w:t>Изделия медицинские. Оценка биологического действия медицинских изделий. Часть 1. Оценка и исследования</w:t>
      </w:r>
      <w:r>
        <w:rPr>
          <w:rFonts w:eastAsia="Calibri"/>
        </w:rPr>
        <w:t xml:space="preserve"> в процессе менеджмента риска</w:t>
      </w:r>
      <w:r w:rsidRPr="00D27405">
        <w:rPr>
          <w:rFonts w:eastAsia="Calibri"/>
        </w:rPr>
        <w:t>»</w:t>
      </w:r>
      <w:r w:rsidRPr="00A4712A">
        <w:rPr>
          <w:rFonts w:eastAsia="Calibri"/>
        </w:rPr>
        <w:t xml:space="preserve">; </w:t>
      </w:r>
    </w:p>
    <w:p w:rsidR="00643550" w:rsidRPr="00A4712A" w:rsidRDefault="00643550" w:rsidP="00643550">
      <w:pPr>
        <w:numPr>
          <w:ilvl w:val="0"/>
          <w:numId w:val="13"/>
        </w:numPr>
        <w:tabs>
          <w:tab w:val="left" w:pos="170"/>
          <w:tab w:val="left" w:pos="284"/>
          <w:tab w:val="left" w:pos="506"/>
        </w:tabs>
        <w:ind w:left="0" w:firstLine="0"/>
        <w:jc w:val="both"/>
        <w:rPr>
          <w:rFonts w:eastAsia="Calibri"/>
        </w:rPr>
      </w:pPr>
      <w:r w:rsidRPr="00A4712A">
        <w:rPr>
          <w:rFonts w:eastAsia="Calibri"/>
        </w:rPr>
        <w:t xml:space="preserve">ГОСТ </w:t>
      </w:r>
      <w:r w:rsidRPr="00D27405">
        <w:rPr>
          <w:rFonts w:eastAsia="Calibri"/>
        </w:rPr>
        <w:t>ISO</w:t>
      </w:r>
      <w:r w:rsidRPr="00A4712A">
        <w:rPr>
          <w:rFonts w:eastAsia="Calibri"/>
        </w:rPr>
        <w:t xml:space="preserve"> 10993-5-2011 «</w:t>
      </w:r>
      <w:r w:rsidRPr="00D27405">
        <w:rPr>
          <w:rFonts w:eastAsia="Calibri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D27405">
        <w:rPr>
          <w:rFonts w:eastAsia="Calibri"/>
        </w:rPr>
        <w:t>цитотоксичность</w:t>
      </w:r>
      <w:proofErr w:type="spellEnd"/>
      <w:r w:rsidRPr="00D27405">
        <w:rPr>
          <w:rFonts w:eastAsia="Calibri"/>
        </w:rPr>
        <w:t xml:space="preserve">: методы </w:t>
      </w:r>
      <w:proofErr w:type="spellStart"/>
      <w:r w:rsidRPr="00D27405">
        <w:rPr>
          <w:rFonts w:eastAsia="Calibri"/>
        </w:rPr>
        <w:t>in</w:t>
      </w:r>
      <w:proofErr w:type="spellEnd"/>
      <w:r w:rsidRPr="00D27405">
        <w:rPr>
          <w:rFonts w:eastAsia="Calibri"/>
        </w:rPr>
        <w:t xml:space="preserve"> </w:t>
      </w:r>
      <w:proofErr w:type="spellStart"/>
      <w:r w:rsidRPr="00D27405">
        <w:rPr>
          <w:rFonts w:eastAsia="Calibri"/>
        </w:rPr>
        <w:t>vitro</w:t>
      </w:r>
      <w:proofErr w:type="spellEnd"/>
      <w:r w:rsidRPr="00D27405">
        <w:rPr>
          <w:rFonts w:eastAsia="Calibri"/>
        </w:rPr>
        <w:t>;</w:t>
      </w:r>
      <w:r w:rsidRPr="00A4712A">
        <w:rPr>
          <w:rFonts w:eastAsia="Calibri"/>
        </w:rPr>
        <w:t xml:space="preserve"> </w:t>
      </w:r>
    </w:p>
    <w:p w:rsidR="00643550" w:rsidRDefault="00643550" w:rsidP="00643550">
      <w:pPr>
        <w:numPr>
          <w:ilvl w:val="0"/>
          <w:numId w:val="13"/>
        </w:numPr>
        <w:tabs>
          <w:tab w:val="left" w:pos="170"/>
          <w:tab w:val="left" w:pos="284"/>
          <w:tab w:val="left" w:pos="506"/>
        </w:tabs>
        <w:ind w:left="0" w:firstLine="0"/>
        <w:jc w:val="both"/>
        <w:rPr>
          <w:rFonts w:eastAsia="Calibri"/>
        </w:rPr>
      </w:pPr>
      <w:r w:rsidRPr="00B27C57">
        <w:rPr>
          <w:rFonts w:eastAsia="Calibri"/>
        </w:rPr>
        <w:t>ГОСТ ISO 10993-10-2011 «Изделия медицинские. Оценка биологического действия медицинских</w:t>
      </w:r>
      <w:r w:rsidRPr="00D27405">
        <w:rPr>
          <w:rFonts w:eastAsia="Calibri"/>
        </w:rPr>
        <w:t xml:space="preserve"> изделий. Часть 10. Исследования раздражающего и сенсибилизирующего действия»</w:t>
      </w:r>
      <w:r>
        <w:rPr>
          <w:rFonts w:eastAsia="Calibri"/>
        </w:rPr>
        <w:t>.</w:t>
      </w:r>
    </w:p>
    <w:p w:rsidR="00643550" w:rsidRDefault="00643550" w:rsidP="00643550">
      <w:pPr>
        <w:shd w:val="clear" w:color="auto" w:fill="FFFFFF"/>
        <w:ind w:firstLine="540"/>
        <w:jc w:val="center"/>
      </w:pPr>
    </w:p>
    <w:p w:rsidR="00643550" w:rsidRPr="009F260C" w:rsidRDefault="00643550" w:rsidP="00643550">
      <w:pPr>
        <w:shd w:val="clear" w:color="auto" w:fill="FFFFFF"/>
        <w:ind w:firstLine="540"/>
        <w:jc w:val="center"/>
        <w:rPr>
          <w:b/>
          <w:spacing w:val="-3"/>
          <w:u w:val="single"/>
        </w:rPr>
      </w:pPr>
      <w:r w:rsidRPr="009F260C">
        <w:rPr>
          <w:b/>
          <w:spacing w:val="-2"/>
          <w:u w:val="single"/>
        </w:rPr>
        <w:t xml:space="preserve">Сроки предоставления гарантии качества на </w:t>
      </w:r>
      <w:r w:rsidRPr="009F260C">
        <w:rPr>
          <w:b/>
          <w:u w:val="single"/>
        </w:rPr>
        <w:t>кресла-стулья с санитарным оснащением</w:t>
      </w:r>
      <w:r w:rsidRPr="009F260C">
        <w:rPr>
          <w:b/>
          <w:spacing w:val="-3"/>
          <w:u w:val="single"/>
        </w:rPr>
        <w:t>.</w:t>
      </w:r>
    </w:p>
    <w:p w:rsidR="00643550" w:rsidRPr="000A04CC" w:rsidRDefault="00643550" w:rsidP="00643550">
      <w:pPr>
        <w:shd w:val="clear" w:color="auto" w:fill="FFFFFF"/>
        <w:ind w:firstLine="540"/>
        <w:jc w:val="center"/>
        <w:rPr>
          <w:b/>
          <w:spacing w:val="-3"/>
          <w:u w:val="single"/>
        </w:rPr>
      </w:pPr>
    </w:p>
    <w:p w:rsidR="00643550" w:rsidRPr="000A04CC" w:rsidRDefault="00643550" w:rsidP="0064355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9E45C0">
        <w:t>Товар</w:t>
      </w:r>
      <w:r w:rsidRPr="000A04CC">
        <w:rPr>
          <w:shd w:val="clear" w:color="auto" w:fill="FFFFFF"/>
        </w:rPr>
        <w:t>, поставляемый в рамках Контракта, должен быть новым, и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643550" w:rsidRDefault="00643550" w:rsidP="0064355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9E45C0">
        <w:t>Данная</w:t>
      </w:r>
      <w:r w:rsidRPr="000A04CC">
        <w:rPr>
          <w:shd w:val="clear" w:color="auto" w:fill="FFFFFF"/>
        </w:rPr>
        <w:t xml:space="preserve"> гарантия действительна на Товар в течение 12 (двенадцати) месяцев после подписания Акта </w:t>
      </w:r>
      <w:r>
        <w:rPr>
          <w:shd w:val="clear" w:color="auto" w:fill="FFFFFF"/>
        </w:rPr>
        <w:t>приема-передачи</w:t>
      </w:r>
      <w:r w:rsidRPr="000A04CC">
        <w:rPr>
          <w:shd w:val="clear" w:color="auto" w:fill="FFFFFF"/>
        </w:rPr>
        <w:t xml:space="preserve"> Товара.</w:t>
      </w:r>
    </w:p>
    <w:p w:rsidR="00643550" w:rsidRDefault="00643550" w:rsidP="00643550">
      <w:pPr>
        <w:pStyle w:val="Oaaeeoa"/>
        <w:spacing w:after="0"/>
        <w:ind w:firstLine="709"/>
        <w:jc w:val="both"/>
        <w:rPr>
          <w:szCs w:val="24"/>
          <w:shd w:val="clear" w:color="auto" w:fill="FFFFFF"/>
        </w:rPr>
      </w:pPr>
    </w:p>
    <w:p w:rsidR="00643550" w:rsidRPr="00E26690" w:rsidRDefault="00643550" w:rsidP="0064355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6690">
        <w:rPr>
          <w:rFonts w:ascii="Times New Roman" w:hAnsi="Times New Roman"/>
          <w:sz w:val="24"/>
          <w:szCs w:val="24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643550" w:rsidRPr="008421AA" w:rsidRDefault="00643550" w:rsidP="0064355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643550" w:rsidRPr="00D217E8" w:rsidRDefault="00643550" w:rsidP="0064355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применению в Российской Федерации».</w:t>
      </w:r>
    </w:p>
    <w:p w:rsidR="00A770AC" w:rsidRPr="000A04CC" w:rsidRDefault="00A770AC" w:rsidP="00E25633">
      <w:pPr>
        <w:pStyle w:val="26"/>
        <w:rPr>
          <w:rFonts w:eastAsia="Arial Unicode MS"/>
        </w:rPr>
      </w:pPr>
    </w:p>
    <w:sectPr w:rsidR="00A770AC" w:rsidRPr="000A04CC">
      <w:headerReference w:type="default" r:id="rId7"/>
      <w:footerReference w:type="default" r:id="rId8"/>
      <w:pgSz w:w="12240" w:h="15840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01" w:rsidRDefault="00F77701">
      <w:r>
        <w:separator/>
      </w:r>
    </w:p>
  </w:endnote>
  <w:endnote w:type="continuationSeparator" w:id="0">
    <w:p w:rsidR="00F77701" w:rsidRDefault="00F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4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9B" w:rsidRDefault="00AB5D9B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01" w:rsidRDefault="00F77701">
      <w:r>
        <w:separator/>
      </w:r>
    </w:p>
  </w:footnote>
  <w:footnote w:type="continuationSeparator" w:id="0">
    <w:p w:rsidR="00F77701" w:rsidRDefault="00F7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9B" w:rsidRDefault="00AB5D9B">
    <w:pPr>
      <w:pStyle w:val="af7"/>
      <w:tabs>
        <w:tab w:val="left" w:pos="6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6" w:hAnsi="font246"/>
        <w:sz w:val="24"/>
        <w:szCs w:val="29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-"/>
      <w:suff w:val="nothing"/>
      <w:lvlText w:val="%1."/>
      <w:lvlJc w:val="center"/>
      <w:pPr>
        <w:tabs>
          <w:tab w:val="num" w:pos="360"/>
        </w:tabs>
        <w:ind w:left="36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2831"/>
        </w:tabs>
        <w:ind w:left="28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21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177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494"/>
        </w:tabs>
        <w:ind w:left="1494" w:hanging="567"/>
      </w:pPr>
    </w:lvl>
    <w:lvl w:ilvl="5">
      <w:start w:val="1"/>
      <w:numFmt w:val="bullet"/>
      <w:lvlText w:val=""/>
      <w:lvlJc w:val="left"/>
      <w:pPr>
        <w:tabs>
          <w:tab w:val="num" w:pos="2061"/>
        </w:tabs>
        <w:ind w:left="206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628"/>
        </w:tabs>
        <w:ind w:left="262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268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258"/>
        </w:tabs>
        <w:ind w:left="3258" w:hanging="144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51"/>
    <w:lvl w:ilvl="0">
      <w:start w:val="4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86"/>
    <w:lvl w:ilvl="0">
      <w:start w:val="1"/>
      <w:numFmt w:val="decimal"/>
      <w:lvlText w:val="%1)"/>
      <w:lvlJc w:val="left"/>
      <w:pPr>
        <w:tabs>
          <w:tab w:val="num" w:pos="1365"/>
        </w:tabs>
      </w:pPr>
    </w:lvl>
  </w:abstractNum>
  <w:abstractNum w:abstractNumId="10" w15:restartNumberingAfterBreak="0">
    <w:nsid w:val="0000000E"/>
    <w:multiLevelType w:val="multilevel"/>
    <w:tmpl w:val="0000000E"/>
    <w:name w:val="WW8Num92"/>
    <w:lvl w:ilvl="0">
      <w:start w:val="9"/>
      <w:numFmt w:val="decimal"/>
      <w:lvlText w:val="%1."/>
      <w:lvlJc w:val="left"/>
      <w:pPr>
        <w:tabs>
          <w:tab w:val="num" w:pos="705"/>
        </w:tabs>
      </w:pPr>
    </w:lvl>
    <w:lvl w:ilvl="1">
      <w:start w:val="3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1" w15:restartNumberingAfterBreak="0">
    <w:nsid w:val="00000010"/>
    <w:multiLevelType w:val="multilevel"/>
    <w:tmpl w:val="00000010"/>
    <w:name w:val="WW8Num98"/>
    <w:lvl w:ilvl="0">
      <w:start w:val="2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Times New Roman"/>
        <w:sz w:val="16"/>
      </w:rPr>
    </w:lvl>
  </w:abstractNum>
  <w:abstractNum w:abstractNumId="13" w15:restartNumberingAfterBreak="0">
    <w:nsid w:val="0000002E"/>
    <w:multiLevelType w:val="multilevel"/>
    <w:tmpl w:val="0000002E"/>
    <w:name w:val="WW8Num4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  <w:color w:val="00000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2F"/>
    <w:multiLevelType w:val="multilevel"/>
    <w:tmpl w:val="0000002F"/>
    <w:name w:val="WW8Num4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34"/>
    <w:multiLevelType w:val="multilevel"/>
    <w:tmpl w:val="00000034"/>
    <w:name w:val="WW8Num5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35"/>
    <w:multiLevelType w:val="multilevel"/>
    <w:tmpl w:val="00000035"/>
    <w:name w:val="WW8Num5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36"/>
    <w:multiLevelType w:val="multilevel"/>
    <w:tmpl w:val="00000036"/>
    <w:name w:val="WW8Num54"/>
    <w:lvl w:ilvl="0">
      <w:start w:val="1"/>
      <w:numFmt w:val="bullet"/>
      <w:suff w:val="nothing"/>
      <w:lvlText w:val=""/>
      <w:lvlJc w:val="left"/>
      <w:pPr>
        <w:tabs>
          <w:tab w:val="num" w:pos="300"/>
        </w:tabs>
      </w:pPr>
      <w:rPr>
        <w:rFonts w:ascii="Symbol" w:hAnsi="Symbol" w:cs="Times New Roman"/>
        <w:sz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AF3605"/>
    <w:multiLevelType w:val="hybridMultilevel"/>
    <w:tmpl w:val="715C4AA8"/>
    <w:lvl w:ilvl="0" w:tplc="5D5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D859E1"/>
    <w:multiLevelType w:val="multilevel"/>
    <w:tmpl w:val="A53432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B6F70A4"/>
    <w:multiLevelType w:val="hybridMultilevel"/>
    <w:tmpl w:val="82A8C916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738C8"/>
    <w:multiLevelType w:val="hybridMultilevel"/>
    <w:tmpl w:val="AF0A8A46"/>
    <w:lvl w:ilvl="0" w:tplc="1B4A28F0">
      <w:start w:val="1"/>
      <w:numFmt w:val="russianLower"/>
      <w:pStyle w:val="a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861CDE"/>
    <w:multiLevelType w:val="multilevel"/>
    <w:tmpl w:val="5FEC3D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6EC4094"/>
    <w:multiLevelType w:val="singleLevel"/>
    <w:tmpl w:val="1A42A242"/>
    <w:lvl w:ilvl="0">
      <w:start w:val="1"/>
      <w:numFmt w:val="decimal"/>
      <w:pStyle w:val="a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36F2839"/>
    <w:multiLevelType w:val="hybridMultilevel"/>
    <w:tmpl w:val="08DADADA"/>
    <w:lvl w:ilvl="0" w:tplc="FFFFFFFF">
      <w:start w:val="1"/>
      <w:numFmt w:val="bullet"/>
      <w:pStyle w:val="-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1"/>
  </w:num>
  <w:num w:numId="5">
    <w:abstractNumId w:val="8"/>
  </w:num>
  <w:num w:numId="6">
    <w:abstractNumId w:val="25"/>
  </w:num>
  <w:num w:numId="7">
    <w:abstractNumId w:val="22"/>
  </w:num>
  <w:num w:numId="8">
    <w:abstractNumId w:val="24"/>
  </w:num>
  <w:num w:numId="9">
    <w:abstractNumId w:val="20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80"/>
    <w:rsid w:val="00017D8D"/>
    <w:rsid w:val="000278E1"/>
    <w:rsid w:val="0003557B"/>
    <w:rsid w:val="0003629A"/>
    <w:rsid w:val="00042224"/>
    <w:rsid w:val="00043E2A"/>
    <w:rsid w:val="000531C0"/>
    <w:rsid w:val="0006788B"/>
    <w:rsid w:val="0007402B"/>
    <w:rsid w:val="0007526F"/>
    <w:rsid w:val="000A04CC"/>
    <w:rsid w:val="000A1DA4"/>
    <w:rsid w:val="000A6507"/>
    <w:rsid w:val="000C1EF0"/>
    <w:rsid w:val="000C77E0"/>
    <w:rsid w:val="000D42BF"/>
    <w:rsid w:val="000D5951"/>
    <w:rsid w:val="000D7017"/>
    <w:rsid w:val="000F193F"/>
    <w:rsid w:val="000F4AA8"/>
    <w:rsid w:val="000F6A0E"/>
    <w:rsid w:val="000F7CDF"/>
    <w:rsid w:val="00113A67"/>
    <w:rsid w:val="001155D2"/>
    <w:rsid w:val="001200A1"/>
    <w:rsid w:val="001236B4"/>
    <w:rsid w:val="00130B61"/>
    <w:rsid w:val="0013124D"/>
    <w:rsid w:val="0013519D"/>
    <w:rsid w:val="00143931"/>
    <w:rsid w:val="00145998"/>
    <w:rsid w:val="00146880"/>
    <w:rsid w:val="00147485"/>
    <w:rsid w:val="0015307E"/>
    <w:rsid w:val="00170951"/>
    <w:rsid w:val="001A0678"/>
    <w:rsid w:val="001A3B58"/>
    <w:rsid w:val="001A7FB4"/>
    <w:rsid w:val="001D300B"/>
    <w:rsid w:val="001D3CD5"/>
    <w:rsid w:val="001D5071"/>
    <w:rsid w:val="001E48A7"/>
    <w:rsid w:val="001F0791"/>
    <w:rsid w:val="001F2FCC"/>
    <w:rsid w:val="00241D3F"/>
    <w:rsid w:val="002614C1"/>
    <w:rsid w:val="00266FE9"/>
    <w:rsid w:val="002763E4"/>
    <w:rsid w:val="00293311"/>
    <w:rsid w:val="00293385"/>
    <w:rsid w:val="002A2F1B"/>
    <w:rsid w:val="002D05C4"/>
    <w:rsid w:val="002D1155"/>
    <w:rsid w:val="002D16A6"/>
    <w:rsid w:val="002D6A8A"/>
    <w:rsid w:val="002E2EF2"/>
    <w:rsid w:val="002F6C58"/>
    <w:rsid w:val="00301051"/>
    <w:rsid w:val="00303B04"/>
    <w:rsid w:val="00303E2A"/>
    <w:rsid w:val="00320D8F"/>
    <w:rsid w:val="0033505B"/>
    <w:rsid w:val="0036771D"/>
    <w:rsid w:val="00371F95"/>
    <w:rsid w:val="00373539"/>
    <w:rsid w:val="003764A2"/>
    <w:rsid w:val="0038136A"/>
    <w:rsid w:val="00384070"/>
    <w:rsid w:val="00391B33"/>
    <w:rsid w:val="003A6785"/>
    <w:rsid w:val="003A7CB5"/>
    <w:rsid w:val="003C36E7"/>
    <w:rsid w:val="003D3215"/>
    <w:rsid w:val="003D689F"/>
    <w:rsid w:val="003E0841"/>
    <w:rsid w:val="003E70FC"/>
    <w:rsid w:val="003F6205"/>
    <w:rsid w:val="00407A69"/>
    <w:rsid w:val="004132DE"/>
    <w:rsid w:val="004177E8"/>
    <w:rsid w:val="00441D45"/>
    <w:rsid w:val="00456831"/>
    <w:rsid w:val="00496FF1"/>
    <w:rsid w:val="004C0A35"/>
    <w:rsid w:val="004E1D1F"/>
    <w:rsid w:val="004F11DD"/>
    <w:rsid w:val="00503CD9"/>
    <w:rsid w:val="0050555D"/>
    <w:rsid w:val="00546145"/>
    <w:rsid w:val="005506F2"/>
    <w:rsid w:val="00564D01"/>
    <w:rsid w:val="00570534"/>
    <w:rsid w:val="005715C2"/>
    <w:rsid w:val="00572011"/>
    <w:rsid w:val="00574B1A"/>
    <w:rsid w:val="00587D4D"/>
    <w:rsid w:val="0059212F"/>
    <w:rsid w:val="005B011B"/>
    <w:rsid w:val="005B1164"/>
    <w:rsid w:val="005B2CBF"/>
    <w:rsid w:val="005C40E3"/>
    <w:rsid w:val="005D04C1"/>
    <w:rsid w:val="005E0C74"/>
    <w:rsid w:val="005E0E1D"/>
    <w:rsid w:val="005E3E94"/>
    <w:rsid w:val="005F1A10"/>
    <w:rsid w:val="005F4CD3"/>
    <w:rsid w:val="00623207"/>
    <w:rsid w:val="006242F8"/>
    <w:rsid w:val="006375A3"/>
    <w:rsid w:val="00643550"/>
    <w:rsid w:val="00644954"/>
    <w:rsid w:val="006467ED"/>
    <w:rsid w:val="00655C4F"/>
    <w:rsid w:val="006569FE"/>
    <w:rsid w:val="00666DA4"/>
    <w:rsid w:val="006A670B"/>
    <w:rsid w:val="006D1676"/>
    <w:rsid w:val="006E25B4"/>
    <w:rsid w:val="006E2638"/>
    <w:rsid w:val="006F3E52"/>
    <w:rsid w:val="006F419C"/>
    <w:rsid w:val="00731E61"/>
    <w:rsid w:val="00745E19"/>
    <w:rsid w:val="007468B2"/>
    <w:rsid w:val="0075140B"/>
    <w:rsid w:val="0075758C"/>
    <w:rsid w:val="007662BA"/>
    <w:rsid w:val="00767B58"/>
    <w:rsid w:val="007843B8"/>
    <w:rsid w:val="007901DD"/>
    <w:rsid w:val="00792933"/>
    <w:rsid w:val="00797580"/>
    <w:rsid w:val="007A710B"/>
    <w:rsid w:val="007B102B"/>
    <w:rsid w:val="007B6A72"/>
    <w:rsid w:val="007E0BF7"/>
    <w:rsid w:val="00803053"/>
    <w:rsid w:val="00807A00"/>
    <w:rsid w:val="00816E37"/>
    <w:rsid w:val="008208BF"/>
    <w:rsid w:val="00820D7B"/>
    <w:rsid w:val="00822505"/>
    <w:rsid w:val="00833B3E"/>
    <w:rsid w:val="008359F3"/>
    <w:rsid w:val="0085036C"/>
    <w:rsid w:val="00851B97"/>
    <w:rsid w:val="00855CBD"/>
    <w:rsid w:val="008637F9"/>
    <w:rsid w:val="00864907"/>
    <w:rsid w:val="00864BD3"/>
    <w:rsid w:val="0087428C"/>
    <w:rsid w:val="0088273C"/>
    <w:rsid w:val="00882EB2"/>
    <w:rsid w:val="00890ACC"/>
    <w:rsid w:val="00891ADC"/>
    <w:rsid w:val="008A6F48"/>
    <w:rsid w:val="008B676B"/>
    <w:rsid w:val="008C1339"/>
    <w:rsid w:val="008D7C91"/>
    <w:rsid w:val="008F569C"/>
    <w:rsid w:val="008F7E6B"/>
    <w:rsid w:val="0090213A"/>
    <w:rsid w:val="0090284A"/>
    <w:rsid w:val="00904916"/>
    <w:rsid w:val="0090729E"/>
    <w:rsid w:val="00913CEA"/>
    <w:rsid w:val="009521B0"/>
    <w:rsid w:val="00953847"/>
    <w:rsid w:val="00956E3F"/>
    <w:rsid w:val="009604A9"/>
    <w:rsid w:val="00980B64"/>
    <w:rsid w:val="009845B5"/>
    <w:rsid w:val="009B6D98"/>
    <w:rsid w:val="009E45C0"/>
    <w:rsid w:val="00A03CE5"/>
    <w:rsid w:val="00A24D8D"/>
    <w:rsid w:val="00A54DEC"/>
    <w:rsid w:val="00A70611"/>
    <w:rsid w:val="00A724D0"/>
    <w:rsid w:val="00A770AC"/>
    <w:rsid w:val="00A958E4"/>
    <w:rsid w:val="00AB5D9B"/>
    <w:rsid w:val="00AB710B"/>
    <w:rsid w:val="00AC249E"/>
    <w:rsid w:val="00AD488C"/>
    <w:rsid w:val="00AD493F"/>
    <w:rsid w:val="00AE3976"/>
    <w:rsid w:val="00AE3C6C"/>
    <w:rsid w:val="00B0685B"/>
    <w:rsid w:val="00B17B01"/>
    <w:rsid w:val="00B27C57"/>
    <w:rsid w:val="00B434A7"/>
    <w:rsid w:val="00B530FC"/>
    <w:rsid w:val="00B57C15"/>
    <w:rsid w:val="00B64266"/>
    <w:rsid w:val="00B703A8"/>
    <w:rsid w:val="00B76351"/>
    <w:rsid w:val="00B82016"/>
    <w:rsid w:val="00B85BFC"/>
    <w:rsid w:val="00B87B8E"/>
    <w:rsid w:val="00B912C3"/>
    <w:rsid w:val="00BA2F4E"/>
    <w:rsid w:val="00BA711C"/>
    <w:rsid w:val="00BB1B22"/>
    <w:rsid w:val="00BB4514"/>
    <w:rsid w:val="00BB4A4E"/>
    <w:rsid w:val="00BD3A44"/>
    <w:rsid w:val="00BD40F8"/>
    <w:rsid w:val="00BD7F4A"/>
    <w:rsid w:val="00BE09F7"/>
    <w:rsid w:val="00BF0383"/>
    <w:rsid w:val="00BF3FDC"/>
    <w:rsid w:val="00C25C97"/>
    <w:rsid w:val="00C311BB"/>
    <w:rsid w:val="00C32E9B"/>
    <w:rsid w:val="00C366ED"/>
    <w:rsid w:val="00C5303A"/>
    <w:rsid w:val="00C65655"/>
    <w:rsid w:val="00C72731"/>
    <w:rsid w:val="00C72A5C"/>
    <w:rsid w:val="00C776A8"/>
    <w:rsid w:val="00CB04CC"/>
    <w:rsid w:val="00CB079D"/>
    <w:rsid w:val="00CB1C5A"/>
    <w:rsid w:val="00CB6BA8"/>
    <w:rsid w:val="00CD508C"/>
    <w:rsid w:val="00CF3C9F"/>
    <w:rsid w:val="00D04A64"/>
    <w:rsid w:val="00D11756"/>
    <w:rsid w:val="00D1745A"/>
    <w:rsid w:val="00D1770C"/>
    <w:rsid w:val="00D27405"/>
    <w:rsid w:val="00D36109"/>
    <w:rsid w:val="00D45D20"/>
    <w:rsid w:val="00D53EB3"/>
    <w:rsid w:val="00D5403F"/>
    <w:rsid w:val="00D92C0D"/>
    <w:rsid w:val="00DB05BA"/>
    <w:rsid w:val="00DB68ED"/>
    <w:rsid w:val="00DC53EE"/>
    <w:rsid w:val="00DD4112"/>
    <w:rsid w:val="00DD6660"/>
    <w:rsid w:val="00DD7D37"/>
    <w:rsid w:val="00DE1BC7"/>
    <w:rsid w:val="00DF14C3"/>
    <w:rsid w:val="00E0373B"/>
    <w:rsid w:val="00E03CB9"/>
    <w:rsid w:val="00E05BC6"/>
    <w:rsid w:val="00E20364"/>
    <w:rsid w:val="00E2399B"/>
    <w:rsid w:val="00E25633"/>
    <w:rsid w:val="00E27CEA"/>
    <w:rsid w:val="00E30DB3"/>
    <w:rsid w:val="00E32C27"/>
    <w:rsid w:val="00E40431"/>
    <w:rsid w:val="00E54172"/>
    <w:rsid w:val="00E6309A"/>
    <w:rsid w:val="00E8164C"/>
    <w:rsid w:val="00E95339"/>
    <w:rsid w:val="00EA6E86"/>
    <w:rsid w:val="00EB152B"/>
    <w:rsid w:val="00ED27DC"/>
    <w:rsid w:val="00EE0114"/>
    <w:rsid w:val="00EE4F4C"/>
    <w:rsid w:val="00EF07CA"/>
    <w:rsid w:val="00F266EF"/>
    <w:rsid w:val="00F3172B"/>
    <w:rsid w:val="00F332E1"/>
    <w:rsid w:val="00F369E7"/>
    <w:rsid w:val="00F65E77"/>
    <w:rsid w:val="00F67A23"/>
    <w:rsid w:val="00F73E80"/>
    <w:rsid w:val="00F77701"/>
    <w:rsid w:val="00FA5F71"/>
    <w:rsid w:val="00FB3839"/>
    <w:rsid w:val="00FC2F90"/>
    <w:rsid w:val="00FD6D4B"/>
    <w:rsid w:val="00FE657D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899236E6-FF76-4B74-845D-35652A77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aliases w:val="Заголовок 1 Знак1,Заголовок 1 Знак Знак,Заголовок 1 Знак Знак1,Заголовок 1 Знак,Заголовок 1 Знак2,Глава 1,Раздел Договора,H1,&quot;Алмаз&quot;,Document Header1"/>
    <w:basedOn w:val="a2"/>
    <w:next w:val="a2"/>
    <w:qFormat/>
    <w:pPr>
      <w:keepNext/>
      <w:widowControl/>
      <w:numPr>
        <w:numId w:val="1"/>
      </w:numPr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pPr>
      <w:keepNext/>
      <w:widowControl/>
      <w:numPr>
        <w:ilvl w:val="2"/>
        <w:numId w:val="1"/>
      </w:numPr>
      <w:shd w:val="clear" w:color="auto" w:fill="FFFFFF"/>
      <w:spacing w:line="254" w:lineRule="exact"/>
      <w:ind w:left="5755"/>
      <w:outlineLvl w:val="2"/>
    </w:pPr>
    <w:rPr>
      <w:b/>
      <w:bCs/>
      <w:spacing w:val="2"/>
      <w:sz w:val="25"/>
      <w:szCs w:val="25"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keepNext/>
      <w:widowControl/>
      <w:numPr>
        <w:ilvl w:val="5"/>
        <w:numId w:val="1"/>
      </w:numPr>
      <w:overflowPunct w:val="0"/>
      <w:autoSpaceDE w:val="0"/>
      <w:spacing w:line="100" w:lineRule="atLeast"/>
      <w:textAlignment w:val="baseline"/>
      <w:outlineLvl w:val="5"/>
    </w:pPr>
  </w:style>
  <w:style w:type="paragraph" w:styleId="7">
    <w:name w:val="heading 7"/>
    <w:basedOn w:val="a3"/>
    <w:next w:val="a4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2"/>
    <w:next w:val="a2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color w:val="auto"/>
      <w:lang w:eastAsia="ru-RU"/>
    </w:rPr>
  </w:style>
  <w:style w:type="paragraph" w:styleId="9">
    <w:name w:val="heading 9"/>
    <w:basedOn w:val="a2"/>
    <w:next w:val="a2"/>
    <w:qFormat/>
    <w:pPr>
      <w:keepNext/>
      <w:tabs>
        <w:tab w:val="left" w:pos="0"/>
      </w:tabs>
      <w:jc w:val="center"/>
      <w:outlineLvl w:val="8"/>
    </w:pPr>
    <w:rPr>
      <w:b/>
      <w:bCs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3">
    <w:name w:val="Заголовок"/>
    <w:basedOn w:val="a2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2"/>
    <w:semiHidden/>
    <w:pPr>
      <w:keepNext/>
      <w:widowControl/>
      <w:overflowPunct w:val="0"/>
      <w:autoSpaceDE w:val="0"/>
      <w:spacing w:line="100" w:lineRule="atLeast"/>
      <w:textAlignment w:val="baseline"/>
    </w:pPr>
  </w:style>
  <w:style w:type="character" w:customStyle="1" w:styleId="WW8Num2z0">
    <w:name w:val="WW8Num2z0"/>
    <w:rPr>
      <w:sz w:val="24"/>
      <w:szCs w:val="29"/>
    </w:rPr>
  </w:style>
  <w:style w:type="character" w:customStyle="1" w:styleId="WW8Num3z0">
    <w:name w:val="WW8Num3z0"/>
    <w:rPr>
      <w:sz w:val="24"/>
      <w:szCs w:val="29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b w:val="0"/>
      <w:bCs w:val="0"/>
      <w:i w:val="0"/>
      <w:iCs w:val="0"/>
    </w:rPr>
  </w:style>
  <w:style w:type="character" w:customStyle="1" w:styleId="WW8Num6z3">
    <w:name w:val="WW8Num6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8">
    <w:name w:val="WW8Num9z8"/>
    <w:rPr>
      <w:sz w:val="24"/>
      <w:szCs w:val="29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5">
    <w:name w:val="WW8Num11z5"/>
    <w:rPr>
      <w:sz w:val="24"/>
      <w:szCs w:val="29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a8">
    <w:name w:val="Hyperlink"/>
    <w:semiHidden/>
    <w:rPr>
      <w:color w:val="000080"/>
      <w:u w:val="single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Pr>
      <w:sz w:val="24"/>
      <w:szCs w:val="29"/>
    </w:rPr>
  </w:style>
  <w:style w:type="character" w:customStyle="1" w:styleId="ab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ac">
    <w:name w:val="Символ сноски"/>
  </w:style>
  <w:style w:type="character" w:styleId="ad">
    <w:name w:val="footnote reference"/>
    <w:semiHidden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">
    <w:name w:val="endnote reference"/>
    <w:semiHidden/>
    <w:rPr>
      <w:vertAlign w:val="superscript"/>
    </w:rPr>
  </w:style>
  <w:style w:type="character" w:customStyle="1" w:styleId="22">
    <w:name w:val="Основной шрифт абзаца2"/>
  </w:style>
  <w:style w:type="character" w:customStyle="1" w:styleId="postbody">
    <w:name w:val="postbody"/>
    <w:basedOn w:val="11"/>
  </w:style>
  <w:style w:type="character" w:customStyle="1" w:styleId="WW8Num29z0">
    <w:name w:val="WW8Num29z0"/>
    <w:rPr>
      <w:lang w:val="ru-RU"/>
    </w:rPr>
  </w:style>
  <w:style w:type="character" w:customStyle="1" w:styleId="WW8Num18z1">
    <w:name w:val="WW8Num18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2">
    <w:name w:val="WW8Num18z2"/>
    <w:rPr>
      <w:b w:val="0"/>
      <w:bCs w:val="0"/>
      <w:i w:val="0"/>
      <w:iCs w:val="0"/>
    </w:rPr>
  </w:style>
  <w:style w:type="character" w:customStyle="1" w:styleId="WW8Num18z3">
    <w:name w:val="WW8Num18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5">
    <w:name w:val="WW8Num18z5"/>
    <w:rPr>
      <w:rFonts w:ascii="Symbol" w:hAnsi="Symbol"/>
    </w:rPr>
  </w:style>
  <w:style w:type="character" w:customStyle="1" w:styleId="12">
    <w:name w:val="Знак сноски1"/>
    <w:rPr>
      <w:position w:val="1"/>
      <w:sz w:val="12"/>
    </w:rPr>
  </w:style>
  <w:style w:type="paragraph" w:styleId="af0">
    <w:name w:val="List"/>
    <w:basedOn w:val="a4"/>
    <w:semiHidden/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2"/>
    <w:pPr>
      <w:suppressLineNumbers/>
    </w:pPr>
    <w:rPr>
      <w:rFonts w:ascii="Arial" w:hAnsi="Arial"/>
    </w:rPr>
  </w:style>
  <w:style w:type="paragraph" w:styleId="af1">
    <w:name w:val="Title"/>
    <w:basedOn w:val="a3"/>
    <w:next w:val="af2"/>
    <w:qFormat/>
  </w:style>
  <w:style w:type="paragraph" w:styleId="af2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f3">
    <w:name w:val="Абзац нумерованный"/>
    <w:basedOn w:val="a2"/>
    <w:pPr>
      <w:spacing w:line="100" w:lineRule="atLeast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2"/>
    <w:pPr>
      <w:spacing w:after="120" w:line="480" w:lineRule="auto"/>
      <w:ind w:left="283"/>
    </w:pPr>
  </w:style>
  <w:style w:type="paragraph" w:styleId="af4">
    <w:name w:val="Body Text Indent"/>
    <w:aliases w:val="текст"/>
    <w:basedOn w:val="a2"/>
    <w:semiHidden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paragraph" w:customStyle="1" w:styleId="110">
    <w:name w:val="заголовок 11"/>
    <w:basedOn w:val="a2"/>
    <w:next w:val="a2"/>
    <w:pPr>
      <w:keepNext/>
      <w:widowControl/>
      <w:spacing w:line="100" w:lineRule="atLeast"/>
      <w:jc w:val="center"/>
    </w:pPr>
    <w:rPr>
      <w:szCs w:val="20"/>
    </w:rPr>
  </w:style>
  <w:style w:type="paragraph" w:customStyle="1" w:styleId="af5">
    <w:name w:val="Содержимое таблицы"/>
    <w:basedOn w:val="a2"/>
    <w:pPr>
      <w:suppressLineNumbers/>
    </w:pPr>
  </w:style>
  <w:style w:type="paragraph" w:customStyle="1" w:styleId="caaieiaie11">
    <w:name w:val="caaieiaie 11"/>
    <w:basedOn w:val="a2"/>
    <w:next w:val="a2"/>
    <w:pPr>
      <w:keepNext/>
      <w:widowControl/>
      <w:overflowPunct w:val="0"/>
      <w:autoSpaceDE w:val="0"/>
      <w:spacing w:line="100" w:lineRule="atLeast"/>
      <w:jc w:val="center"/>
      <w:textAlignment w:val="baseline"/>
    </w:pPr>
  </w:style>
  <w:style w:type="paragraph" w:customStyle="1" w:styleId="oaenoniinee">
    <w:name w:val="oaeno niinee"/>
    <w:basedOn w:val="a2"/>
    <w:pPr>
      <w:overflowPunct w:val="0"/>
      <w:autoSpaceDE w:val="0"/>
      <w:spacing w:line="100" w:lineRule="atLeast"/>
      <w:textAlignment w:val="baseline"/>
    </w:pPr>
    <w:rPr>
      <w:rFonts w:ascii="Gelvetsky 12pt" w:hAnsi="Gelvetsky 12pt"/>
      <w:lang w:val="en-US"/>
    </w:rPr>
  </w:style>
  <w:style w:type="paragraph" w:styleId="af6">
    <w:name w:val="footer"/>
    <w:basedOn w:val="a2"/>
    <w:semiHidden/>
    <w:pPr>
      <w:widowControl/>
      <w:tabs>
        <w:tab w:val="center" w:pos="4677"/>
        <w:tab w:val="right" w:pos="9355"/>
      </w:tabs>
      <w:spacing w:line="100" w:lineRule="atLeast"/>
    </w:pPr>
  </w:style>
  <w:style w:type="paragraph" w:customStyle="1" w:styleId="211">
    <w:name w:val="Основной текст 21"/>
    <w:basedOn w:val="a2"/>
    <w:pPr>
      <w:spacing w:after="120" w:line="480" w:lineRule="auto"/>
    </w:pPr>
  </w:style>
  <w:style w:type="paragraph" w:customStyle="1" w:styleId="212">
    <w:name w:val="Продолжение списка 21"/>
    <w:basedOn w:val="a2"/>
    <w:pPr>
      <w:spacing w:after="120"/>
      <w:ind w:left="-4823"/>
    </w:pPr>
  </w:style>
  <w:style w:type="paragraph" w:styleId="af7">
    <w:name w:val="header"/>
    <w:aliases w:val="Linie,header"/>
    <w:basedOn w:val="a2"/>
    <w:semiHidden/>
    <w:pPr>
      <w:suppressLineNumbers/>
      <w:tabs>
        <w:tab w:val="center" w:pos="4818"/>
        <w:tab w:val="right" w:pos="9637"/>
      </w:tabs>
    </w:pPr>
  </w:style>
  <w:style w:type="paragraph" w:customStyle="1" w:styleId="af8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22"/>
    <w:basedOn w:val="a2"/>
    <w:pPr>
      <w:widowControl/>
      <w:overflowPunct w:val="0"/>
      <w:autoSpaceDE w:val="0"/>
      <w:spacing w:line="100" w:lineRule="atLeast"/>
      <w:ind w:firstLine="709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2"/>
    <w:pPr>
      <w:spacing w:after="120"/>
      <w:ind w:left="283"/>
    </w:pPr>
    <w:rPr>
      <w:sz w:val="16"/>
      <w:szCs w:val="16"/>
    </w:rPr>
  </w:style>
  <w:style w:type="paragraph" w:styleId="af9">
    <w:name w:val="footnote text"/>
    <w:basedOn w:val="a2"/>
    <w:semiHidden/>
    <w:pPr>
      <w:suppressLineNumbers/>
      <w:ind w:left="283" w:hanging="283"/>
    </w:pPr>
    <w:rPr>
      <w:sz w:val="20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2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2"/>
    <w:next w:val="ConsPlusNormal"/>
    <w:pPr>
      <w:autoSpaceDE w:val="0"/>
    </w:pPr>
    <w:rPr>
      <w:rFonts w:ascii="Arial" w:eastAsia="Arial" w:hAnsi="Arial" w:cs="Times New Roman"/>
      <w:b/>
      <w:bCs/>
      <w:color w:val="auto"/>
      <w:sz w:val="20"/>
      <w:szCs w:val="20"/>
      <w:lang w:bidi="ar-SA"/>
    </w:rPr>
  </w:style>
  <w:style w:type="paragraph" w:customStyle="1" w:styleId="ConsPlusCell">
    <w:name w:val="ConsPlusCell"/>
    <w:basedOn w:val="a2"/>
    <w:pPr>
      <w:autoSpaceDE w:val="0"/>
    </w:pPr>
    <w:rPr>
      <w:rFonts w:ascii="Arial" w:eastAsia="Arial" w:hAnsi="Arial" w:cs="Times New Roman"/>
      <w:color w:val="auto"/>
      <w:sz w:val="20"/>
      <w:szCs w:val="20"/>
      <w:lang w:bidi="ar-SA"/>
    </w:rPr>
  </w:style>
  <w:style w:type="paragraph" w:customStyle="1" w:styleId="ConsPlusDocList">
    <w:name w:val="ConsPlusDocList"/>
    <w:basedOn w:val="a2"/>
    <w:pPr>
      <w:autoSpaceDE w:val="0"/>
    </w:pPr>
    <w:rPr>
      <w:rFonts w:ascii="Courier New" w:eastAsia="Courier New" w:hAnsi="Courier New" w:cs="Times New Roman"/>
      <w:color w:val="auto"/>
      <w:sz w:val="20"/>
      <w:szCs w:val="20"/>
      <w:lang w:bidi="ar-SA"/>
    </w:rPr>
  </w:style>
  <w:style w:type="paragraph" w:customStyle="1" w:styleId="15">
    <w:name w:val="Цитата1"/>
    <w:basedOn w:val="a2"/>
    <w:pPr>
      <w:ind w:left="1134" w:right="566"/>
    </w:pPr>
  </w:style>
  <w:style w:type="paragraph" w:customStyle="1" w:styleId="32">
    <w:name w:val="Стиль3 Знак Знак"/>
    <w:basedOn w:val="210"/>
    <w:pPr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02statia2">
    <w:name w:val="02statia2"/>
    <w:basedOn w:val="a2"/>
    <w:pPr>
      <w:spacing w:before="120" w:line="320" w:lineRule="atLeast"/>
      <w:ind w:left="2020" w:hanging="880"/>
      <w:jc w:val="both"/>
    </w:pPr>
    <w:rPr>
      <w:rFonts w:ascii="GaramondNarrowC" w:hAnsi="GaramondNarrowC"/>
      <w:sz w:val="21"/>
      <w:szCs w:val="21"/>
    </w:rPr>
  </w:style>
  <w:style w:type="paragraph" w:customStyle="1" w:styleId="afa">
    <w:name w:val="Пункт б/н"/>
    <w:basedOn w:val="a2"/>
    <w:pPr>
      <w:tabs>
        <w:tab w:val="left" w:pos="1134"/>
      </w:tabs>
      <w:ind w:firstLine="567"/>
      <w:jc w:val="both"/>
    </w:pPr>
  </w:style>
  <w:style w:type="paragraph" w:customStyle="1" w:styleId="-">
    <w:name w:val="Контракт-пункт"/>
    <w:basedOn w:val="a2"/>
    <w:pPr>
      <w:numPr>
        <w:numId w:val="2"/>
      </w:numPr>
      <w:ind w:left="-360"/>
      <w:jc w:val="both"/>
    </w:pPr>
  </w:style>
  <w:style w:type="paragraph" w:customStyle="1" w:styleId="afb">
    <w:name w:val="Подподпункт"/>
    <w:basedOn w:val="a2"/>
    <w:pPr>
      <w:tabs>
        <w:tab w:val="left" w:pos="1701"/>
      </w:tabs>
      <w:ind w:left="1701" w:hanging="567"/>
      <w:jc w:val="both"/>
    </w:pPr>
  </w:style>
  <w:style w:type="paragraph" w:customStyle="1" w:styleId="afc">
    <w:name w:val="Знак Знак Знак Знак Знак Знак Знак Знак Знак"/>
    <w:basedOn w:val="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bidi="ar-SA"/>
    </w:rPr>
  </w:style>
  <w:style w:type="paragraph" w:customStyle="1" w:styleId="02statia1">
    <w:name w:val="02statia1"/>
    <w:basedOn w:val="a2"/>
    <w:pPr>
      <w:keepNext/>
      <w:widowControl/>
      <w:spacing w:before="280" w:line="320" w:lineRule="atLeast"/>
      <w:ind w:left="1134" w:right="851" w:hanging="578"/>
    </w:pPr>
    <w:rPr>
      <w:rFonts w:ascii="GaramondNarrowC" w:eastAsia="Times New Roman" w:hAnsi="GaramondNarrowC" w:cs="Times New Roman"/>
      <w:b/>
      <w:color w:val="auto"/>
      <w:sz w:val="28"/>
      <w:szCs w:val="28"/>
      <w:lang w:eastAsia="ar-SA" w:bidi="ar-SA"/>
    </w:rPr>
  </w:style>
  <w:style w:type="character" w:styleId="afd">
    <w:name w:val="page number"/>
    <w:basedOn w:val="a5"/>
    <w:semiHidden/>
  </w:style>
  <w:style w:type="paragraph" w:styleId="23">
    <w:name w:val="List Continue 2"/>
    <w:basedOn w:val="a2"/>
    <w:semiHidden/>
    <w:pPr>
      <w:spacing w:after="120"/>
      <w:ind w:left="566"/>
    </w:pPr>
  </w:style>
  <w:style w:type="paragraph" w:customStyle="1" w:styleId="-0">
    <w:name w:val="Контракт-раздел"/>
    <w:basedOn w:val="a2"/>
    <w:next w:val="-"/>
    <w:pPr>
      <w:keepNext/>
      <w:widowControl/>
      <w:numPr>
        <w:numId w:val="3"/>
      </w:numPr>
      <w:tabs>
        <w:tab w:val="left" w:pos="540"/>
      </w:tabs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color w:val="auto"/>
      <w:sz w:val="28"/>
      <w:szCs w:val="28"/>
      <w:lang w:eastAsia="ru-RU" w:bidi="ar-SA"/>
    </w:rPr>
  </w:style>
  <w:style w:type="paragraph" w:customStyle="1" w:styleId="-1">
    <w:name w:val="Контракт-подпункт"/>
    <w:basedOn w:val="a2"/>
    <w:pPr>
      <w:widowControl/>
      <w:tabs>
        <w:tab w:val="num" w:pos="851"/>
      </w:tabs>
      <w:suppressAutoHyphens w:val="0"/>
      <w:ind w:left="851" w:hanging="851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customStyle="1" w:styleId="-2">
    <w:name w:val="Контракт-подподпункт"/>
    <w:basedOn w:val="a2"/>
    <w:pPr>
      <w:widowControl/>
      <w:tabs>
        <w:tab w:val="num" w:pos="1418"/>
      </w:tabs>
      <w:suppressAutoHyphens w:val="0"/>
      <w:ind w:left="1418" w:hanging="567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customStyle="1" w:styleId="16">
    <w:name w:val="Обычный1"/>
    <w:pPr>
      <w:widowControl w:val="0"/>
      <w:spacing w:before="100" w:after="100"/>
    </w:pPr>
    <w:rPr>
      <w:snapToGrid w:val="0"/>
      <w:sz w:val="24"/>
    </w:rPr>
  </w:style>
  <w:style w:type="paragraph" w:styleId="20">
    <w:name w:val="List Bullet 2"/>
    <w:basedOn w:val="a2"/>
    <w:semiHidden/>
    <w:pPr>
      <w:widowControl/>
      <w:numPr>
        <w:numId w:val="4"/>
      </w:numPr>
      <w:spacing w:after="60"/>
      <w:jc w:val="both"/>
    </w:pPr>
    <w:rPr>
      <w:rFonts w:eastAsia="Times New Roman" w:cs="Times New Roman"/>
      <w:color w:val="auto"/>
      <w:szCs w:val="20"/>
      <w:lang w:eastAsia="ar-SA"/>
    </w:rPr>
  </w:style>
  <w:style w:type="paragraph" w:customStyle="1" w:styleId="afe">
    <w:name w:val="Пункт"/>
    <w:basedOn w:val="a2"/>
    <w:pPr>
      <w:widowControl/>
      <w:tabs>
        <w:tab w:val="num" w:pos="851"/>
      </w:tabs>
      <w:suppressAutoHyphens w:val="0"/>
      <w:ind w:left="851" w:hanging="851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styleId="aff">
    <w:name w:val="Block Text"/>
    <w:basedOn w:val="a2"/>
    <w:semiHidden/>
    <w:pPr>
      <w:keepNext/>
      <w:numPr>
        <w:ilvl w:val="12"/>
      </w:numPr>
      <w:shd w:val="clear" w:color="auto" w:fill="FFFFFF"/>
      <w:suppressAutoHyphens w:val="0"/>
      <w:ind w:left="6" w:right="6"/>
      <w:jc w:val="both"/>
    </w:pPr>
    <w:rPr>
      <w:rFonts w:eastAsia="Times New Roman" w:cs="Times New Roman"/>
      <w:color w:val="auto"/>
      <w:sz w:val="28"/>
      <w:szCs w:val="28"/>
      <w:lang w:eastAsia="ru-RU" w:bidi="ar-SA"/>
    </w:rPr>
  </w:style>
  <w:style w:type="paragraph" w:styleId="aff0">
    <w:name w:val="List Paragraph"/>
    <w:basedOn w:val="a2"/>
    <w:qFormat/>
    <w:pPr>
      <w:widowControl/>
      <w:suppressAutoHyphens w:val="0"/>
      <w:ind w:left="720"/>
      <w:contextualSpacing/>
    </w:pPr>
    <w:rPr>
      <w:rFonts w:eastAsia="Times New Roman" w:cs="Times New Roman"/>
      <w:color w:val="auto"/>
      <w:lang w:eastAsia="ru-RU" w:bidi="ar-SA"/>
    </w:rPr>
  </w:style>
  <w:style w:type="paragraph" w:customStyle="1" w:styleId="33">
    <w:name w:val="Стиль3"/>
    <w:basedOn w:val="24"/>
    <w:pPr>
      <w:tabs>
        <w:tab w:val="left" w:pos="1307"/>
      </w:tabs>
      <w:spacing w:after="0" w:line="240" w:lineRule="auto"/>
      <w:ind w:left="1080"/>
      <w:jc w:val="both"/>
      <w:textAlignment w:val="baseline"/>
    </w:pPr>
    <w:rPr>
      <w:rFonts w:eastAsia="Times New Roman" w:cs="Times New Roman"/>
      <w:color w:val="auto"/>
      <w:szCs w:val="20"/>
      <w:lang w:eastAsia="ar-SA"/>
    </w:rPr>
  </w:style>
  <w:style w:type="paragraph" w:styleId="24">
    <w:name w:val="Body Text Indent 2"/>
    <w:aliases w:val=" Знак"/>
    <w:basedOn w:val="a2"/>
    <w:semiHidden/>
    <w:pPr>
      <w:spacing w:after="120" w:line="480" w:lineRule="auto"/>
      <w:ind w:left="283"/>
    </w:pPr>
  </w:style>
  <w:style w:type="paragraph" w:styleId="34">
    <w:name w:val="Body Text Indent 3"/>
    <w:basedOn w:val="a2"/>
    <w:semiHidden/>
    <w:pPr>
      <w:suppressAutoHyphens w:val="0"/>
      <w:autoSpaceDE w:val="0"/>
      <w:ind w:firstLine="910"/>
    </w:pPr>
  </w:style>
  <w:style w:type="paragraph" w:styleId="aff1">
    <w:name w:val="Normal (Web)"/>
    <w:aliases w:val="Обычный (Web)"/>
    <w:basedOn w:val="a2"/>
    <w:uiPriority w:val="99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color w:val="auto"/>
      <w:lang w:eastAsia="ru-RU"/>
    </w:rPr>
  </w:style>
  <w:style w:type="paragraph" w:styleId="17">
    <w:name w:val="index 1"/>
    <w:basedOn w:val="a2"/>
    <w:next w:val="a2"/>
    <w:autoRedefine/>
    <w:semiHidden/>
    <w:pPr>
      <w:ind w:left="240" w:hanging="240"/>
    </w:pPr>
  </w:style>
  <w:style w:type="paragraph" w:customStyle="1" w:styleId="10">
    <w:name w:val="Стиль1"/>
    <w:basedOn w:val="a2"/>
    <w:pPr>
      <w:keepNext/>
      <w:keepLines/>
      <w:numPr>
        <w:numId w:val="6"/>
      </w:numPr>
      <w:suppressLineNumbers/>
      <w:spacing w:after="60"/>
      <w:jc w:val="both"/>
    </w:pPr>
    <w:rPr>
      <w:rFonts w:eastAsia="Times New Roman" w:cs="Times New Roman"/>
      <w:b/>
      <w:color w:val="auto"/>
      <w:sz w:val="28"/>
      <w:lang w:eastAsia="ru-RU"/>
    </w:rPr>
  </w:style>
  <w:style w:type="paragraph" w:customStyle="1" w:styleId="21">
    <w:name w:val="Стиль2"/>
    <w:basedOn w:val="25"/>
    <w:pPr>
      <w:keepNext/>
      <w:keepLines/>
      <w:widowControl w:val="0"/>
      <w:numPr>
        <w:ilvl w:val="1"/>
        <w:numId w:val="6"/>
      </w:numPr>
      <w:suppressLineNumbers/>
      <w:suppressAutoHyphens/>
      <w:spacing w:after="60"/>
    </w:pPr>
    <w:rPr>
      <w:b/>
      <w:szCs w:val="20"/>
    </w:rPr>
  </w:style>
  <w:style w:type="paragraph" w:styleId="25">
    <w:name w:val="List Number 2"/>
    <w:basedOn w:val="a2"/>
    <w:semiHidden/>
    <w:pPr>
      <w:widowControl/>
      <w:tabs>
        <w:tab w:val="num" w:pos="0"/>
      </w:tabs>
      <w:suppressAutoHyphens w:val="0"/>
      <w:jc w:val="both"/>
    </w:pPr>
    <w:rPr>
      <w:rFonts w:eastAsia="Times New Roman" w:cs="Times New Roman"/>
      <w:color w:val="auto"/>
      <w:lang w:eastAsia="ru-RU"/>
    </w:rPr>
  </w:style>
  <w:style w:type="paragraph" w:customStyle="1" w:styleId="30">
    <w:name w:val="Стиль3 Знак"/>
    <w:basedOn w:val="24"/>
    <w:pPr>
      <w:numPr>
        <w:ilvl w:val="2"/>
        <w:numId w:val="6"/>
      </w:numPr>
      <w:suppressAutoHyphens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color w:val="auto"/>
      <w:szCs w:val="20"/>
      <w:lang w:eastAsia="ru-RU"/>
    </w:rPr>
  </w:style>
  <w:style w:type="paragraph" w:customStyle="1" w:styleId="40">
    <w:name w:val="АД_Нумерованный подпункт 4 уровня"/>
    <w:basedOn w:val="a"/>
    <w:qFormat/>
    <w:pPr>
      <w:numPr>
        <w:ilvl w:val="0"/>
        <w:numId w:val="0"/>
      </w:numPr>
      <w:tabs>
        <w:tab w:val="clear" w:pos="720"/>
      </w:tabs>
    </w:pPr>
  </w:style>
  <w:style w:type="paragraph" w:customStyle="1" w:styleId="a">
    <w:name w:val="АД_Нумерованный подпункт"/>
    <w:basedOn w:val="a2"/>
    <w:qFormat/>
    <w:pPr>
      <w:widowControl/>
      <w:numPr>
        <w:ilvl w:val="2"/>
        <w:numId w:val="5"/>
      </w:numPr>
      <w:tabs>
        <w:tab w:val="left" w:pos="720"/>
      </w:tabs>
      <w:suppressAutoHyphens w:val="0"/>
      <w:ind w:left="720" w:hanging="720"/>
      <w:jc w:val="both"/>
    </w:pPr>
    <w:rPr>
      <w:rFonts w:eastAsia="Times New Roman" w:cs="Times New Roman"/>
      <w:color w:val="auto"/>
      <w:lang w:eastAsia="ru-RU"/>
    </w:rPr>
  </w:style>
  <w:style w:type="paragraph" w:customStyle="1" w:styleId="a0">
    <w:name w:val="АД_Список абв"/>
    <w:basedOn w:val="a2"/>
    <w:pPr>
      <w:widowControl/>
      <w:numPr>
        <w:numId w:val="7"/>
      </w:numPr>
      <w:suppressAutoHyphens w:val="0"/>
      <w:jc w:val="both"/>
    </w:pPr>
    <w:rPr>
      <w:rFonts w:eastAsia="Times New Roman" w:cs="Times New Roman"/>
      <w:color w:val="auto"/>
      <w:lang w:eastAsia="ru-RU"/>
    </w:rPr>
  </w:style>
  <w:style w:type="paragraph" w:customStyle="1" w:styleId="a1">
    <w:name w:val="Список нум."/>
    <w:basedOn w:val="a2"/>
    <w:pPr>
      <w:keepNext/>
      <w:widowControl/>
      <w:numPr>
        <w:numId w:val="8"/>
      </w:numPr>
      <w:tabs>
        <w:tab w:val="left" w:pos="1701"/>
      </w:tabs>
      <w:suppressAutoHyphens w:val="0"/>
      <w:spacing w:before="120" w:after="120" w:line="360" w:lineRule="auto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35">
    <w:name w:val="Заголовок 3 Знак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f2">
    <w:name w:val="Balloon Text"/>
    <w:basedOn w:val="a2"/>
    <w:pPr>
      <w:widowControl/>
    </w:pPr>
    <w:rPr>
      <w:rFonts w:ascii="Tahoma" w:eastAsia="Times New Roman" w:hAnsi="Tahoma"/>
      <w:color w:val="auto"/>
      <w:sz w:val="16"/>
      <w:szCs w:val="16"/>
      <w:lang w:eastAsia="ar-SA"/>
    </w:rPr>
  </w:style>
  <w:style w:type="paragraph" w:customStyle="1" w:styleId="aff3">
    <w:name w:val="Знак"/>
    <w:basedOn w:val="a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lainText1">
    <w:name w:val="Plain Text1"/>
    <w:basedOn w:val="a2"/>
    <w:pPr>
      <w:widowControl/>
      <w:suppressAutoHyphens w:val="0"/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Oaaeeoa">
    <w:name w:val="Oaaeeoa"/>
    <w:basedOn w:val="auiue"/>
    <w:pPr>
      <w:spacing w:after="60"/>
      <w:jc w:val="left"/>
    </w:pPr>
    <w:rPr>
      <w:sz w:val="24"/>
    </w:rPr>
  </w:style>
  <w:style w:type="paragraph" w:customStyle="1" w:styleId="auiue">
    <w:name w:val="au?iue"/>
    <w:pPr>
      <w:widowControl w:val="0"/>
      <w:jc w:val="center"/>
    </w:pPr>
    <w:rPr>
      <w:sz w:val="28"/>
    </w:rPr>
  </w:style>
  <w:style w:type="paragraph" w:customStyle="1" w:styleId="aff4">
    <w:name w:val="Подраздел"/>
    <w:basedOn w:val="a2"/>
    <w:semiHidden/>
    <w:pPr>
      <w:widowControl/>
      <w:spacing w:before="240" w:after="120"/>
      <w:jc w:val="center"/>
    </w:pPr>
    <w:rPr>
      <w:rFonts w:ascii="TimesDL" w:eastAsia="Times New Roman" w:hAnsi="TimesDL" w:cs="Times New Roman"/>
      <w:b/>
      <w:smallCaps/>
      <w:color w:val="auto"/>
      <w:spacing w:val="-2"/>
      <w:szCs w:val="20"/>
      <w:lang w:eastAsia="ru-RU"/>
    </w:rPr>
  </w:style>
  <w:style w:type="paragraph" w:customStyle="1" w:styleId="aff5">
    <w:name w:val="подстрочник"/>
    <w:basedOn w:val="a2"/>
    <w:pPr>
      <w:widowControl/>
      <w:suppressAutoHyphens w:val="0"/>
      <w:jc w:val="center"/>
    </w:pPr>
    <w:rPr>
      <w:rFonts w:eastAsia="Times New Roman" w:cs="Times New Roman"/>
      <w:color w:val="auto"/>
      <w:sz w:val="16"/>
      <w:szCs w:val="16"/>
      <w:lang w:eastAsia="ru-RU"/>
    </w:rPr>
  </w:style>
  <w:style w:type="character" w:customStyle="1" w:styleId="aff6">
    <w:name w:val="Основной шрифт"/>
    <w:semiHidden/>
  </w:style>
  <w:style w:type="paragraph" w:customStyle="1" w:styleId="310">
    <w:name w:val="Основной текст 31"/>
    <w:basedOn w:val="a2"/>
    <w:pPr>
      <w:widowControl/>
      <w:suppressAutoHyphens w:val="0"/>
    </w:pPr>
    <w:rPr>
      <w:rFonts w:eastAsia="Times New Roman" w:cs="Times New Roman"/>
      <w:color w:val="auto"/>
      <w:sz w:val="28"/>
      <w:szCs w:val="20"/>
      <w:lang w:eastAsia="ru-RU"/>
    </w:rPr>
  </w:style>
  <w:style w:type="paragraph" w:customStyle="1" w:styleId="aff7">
    <w:name w:val="ë‡žÖ’žŽ"/>
    <w:pPr>
      <w:widowControl w:val="0"/>
    </w:pPr>
    <w:rPr>
      <w:lang w:val="de-DE"/>
    </w:rPr>
  </w:style>
  <w:style w:type="paragraph" w:customStyle="1" w:styleId="Normal1">
    <w:name w:val="Normal1"/>
    <w:pPr>
      <w:widowControl w:val="0"/>
    </w:pPr>
  </w:style>
  <w:style w:type="paragraph" w:customStyle="1" w:styleId="FR1">
    <w:name w:val="FR1"/>
    <w:pPr>
      <w:widowControl w:val="0"/>
      <w:spacing w:line="300" w:lineRule="auto"/>
      <w:ind w:left="120"/>
      <w:jc w:val="center"/>
    </w:pPr>
    <w:rPr>
      <w:snapToGrid w:val="0"/>
      <w:sz w:val="16"/>
    </w:rPr>
  </w:style>
  <w:style w:type="paragraph" w:customStyle="1" w:styleId="List2">
    <w:name w:val="List2"/>
    <w:basedOn w:val="a2"/>
    <w:pPr>
      <w:widowControl/>
      <w:tabs>
        <w:tab w:val="left" w:pos="1701"/>
      </w:tabs>
      <w:suppressAutoHyphens w:val="0"/>
      <w:spacing w:line="360" w:lineRule="auto"/>
      <w:jc w:val="both"/>
    </w:pPr>
    <w:rPr>
      <w:rFonts w:eastAsia="Times New Roman" w:cs="Times New Roman"/>
      <w:color w:val="auto"/>
      <w:szCs w:val="20"/>
      <w:lang w:eastAsia="ru-RU"/>
    </w:rPr>
  </w:style>
  <w:style w:type="character" w:customStyle="1" w:styleId="aff8">
    <w:name w:val="Гипертекстовая ссылка"/>
    <w:rPr>
      <w:color w:val="008000"/>
      <w:sz w:val="20"/>
      <w:szCs w:val="20"/>
      <w:u w:val="single"/>
    </w:rPr>
  </w:style>
  <w:style w:type="character" w:customStyle="1" w:styleId="aff9">
    <w:name w:val="Цветовое выделение"/>
    <w:rPr>
      <w:b/>
      <w:bCs/>
      <w:color w:val="000080"/>
      <w:sz w:val="20"/>
      <w:szCs w:val="20"/>
    </w:rPr>
  </w:style>
  <w:style w:type="paragraph" w:customStyle="1" w:styleId="affa">
    <w:name w:val="Заголовок статьи"/>
    <w:basedOn w:val="a2"/>
    <w:next w:val="a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ffb">
    <w:name w:val="Стиль"/>
    <w:pPr>
      <w:widowControl w:val="0"/>
      <w:snapToGrid w:val="0"/>
      <w:ind w:firstLine="720"/>
      <w:jc w:val="both"/>
    </w:pPr>
    <w:rPr>
      <w:rFonts w:ascii="Arial" w:hAnsi="Arial"/>
    </w:rPr>
  </w:style>
  <w:style w:type="paragraph" w:customStyle="1" w:styleId="affc">
    <w:name w:val="Таблицы (моноширинный)"/>
    <w:basedOn w:val="a2"/>
    <w:next w:val="a2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d">
    <w:name w:val="Печатная машинка"/>
    <w:rPr>
      <w:rFonts w:ascii="Courier New" w:hAnsi="Courier New"/>
      <w:sz w:val="20"/>
    </w:rPr>
  </w:style>
  <w:style w:type="paragraph" w:customStyle="1" w:styleId="xl125">
    <w:name w:val="xl125"/>
    <w:basedOn w:val="a2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auto"/>
      <w:lang w:eastAsia="ru-RU"/>
    </w:rPr>
  </w:style>
  <w:style w:type="paragraph" w:customStyle="1" w:styleId="2-11">
    <w:name w:val="содержание2-11"/>
    <w:basedOn w:val="a2"/>
    <w:pPr>
      <w:widowControl/>
      <w:spacing w:after="60" w:line="100" w:lineRule="atLeast"/>
      <w:jc w:val="both"/>
    </w:pPr>
    <w:rPr>
      <w:color w:val="auto"/>
      <w:kern w:val="1"/>
    </w:rPr>
  </w:style>
  <w:style w:type="character" w:customStyle="1" w:styleId="WW-0">
    <w:name w:val="WW-Основной шрифт абзаца"/>
  </w:style>
  <w:style w:type="character" w:styleId="affe">
    <w:name w:val="FollowedHyperlink"/>
    <w:semiHidden/>
    <w:rPr>
      <w:color w:val="800080"/>
      <w:u w:val="single"/>
    </w:rPr>
  </w:style>
  <w:style w:type="character" w:customStyle="1" w:styleId="111">
    <w:name w:val="Заголовок 11"/>
    <w:aliases w:val="Заголовок 1 Знак11,Заголовок 1 Знак Знак3,Заголовок 1 Знак Знак11,Заголовок 1 Знак3,Заголовок 1 Знак2 Знак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styleId="26">
    <w:name w:val="Body Text 2"/>
    <w:basedOn w:val="a2"/>
    <w:link w:val="27"/>
    <w:uiPriority w:val="99"/>
    <w:semiHidden/>
    <w:pPr>
      <w:widowControl/>
      <w:suppressAutoHyphens w:val="0"/>
      <w:jc w:val="center"/>
    </w:pPr>
    <w:rPr>
      <w:rFonts w:eastAsia="Times New Roman" w:cs="Times New Roman"/>
      <w:color w:val="auto"/>
      <w:lang w:eastAsia="ru-RU"/>
    </w:rPr>
  </w:style>
  <w:style w:type="paragraph" w:customStyle="1" w:styleId="36">
    <w:name w:val="Раздел 3"/>
    <w:basedOn w:val="a2"/>
    <w:pPr>
      <w:widowControl/>
      <w:suppressAutoHyphens w:val="0"/>
      <w:spacing w:before="120" w:after="120"/>
      <w:jc w:val="center"/>
    </w:pPr>
    <w:rPr>
      <w:rFonts w:eastAsia="Times New Roman" w:cs="Times New Roman"/>
      <w:b/>
      <w:bCs/>
      <w:color w:val="auto"/>
      <w:lang w:eastAsia="ar-SA"/>
    </w:rPr>
  </w:style>
  <w:style w:type="paragraph" w:styleId="afff">
    <w:name w:val="index heading"/>
    <w:basedOn w:val="a2"/>
    <w:semiHidden/>
    <w:pPr>
      <w:widowControl/>
      <w:suppressLineNumbers/>
      <w:suppressAutoHyphens w:val="0"/>
      <w:spacing w:after="60"/>
      <w:jc w:val="both"/>
    </w:pPr>
    <w:rPr>
      <w:rFonts w:eastAsia="Times New Roman"/>
      <w:color w:val="auto"/>
      <w:lang w:eastAsia="ar-SA"/>
    </w:rPr>
  </w:style>
  <w:style w:type="paragraph" w:styleId="afff0">
    <w:name w:val="Date"/>
    <w:basedOn w:val="a2"/>
    <w:next w:val="a2"/>
    <w:semiHidden/>
    <w:pPr>
      <w:widowControl/>
      <w:suppressAutoHyphens w:val="0"/>
      <w:spacing w:after="60"/>
      <w:jc w:val="both"/>
    </w:pPr>
    <w:rPr>
      <w:rFonts w:eastAsia="Times New Roman" w:cs="Times New Roman"/>
      <w:color w:val="auto"/>
      <w:lang w:eastAsia="ar-SA"/>
    </w:rPr>
  </w:style>
  <w:style w:type="character" w:customStyle="1" w:styleId="afff1">
    <w:name w:val="Сравнение редакций. Добавленный фрагмент"/>
    <w:rPr>
      <w:color w:val="0000FF"/>
    </w:rPr>
  </w:style>
  <w:style w:type="paragraph" w:customStyle="1" w:styleId="western">
    <w:name w:val="western"/>
    <w:basedOn w:val="a2"/>
    <w:pPr>
      <w:widowControl/>
      <w:suppressAutoHyphens w:val="0"/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color w:val="auto"/>
      <w:sz w:val="28"/>
      <w:szCs w:val="28"/>
      <w:lang w:eastAsia="ru-RU"/>
    </w:rPr>
  </w:style>
  <w:style w:type="character" w:styleId="afff2">
    <w:name w:val="Strong"/>
    <w:qFormat/>
    <w:rPr>
      <w:b/>
      <w:bCs/>
    </w:rPr>
  </w:style>
  <w:style w:type="paragraph" w:customStyle="1" w:styleId="311">
    <w:name w:val="Основной текст 31"/>
    <w:basedOn w:val="a2"/>
    <w:pPr>
      <w:tabs>
        <w:tab w:val="left" w:pos="0"/>
      </w:tabs>
      <w:jc w:val="both"/>
    </w:pPr>
    <w:rPr>
      <w:rFonts w:eastAsia="Times New Roman" w:cs="Times New Roman"/>
      <w:color w:val="auto"/>
      <w:lang w:eastAsia="ar-SA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afff3">
    <w:name w:val="Нормальный (таблица)"/>
    <w:basedOn w:val="a2"/>
    <w:next w:val="a2"/>
    <w:uiPriority w:val="99"/>
    <w:rsid w:val="005E0C74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eastAsia="ru-RU" w:bidi="ar-SA"/>
    </w:rPr>
  </w:style>
  <w:style w:type="paragraph" w:customStyle="1" w:styleId="afff4">
    <w:name w:val="Прижатый влево"/>
    <w:basedOn w:val="a2"/>
    <w:next w:val="a2"/>
    <w:uiPriority w:val="99"/>
    <w:rsid w:val="005E0C7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 w:bidi="ar-SA"/>
    </w:rPr>
  </w:style>
  <w:style w:type="character" w:customStyle="1" w:styleId="27">
    <w:name w:val="Основной текст 2 Знак"/>
    <w:link w:val="26"/>
    <w:uiPriority w:val="99"/>
    <w:semiHidden/>
    <w:rsid w:val="000A04CC"/>
    <w:rPr>
      <w:sz w:val="24"/>
      <w:szCs w:val="24"/>
      <w:lang w:bidi="en-US"/>
    </w:rPr>
  </w:style>
  <w:style w:type="character" w:customStyle="1" w:styleId="opisaniered">
    <w:name w:val="opisanie_red"/>
    <w:rsid w:val="00A770AC"/>
  </w:style>
  <w:style w:type="character" w:customStyle="1" w:styleId="opisanie">
    <w:name w:val="opisanie"/>
    <w:rsid w:val="00A7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2B92BB39</Template>
  <TotalTime>26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- Челябинское региональное отделение</vt:lpstr>
    </vt:vector>
  </TitlesOfParts>
  <Company>FSS</Company>
  <LinksUpToDate>false</LinksUpToDate>
  <CharactersWithSpaces>5319</CharactersWithSpaces>
  <SharedDoc>false</SharedDoc>
  <HLinks>
    <vt:vector size="6" baseType="variant"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mailto:info@ro58.fss.ru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- Челябинское региональное отделение</dc:title>
  <dc:subject/>
  <dc:creator>USER</dc:creator>
  <cp:keywords/>
  <cp:lastModifiedBy>Боярова Елена Павловна</cp:lastModifiedBy>
  <cp:revision>3</cp:revision>
  <cp:lastPrinted>2021-09-29T10:22:00Z</cp:lastPrinted>
  <dcterms:created xsi:type="dcterms:W3CDTF">2023-10-18T10:15:00Z</dcterms:created>
  <dcterms:modified xsi:type="dcterms:W3CDTF">2023-10-18T10:54:00Z</dcterms:modified>
</cp:coreProperties>
</file>