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20" w:rsidRPr="00401C1B" w:rsidRDefault="00DC3B20" w:rsidP="00DC3B20">
      <w:pPr>
        <w:jc w:val="center"/>
        <w:rPr>
          <w:b/>
          <w:sz w:val="25"/>
          <w:szCs w:val="25"/>
        </w:rPr>
      </w:pPr>
      <w:r w:rsidRPr="00401C1B">
        <w:rPr>
          <w:b/>
          <w:sz w:val="25"/>
          <w:szCs w:val="25"/>
        </w:rPr>
        <w:t>Описание объекта закупки</w:t>
      </w:r>
    </w:p>
    <w:p w:rsidR="00DC3B20" w:rsidRDefault="00401C1B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  <w:r w:rsidRPr="00401C1B">
        <w:rPr>
          <w:b/>
          <w:sz w:val="25"/>
          <w:szCs w:val="25"/>
        </w:rPr>
        <w:t xml:space="preserve">на поставку подгузников для обеспечения </w:t>
      </w:r>
      <w:r w:rsidR="00B62B18">
        <w:rPr>
          <w:b/>
          <w:sz w:val="25"/>
          <w:szCs w:val="25"/>
        </w:rPr>
        <w:t xml:space="preserve">детей </w:t>
      </w:r>
    </w:p>
    <w:p w:rsidR="00B62B18" w:rsidRPr="00401C1B" w:rsidRDefault="00B62B18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DC3B20" w:rsidRPr="00401C1B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DC3B20" w:rsidRPr="00401C1B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DC3B20" w:rsidRPr="00401C1B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</w:p>
    <w:p w:rsidR="00DC3B20" w:rsidRPr="00FF2934" w:rsidRDefault="00DC3B20" w:rsidP="00DC3B20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5"/>
          <w:szCs w:val="25"/>
          <w:lang w:eastAsia="zh-CN" w:bidi="hi-IN"/>
        </w:rPr>
      </w:pPr>
      <w:r w:rsidRPr="00FF2934">
        <w:rPr>
          <w:rFonts w:eastAsia="SimSun"/>
          <w:b/>
          <w:kern w:val="3"/>
          <w:sz w:val="25"/>
          <w:szCs w:val="25"/>
          <w:lang w:eastAsia="zh-CN" w:bidi="hi-IN"/>
        </w:rPr>
        <w:t>Описание функциональных и технических характеристик:</w:t>
      </w:r>
    </w:p>
    <w:p w:rsidR="00DC3B20" w:rsidRPr="00FF2934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FF2934" w:rsidRPr="00FF2934" w:rsidRDefault="00FF2934" w:rsidP="00FF293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Детские подгузники предназначены для соблюдения санитарно-гигиенических условий для детей-инвалидов с нарушениями функций выделения.</w:t>
      </w:r>
    </w:p>
    <w:p w:rsidR="00FF2934" w:rsidRPr="00FF2934" w:rsidRDefault="00FF2934" w:rsidP="00FF2934">
      <w:pPr>
        <w:snapToGri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F2934">
        <w:rPr>
          <w:rFonts w:eastAsia="Calibri"/>
          <w:sz w:val="25"/>
          <w:szCs w:val="25"/>
          <w:lang w:eastAsia="en-US"/>
        </w:rPr>
        <w:t xml:space="preserve">К поставке должны быть предложены: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95"/>
        <w:gridCol w:w="2234"/>
      </w:tblGrid>
      <w:tr w:rsidR="00FF2934" w:rsidRPr="00FF2934" w:rsidTr="00AA7EB3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34" w:rsidRPr="00FF2934" w:rsidRDefault="00FF2934" w:rsidP="00AA7EB3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F2934">
              <w:rPr>
                <w:rFonts w:ascii="Times New Roman" w:hAnsi="Times New Roman"/>
                <w:b/>
                <w:sz w:val="25"/>
                <w:szCs w:val="25"/>
              </w:rPr>
              <w:t>№ вида ТСР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34" w:rsidRPr="00FF2934" w:rsidRDefault="00FF2934" w:rsidP="00AA7EB3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F2934"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 ТСР в соответствии с Классификацией № 86н от 13.02.2018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34" w:rsidRPr="00FF2934" w:rsidRDefault="00FF2934" w:rsidP="00AA7EB3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F2934">
              <w:rPr>
                <w:rFonts w:ascii="Times New Roman" w:hAnsi="Times New Roman"/>
                <w:b/>
                <w:sz w:val="25"/>
                <w:szCs w:val="25"/>
              </w:rPr>
              <w:t>Количество, шт.</w:t>
            </w:r>
          </w:p>
        </w:tc>
      </w:tr>
      <w:tr w:rsidR="00FF2934" w:rsidRPr="00FF2934" w:rsidTr="00AA7EB3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34" w:rsidRPr="00FF2934" w:rsidRDefault="00FF2934" w:rsidP="00A62E00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FF2934">
              <w:rPr>
                <w:rFonts w:eastAsia="Calibri"/>
                <w:sz w:val="25"/>
                <w:szCs w:val="25"/>
                <w:lang w:eastAsia="en-US"/>
              </w:rPr>
              <w:t>22-01-16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34" w:rsidRPr="00FF2934" w:rsidRDefault="00FF2934" w:rsidP="00AA7EB3">
            <w:pPr>
              <w:spacing w:before="100" w:beforeAutospacing="1"/>
              <w:rPr>
                <w:bCs/>
                <w:iCs/>
                <w:sz w:val="25"/>
                <w:szCs w:val="25"/>
              </w:rPr>
            </w:pPr>
            <w:r w:rsidRPr="00FF2934">
              <w:rPr>
                <w:bCs/>
                <w:iCs/>
                <w:sz w:val="25"/>
                <w:szCs w:val="25"/>
              </w:rPr>
              <w:t>Подгузники для детей весом до 9 кг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34" w:rsidRPr="00FF2934" w:rsidRDefault="00FF2934" w:rsidP="00A62E00">
            <w:pPr>
              <w:spacing w:before="100" w:beforeAutospacing="1"/>
              <w:jc w:val="center"/>
              <w:rPr>
                <w:bCs/>
                <w:iCs/>
                <w:sz w:val="25"/>
                <w:szCs w:val="25"/>
              </w:rPr>
            </w:pPr>
            <w:r w:rsidRPr="00FF2934">
              <w:rPr>
                <w:bCs/>
                <w:iCs/>
                <w:sz w:val="25"/>
                <w:szCs w:val="25"/>
              </w:rPr>
              <w:t>5 400</w:t>
            </w:r>
          </w:p>
        </w:tc>
      </w:tr>
      <w:tr w:rsidR="00FF2934" w:rsidRPr="00FF2934" w:rsidTr="00AA7EB3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34" w:rsidRPr="00FF2934" w:rsidRDefault="00FF2934" w:rsidP="00A62E00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FF2934">
              <w:rPr>
                <w:rFonts w:eastAsia="Calibri"/>
                <w:sz w:val="25"/>
                <w:szCs w:val="25"/>
                <w:lang w:eastAsia="en-US"/>
              </w:rPr>
              <w:t>22-01-17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34" w:rsidRPr="00FF2934" w:rsidRDefault="00FF2934" w:rsidP="00AA7EB3">
            <w:pPr>
              <w:spacing w:before="100" w:beforeAutospacing="1"/>
              <w:rPr>
                <w:bCs/>
                <w:iCs/>
                <w:sz w:val="25"/>
                <w:szCs w:val="25"/>
              </w:rPr>
            </w:pPr>
            <w:r w:rsidRPr="00FF2934">
              <w:rPr>
                <w:bCs/>
                <w:iCs/>
                <w:sz w:val="25"/>
                <w:szCs w:val="25"/>
              </w:rPr>
              <w:t>Подгузники для детей весом до 20 кг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34" w:rsidRPr="00FF2934" w:rsidRDefault="00FF2934" w:rsidP="00A62E00">
            <w:pPr>
              <w:spacing w:before="100" w:beforeAutospacing="1"/>
              <w:jc w:val="center"/>
              <w:rPr>
                <w:bCs/>
                <w:iCs/>
                <w:sz w:val="25"/>
                <w:szCs w:val="25"/>
              </w:rPr>
            </w:pPr>
            <w:r w:rsidRPr="00FF2934">
              <w:rPr>
                <w:bCs/>
                <w:iCs/>
                <w:sz w:val="25"/>
                <w:szCs w:val="25"/>
              </w:rPr>
              <w:t>217 150</w:t>
            </w:r>
          </w:p>
        </w:tc>
      </w:tr>
      <w:tr w:rsidR="00FF2934" w:rsidRPr="00FF2934" w:rsidTr="00AA7EB3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34" w:rsidRPr="00FF2934" w:rsidRDefault="00FF2934" w:rsidP="00A62E00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FF2934">
              <w:rPr>
                <w:rFonts w:eastAsia="Calibri"/>
                <w:sz w:val="25"/>
                <w:szCs w:val="25"/>
                <w:lang w:eastAsia="en-US"/>
              </w:rPr>
              <w:t>22-01-18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34" w:rsidRPr="00FF2934" w:rsidRDefault="00FF2934" w:rsidP="00AA7EB3">
            <w:pPr>
              <w:spacing w:before="100" w:beforeAutospacing="1"/>
              <w:rPr>
                <w:bCs/>
                <w:iCs/>
                <w:sz w:val="25"/>
                <w:szCs w:val="25"/>
              </w:rPr>
            </w:pPr>
            <w:r w:rsidRPr="00FF2934">
              <w:rPr>
                <w:bCs/>
                <w:iCs/>
                <w:sz w:val="25"/>
                <w:szCs w:val="25"/>
              </w:rPr>
              <w:t>Подгузники для детей весом свыше 20 кг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34" w:rsidRPr="00FF2934" w:rsidRDefault="00FF2934" w:rsidP="00A62E00">
            <w:pPr>
              <w:spacing w:before="100" w:beforeAutospacing="1"/>
              <w:jc w:val="center"/>
              <w:rPr>
                <w:bCs/>
                <w:iCs/>
                <w:sz w:val="25"/>
                <w:szCs w:val="25"/>
              </w:rPr>
            </w:pPr>
            <w:r w:rsidRPr="00FF2934">
              <w:rPr>
                <w:bCs/>
                <w:iCs/>
                <w:sz w:val="25"/>
                <w:szCs w:val="25"/>
              </w:rPr>
              <w:t>158 100</w:t>
            </w:r>
          </w:p>
        </w:tc>
      </w:tr>
      <w:tr w:rsidR="00FF2934" w:rsidRPr="00FF2934" w:rsidTr="00AA7EB3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34" w:rsidRPr="00FF2934" w:rsidRDefault="00FF2934" w:rsidP="00AA7EB3">
            <w:pPr>
              <w:ind w:firstLine="709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FF2934">
              <w:rPr>
                <w:rFonts w:eastAsia="Calibri"/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34" w:rsidRPr="00FF2934" w:rsidRDefault="00FF2934" w:rsidP="00AA7EB3">
            <w:pPr>
              <w:spacing w:before="100" w:beforeAutospacing="1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34" w:rsidRPr="00FF2934" w:rsidRDefault="00FF2934" w:rsidP="00A62E00">
            <w:pPr>
              <w:spacing w:before="100" w:beforeAutospacing="1"/>
              <w:jc w:val="center"/>
              <w:rPr>
                <w:bCs/>
                <w:iCs/>
                <w:sz w:val="25"/>
                <w:szCs w:val="25"/>
              </w:rPr>
            </w:pPr>
            <w:r w:rsidRPr="00FF2934">
              <w:rPr>
                <w:bCs/>
                <w:iCs/>
                <w:sz w:val="25"/>
                <w:szCs w:val="25"/>
              </w:rPr>
              <w:t>380 650</w:t>
            </w:r>
          </w:p>
        </w:tc>
      </w:tr>
    </w:tbl>
    <w:p w:rsidR="00FF2934" w:rsidRDefault="00FF2934" w:rsidP="00FF2934">
      <w:pPr>
        <w:keepNext/>
        <w:tabs>
          <w:tab w:val="left" w:pos="708"/>
        </w:tabs>
        <w:ind w:firstLine="709"/>
        <w:jc w:val="both"/>
        <w:rPr>
          <w:sz w:val="25"/>
          <w:szCs w:val="25"/>
        </w:rPr>
      </w:pPr>
    </w:p>
    <w:p w:rsidR="00FF2934" w:rsidRPr="00FF2934" w:rsidRDefault="00FF2934" w:rsidP="00FF2934">
      <w:pPr>
        <w:keepNext/>
        <w:tabs>
          <w:tab w:val="left" w:pos="708"/>
        </w:tabs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Детские подгузники должны иметь регистрационное удостоверение на товар в соответствии с Федеральным законом от 21.11.2011 № 323-ФЗ "Об основах охраны здоровья граждан в Российской Федерации" и (или) свидетельство о государственной регистрации Таможенного союза Республики Беларусь, Республики Казахстан и Российской Федерации в соответствии с Решением Комиссии Таможенного союза от 28.05.2010 № 299 «О применении санитарных мер в таможенном союзе».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Подгузник должен представлять собой санитарно-гигиеническое изделие разового использования, предназначенное для ухода за детьми.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Конструкция подгузников должна включать (начиная со слоя, контактирующего с кожей ребенка):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верхний покровный слой;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распределительный слой;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абсорбирующий слой;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защитный слой;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нижний покровный слой;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боковые дугообразные оборки с двух сторон подгузника, стянутые резинками;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застежки-"липучки" с двух сторон подгузника на передней кромке или эластичный пояс на передней и задней кромках для лучшего прилегания подгузника к телу ребенка.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lastRenderedPageBreak/>
        <w:t>Допускается изготавливать подгузники без распределительного и нижнего покровного слоев. При отсутствии нижнего покровного слоя его функции должен выполнять защитный слой.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Подгузники должны иметь дополнительные слои помимо вышеперечисленных, выполняющие определенные функции.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Подгузники должны изготавливаться в виде раскроя трусов с застежками-"липучками" или в виде готовых трусов. Подгузники могут быть изготовлены со специальными ингредиентами на верхнем покровном слое, обеспечивающими защиту кожи ребенка от раздражения при соприкосновении с мочой и калом (вазелин, лосьон и др.).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Допускаются другие виды (варианты) технического исполнения подгузников.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В подгузниках не должны допускаться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утвержденным элементом дизайна, посторонние включения, влияющие на функциональные свойства и внешний вид.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Печатное изображение на подгузниках должно быть четким, без искажений и пробелов.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 xml:space="preserve">Не должны допускаться следы выщипывания волокон с поверхности подгузника и </w:t>
      </w:r>
      <w:proofErr w:type="spellStart"/>
      <w:r w:rsidRPr="00FF2934">
        <w:rPr>
          <w:sz w:val="25"/>
          <w:szCs w:val="25"/>
        </w:rPr>
        <w:t>отмарывания</w:t>
      </w:r>
      <w:proofErr w:type="spellEnd"/>
      <w:r w:rsidRPr="00FF2934">
        <w:rPr>
          <w:sz w:val="25"/>
          <w:szCs w:val="25"/>
        </w:rPr>
        <w:t xml:space="preserve"> краски.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Подгузники по несколько штук упаковывают в пакеты из полимерной пленки, или в пачки, или в коробки по ГОСТ 33781-2016, или в другую упаковку,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Маркировка должна содержать следующую информацию о подгузниках: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особенности технического исполнения подгузника (например, трусики, подгузник для плавания и др.) (при необходимости):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количество подгузников в упаковке;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срок годности в формате: дата изготовления (</w:t>
      </w:r>
      <w:proofErr w:type="spellStart"/>
      <w:r w:rsidRPr="00FF2934">
        <w:rPr>
          <w:sz w:val="25"/>
          <w:szCs w:val="25"/>
        </w:rPr>
        <w:t>мес</w:t>
      </w:r>
      <w:proofErr w:type="spellEnd"/>
      <w:r w:rsidRPr="00FF2934">
        <w:rPr>
          <w:sz w:val="25"/>
          <w:szCs w:val="25"/>
        </w:rPr>
        <w:t>, г.) и срок годности (</w:t>
      </w:r>
      <w:proofErr w:type="spellStart"/>
      <w:r w:rsidRPr="00FF2934">
        <w:rPr>
          <w:sz w:val="25"/>
          <w:szCs w:val="25"/>
        </w:rPr>
        <w:t>мес</w:t>
      </w:r>
      <w:proofErr w:type="spellEnd"/>
      <w:r w:rsidRPr="00FF2934">
        <w:rPr>
          <w:sz w:val="25"/>
          <w:szCs w:val="25"/>
        </w:rPr>
        <w:t>, лет), или надпись "годен до" (</w:t>
      </w:r>
      <w:proofErr w:type="spellStart"/>
      <w:r w:rsidRPr="00FF2934">
        <w:rPr>
          <w:sz w:val="25"/>
          <w:szCs w:val="25"/>
        </w:rPr>
        <w:t>мес</w:t>
      </w:r>
      <w:proofErr w:type="spellEnd"/>
      <w:r w:rsidRPr="00FF2934">
        <w:rPr>
          <w:sz w:val="25"/>
          <w:szCs w:val="25"/>
        </w:rPr>
        <w:t>, г.) или "использовать до" (</w:t>
      </w:r>
      <w:proofErr w:type="spellStart"/>
      <w:r w:rsidRPr="00FF2934">
        <w:rPr>
          <w:sz w:val="25"/>
          <w:szCs w:val="25"/>
        </w:rPr>
        <w:t>мес</w:t>
      </w:r>
      <w:proofErr w:type="spellEnd"/>
      <w:r w:rsidRPr="00FF2934">
        <w:rPr>
          <w:sz w:val="25"/>
          <w:szCs w:val="25"/>
        </w:rPr>
        <w:t>, г.). Фраза "дата изготовления" в маркировке подгузников может быть заменена фразой "дата производства" или аналогичными по смыслу словами. Слова "годен до", "использовать до" в маркировке подгузников могут быть заменены словами "употребить до" или аналогичными по смыслу словами;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штриховой код изделия (при наличии);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указание по утилизации в виде надписей или графических изображений (например, «Не бросать в канализацию»).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Допускается дополнение маркировки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сведения о подгузниках (вариант исполнения, отличительные характеристики, назначение и т.п.).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>Требования к маркировке должны распространяться на продукцию, производимую на территории Российской Федерации, а также ввозимую по импорту и поступающую в обращение на территории Российской Федерации и государств - членов Евразийского экономического союза.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t xml:space="preserve">Маркировка, характеризующая упакованную продукцию, должна быть по ГОСТ 6658-75. </w:t>
      </w:r>
    </w:p>
    <w:p w:rsidR="00FF2934" w:rsidRPr="00FF2934" w:rsidRDefault="00FF2934" w:rsidP="00FF2934">
      <w:pPr>
        <w:ind w:firstLine="709"/>
        <w:jc w:val="both"/>
        <w:rPr>
          <w:sz w:val="25"/>
          <w:szCs w:val="25"/>
        </w:rPr>
      </w:pPr>
      <w:r w:rsidRPr="00FF2934">
        <w:rPr>
          <w:sz w:val="25"/>
          <w:szCs w:val="25"/>
        </w:rPr>
        <w:lastRenderedPageBreak/>
        <w:t xml:space="preserve">Срок годности Товара, в течение которого изделие сохраняет свои технические, качественные и функциональные характеристики, должен быть не ранее 31.12.2022 года. </w:t>
      </w:r>
    </w:p>
    <w:p w:rsidR="0048041E" w:rsidRPr="00F47444" w:rsidRDefault="00FF2934" w:rsidP="00F47444">
      <w:pPr>
        <w:ind w:firstLine="709"/>
        <w:jc w:val="both"/>
        <w:rPr>
          <w:sz w:val="25"/>
          <w:szCs w:val="25"/>
        </w:rPr>
      </w:pPr>
      <w:proofErr w:type="gramStart"/>
      <w:r w:rsidRPr="00FF2934">
        <w:rPr>
          <w:sz w:val="25"/>
          <w:szCs w:val="25"/>
        </w:rPr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  <w:proofErr w:type="gramEnd"/>
    </w:p>
    <w:sectPr w:rsidR="0048041E" w:rsidRPr="00F47444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112062"/>
    <w:rsid w:val="001416AB"/>
    <w:rsid w:val="0017437D"/>
    <w:rsid w:val="001A70B1"/>
    <w:rsid w:val="0024535C"/>
    <w:rsid w:val="002F0157"/>
    <w:rsid w:val="003366C1"/>
    <w:rsid w:val="003501B3"/>
    <w:rsid w:val="003F6A7D"/>
    <w:rsid w:val="00401C1B"/>
    <w:rsid w:val="004167F2"/>
    <w:rsid w:val="0048041E"/>
    <w:rsid w:val="00493266"/>
    <w:rsid w:val="004B2100"/>
    <w:rsid w:val="00581FB7"/>
    <w:rsid w:val="005A1F26"/>
    <w:rsid w:val="005A58ED"/>
    <w:rsid w:val="005B29E3"/>
    <w:rsid w:val="005B5A8B"/>
    <w:rsid w:val="00635236"/>
    <w:rsid w:val="00775CA6"/>
    <w:rsid w:val="00815F84"/>
    <w:rsid w:val="008161E9"/>
    <w:rsid w:val="008D42E1"/>
    <w:rsid w:val="008D481E"/>
    <w:rsid w:val="00920276"/>
    <w:rsid w:val="0098690B"/>
    <w:rsid w:val="00A169DE"/>
    <w:rsid w:val="00A62E00"/>
    <w:rsid w:val="00AB5AFF"/>
    <w:rsid w:val="00AC7120"/>
    <w:rsid w:val="00B3342E"/>
    <w:rsid w:val="00B53C0A"/>
    <w:rsid w:val="00B62B18"/>
    <w:rsid w:val="00C04C00"/>
    <w:rsid w:val="00C37AFC"/>
    <w:rsid w:val="00DC3B20"/>
    <w:rsid w:val="00E43001"/>
    <w:rsid w:val="00E82789"/>
    <w:rsid w:val="00F47444"/>
    <w:rsid w:val="00FE17FE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3FEE-96D0-441E-BF11-BCB1B3B0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Даценко Сергей Юрьевич</cp:lastModifiedBy>
  <cp:revision>2</cp:revision>
  <cp:lastPrinted>2019-12-25T09:02:00Z</cp:lastPrinted>
  <dcterms:created xsi:type="dcterms:W3CDTF">2022-05-27T02:22:00Z</dcterms:created>
  <dcterms:modified xsi:type="dcterms:W3CDTF">2022-05-27T02:22:00Z</dcterms:modified>
</cp:coreProperties>
</file>