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A8" w:rsidRPr="00D15C9C" w:rsidRDefault="00CE21A8" w:rsidP="00537B21">
      <w:pPr>
        <w:pStyle w:val="a3"/>
        <w:ind w:right="-142"/>
        <w:jc w:val="right"/>
        <w:rPr>
          <w:bCs/>
          <w:sz w:val="20"/>
          <w:lang w:eastAsia="en-US"/>
        </w:rPr>
      </w:pPr>
      <w:r w:rsidRPr="00D15C9C">
        <w:rPr>
          <w:bCs/>
          <w:sz w:val="20"/>
          <w:lang w:eastAsia="en-US"/>
        </w:rPr>
        <w:t>Приложение №1</w:t>
      </w:r>
    </w:p>
    <w:p w:rsidR="00CE21A8" w:rsidRPr="00D15C9C" w:rsidRDefault="00CE21A8" w:rsidP="00537B21">
      <w:pPr>
        <w:widowControl w:val="0"/>
        <w:ind w:right="-142"/>
        <w:jc w:val="right"/>
        <w:rPr>
          <w:b/>
          <w:sz w:val="20"/>
          <w:szCs w:val="20"/>
        </w:rPr>
      </w:pPr>
      <w:r w:rsidRPr="00D15C9C">
        <w:rPr>
          <w:b/>
          <w:sz w:val="20"/>
          <w:szCs w:val="20"/>
        </w:rPr>
        <w:t xml:space="preserve">к извещению о проведении открытого </w:t>
      </w:r>
    </w:p>
    <w:p w:rsidR="00CE21A8" w:rsidRPr="00D15C9C" w:rsidRDefault="00CE21A8" w:rsidP="00537B21">
      <w:pPr>
        <w:widowControl w:val="0"/>
        <w:ind w:right="-142"/>
        <w:jc w:val="right"/>
        <w:rPr>
          <w:b/>
          <w:sz w:val="20"/>
          <w:szCs w:val="20"/>
        </w:rPr>
      </w:pPr>
      <w:r w:rsidRPr="00D15C9C">
        <w:rPr>
          <w:b/>
          <w:sz w:val="20"/>
          <w:szCs w:val="20"/>
        </w:rPr>
        <w:t>аукциона в электронной форме</w:t>
      </w:r>
    </w:p>
    <w:p w:rsidR="00CE21A8" w:rsidRPr="00D15C9C" w:rsidRDefault="00CE21A8" w:rsidP="00537B21">
      <w:pPr>
        <w:widowControl w:val="0"/>
        <w:ind w:right="-142"/>
        <w:jc w:val="right"/>
        <w:rPr>
          <w:b/>
          <w:sz w:val="20"/>
          <w:szCs w:val="20"/>
        </w:rPr>
      </w:pPr>
    </w:p>
    <w:p w:rsidR="003B4872" w:rsidRPr="00D15C9C" w:rsidRDefault="003B4872" w:rsidP="00537B21">
      <w:pPr>
        <w:autoSpaceDE w:val="0"/>
        <w:autoSpaceDN w:val="0"/>
        <w:adjustRightInd w:val="0"/>
        <w:spacing w:after="120"/>
        <w:ind w:right="-14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B4872" w:rsidRPr="00D15C9C" w:rsidRDefault="003B4872" w:rsidP="00537B21">
      <w:pPr>
        <w:autoSpaceDE w:val="0"/>
        <w:autoSpaceDN w:val="0"/>
        <w:adjustRightInd w:val="0"/>
        <w:spacing w:after="120"/>
        <w:ind w:right="-14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15C9C">
        <w:rPr>
          <w:rFonts w:ascii="Times New Roman CYR" w:hAnsi="Times New Roman CYR" w:cs="Times New Roman CYR"/>
          <w:b/>
          <w:bCs/>
          <w:sz w:val="20"/>
          <w:szCs w:val="20"/>
        </w:rPr>
        <w:t>Техническое задание</w:t>
      </w:r>
    </w:p>
    <w:p w:rsidR="003B4872" w:rsidRPr="00D15C9C" w:rsidRDefault="003B4872" w:rsidP="00537B21">
      <w:pPr>
        <w:autoSpaceDE w:val="0"/>
        <w:autoSpaceDN w:val="0"/>
        <w:adjustRightInd w:val="0"/>
        <w:spacing w:after="120"/>
        <w:ind w:right="-142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15C9C">
        <w:rPr>
          <w:rFonts w:ascii="Times New Roman CYR" w:hAnsi="Times New Roman CYR" w:cs="Times New Roman CYR"/>
          <w:b/>
          <w:bCs/>
          <w:sz w:val="20"/>
          <w:szCs w:val="20"/>
        </w:rPr>
        <w:t>Описание объекта закупки</w:t>
      </w:r>
    </w:p>
    <w:p w:rsidR="00D15C9C" w:rsidRPr="00537B21" w:rsidRDefault="00D15C9C" w:rsidP="00537B21">
      <w:pPr>
        <w:autoSpaceDE w:val="0"/>
        <w:adjustRightInd w:val="0"/>
        <w:spacing w:after="120"/>
        <w:ind w:left="-567" w:right="-142"/>
        <w:jc w:val="center"/>
        <w:rPr>
          <w:rFonts w:cs="Arial"/>
          <w:sz w:val="20"/>
          <w:szCs w:val="20"/>
        </w:rPr>
      </w:pPr>
      <w:r w:rsidRPr="00D15C9C">
        <w:rPr>
          <w:color w:val="000000"/>
          <w:sz w:val="20"/>
          <w:szCs w:val="20"/>
        </w:rPr>
        <w:t>Поставка инвалидам технических средств реабилитации: кресел-колясок с ручным приводом с дополнительной фиксацией (поддержкой) головы и тела, в том числе для больных ДЦП комнатных; кресел-колясок с ручным приводом с дополнительной фиксацией (поддержкой) головы и тела, в том числе для больных ДЦП прогулочных (для инвалидов и детей-инвалидов)</w:t>
      </w:r>
      <w:r w:rsidRPr="00D15C9C">
        <w:rPr>
          <w:b/>
          <w:sz w:val="20"/>
          <w:szCs w:val="20"/>
        </w:rPr>
        <w:t xml:space="preserve">. </w:t>
      </w:r>
    </w:p>
    <w:p w:rsidR="00D15C9C" w:rsidRPr="00D15C9C" w:rsidRDefault="00D15C9C" w:rsidP="00537B21">
      <w:pPr>
        <w:tabs>
          <w:tab w:val="left" w:pos="1158"/>
        </w:tabs>
        <w:autoSpaceDE w:val="0"/>
        <w:adjustRightInd w:val="0"/>
        <w:jc w:val="center"/>
        <w:rPr>
          <w:rFonts w:cs="Calibri"/>
          <w:sz w:val="20"/>
          <w:szCs w:val="20"/>
        </w:rPr>
      </w:pPr>
    </w:p>
    <w:p w:rsidR="00D15C9C" w:rsidRPr="00D15C9C" w:rsidRDefault="00D15C9C" w:rsidP="00537B21">
      <w:pPr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D15C9C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Требования к качеству Товара</w:t>
      </w:r>
    </w:p>
    <w:p w:rsidR="00D15C9C" w:rsidRPr="00D15C9C" w:rsidRDefault="00D15C9C" w:rsidP="00537B21">
      <w:pPr>
        <w:ind w:left="-567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Кресла-коляски должны соответствовать требованиям государственных стандартов, технических условий. </w:t>
      </w:r>
      <w:r w:rsidRPr="00D15C9C">
        <w:rPr>
          <w:color w:val="000000"/>
          <w:sz w:val="20"/>
          <w:szCs w:val="20"/>
        </w:rPr>
        <w:t xml:space="preserve">ГОСТ Р 50444-2020 Приборы, аппараты и оборудование медицинские. Общие технические требования; ГОСТ Р 51083-2021 Кресла-коляски. Общие технические условия, </w:t>
      </w:r>
      <w:hyperlink r:id="rId5" w:history="1">
        <w:r w:rsidRPr="00D15C9C">
          <w:rPr>
            <w:rStyle w:val="aa"/>
            <w:color w:val="000000"/>
            <w:sz w:val="20"/>
            <w:szCs w:val="20"/>
          </w:rPr>
          <w:t>ГОСТ Р ИСО 7176-16-2015 Кресла-коляски. Часть 16. Стойкость к возгоранию устройств поддержания положения тела (Переиздание),</w:t>
        </w:r>
      </w:hyperlink>
      <w:r w:rsidRPr="00D15C9C">
        <w:rPr>
          <w:color w:val="000000"/>
          <w:sz w:val="20"/>
          <w:szCs w:val="20"/>
        </w:rPr>
        <w:t xml:space="preserve"> ГОСТ Р ИСО 7176-8-2015 Кресла-коляски. Часть 8. Требования и методы испытаний на статическую, ударную и усталостную прочность.</w:t>
      </w:r>
    </w:p>
    <w:p w:rsidR="00D15C9C" w:rsidRPr="00D15C9C" w:rsidRDefault="00D15C9C" w:rsidP="00537B21">
      <w:pPr>
        <w:autoSpaceDE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15C9C" w:rsidRPr="00D15C9C" w:rsidRDefault="00D15C9C" w:rsidP="00537B21">
      <w:pPr>
        <w:autoSpaceDE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D15C9C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Требования к безопасности Товара</w:t>
      </w:r>
    </w:p>
    <w:p w:rsidR="00537B21" w:rsidRPr="00D15C9C" w:rsidRDefault="00537B21" w:rsidP="00537B21">
      <w:pPr>
        <w:ind w:left="-567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  <w:r w:rsidRPr="00D15C9C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Обязательная государственная регистрация в соответствии с Федеральным законом от 31.11.2011 № 323-ФЗ </w:t>
      </w:r>
      <w:r w:rsidRPr="00D15C9C">
        <w:rPr>
          <w:color w:val="000000"/>
          <w:sz w:val="20"/>
          <w:szCs w:val="20"/>
          <w:highlight w:val="white"/>
        </w:rPr>
        <w:t>«</w:t>
      </w:r>
      <w:r w:rsidRPr="00D15C9C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 основах охраны здоровья граждан в Российской Федерации</w:t>
      </w:r>
      <w:r w:rsidRPr="00D15C9C">
        <w:rPr>
          <w:color w:val="000000"/>
          <w:sz w:val="20"/>
          <w:szCs w:val="20"/>
          <w:highlight w:val="white"/>
        </w:rPr>
        <w:t>».</w:t>
      </w:r>
    </w:p>
    <w:p w:rsidR="00D15C9C" w:rsidRPr="00D15C9C" w:rsidRDefault="00D15C9C" w:rsidP="00537B21">
      <w:pPr>
        <w:ind w:left="-567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при наличии.  </w:t>
      </w:r>
    </w:p>
    <w:p w:rsidR="00D15C9C" w:rsidRPr="00D15C9C" w:rsidRDefault="00D15C9C" w:rsidP="00537B21">
      <w:pPr>
        <w:ind w:left="-567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 xml:space="preserve"> Маркировка кресла-коляски должна содержать:</w:t>
      </w:r>
    </w:p>
    <w:p w:rsidR="00D15C9C" w:rsidRPr="00D15C9C" w:rsidRDefault="00D15C9C" w:rsidP="00537B21">
      <w:pPr>
        <w:ind w:left="-567" w:right="-142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 xml:space="preserve">- наименование производителя (товарный знак предприятия-производителя); </w:t>
      </w:r>
    </w:p>
    <w:p w:rsidR="00D15C9C" w:rsidRPr="00D15C9C" w:rsidRDefault="00D15C9C" w:rsidP="00537B21">
      <w:pPr>
        <w:ind w:left="-567" w:right="-142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 xml:space="preserve">- адрес производителя; </w:t>
      </w:r>
    </w:p>
    <w:p w:rsidR="00D15C9C" w:rsidRPr="00D15C9C" w:rsidRDefault="00D15C9C" w:rsidP="00537B21">
      <w:pPr>
        <w:ind w:left="-567" w:right="-142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>- обозначение типа (модели) кресла-коляски (в зависимости от модификации);</w:t>
      </w:r>
    </w:p>
    <w:p w:rsidR="00D15C9C" w:rsidRPr="00D15C9C" w:rsidRDefault="00D15C9C" w:rsidP="00537B21">
      <w:pPr>
        <w:ind w:left="-567" w:right="-142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>- дату выпуска (месяц, год);</w:t>
      </w:r>
    </w:p>
    <w:p w:rsidR="00D15C9C" w:rsidRPr="00D15C9C" w:rsidRDefault="00D15C9C" w:rsidP="00537B21">
      <w:pPr>
        <w:ind w:left="-567" w:right="-142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>- артикул модификации кресла-коляски;</w:t>
      </w:r>
    </w:p>
    <w:p w:rsidR="00D15C9C" w:rsidRPr="00D15C9C" w:rsidRDefault="00D15C9C" w:rsidP="00537B21">
      <w:pPr>
        <w:ind w:left="-567" w:right="-142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>- серийный номер данного кресла-коляски.</w:t>
      </w:r>
    </w:p>
    <w:p w:rsidR="00D15C9C" w:rsidRPr="00D15C9C" w:rsidRDefault="00D15C9C" w:rsidP="00537B21">
      <w:pPr>
        <w:ind w:left="-567" w:right="-142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>- рекомендуемую максимальную массу пользователя.</w:t>
      </w:r>
    </w:p>
    <w:p w:rsidR="00D15C9C" w:rsidRPr="00D15C9C" w:rsidRDefault="00D15C9C" w:rsidP="00537B21">
      <w:pPr>
        <w:ind w:left="-567" w:right="-142" w:firstLine="709"/>
        <w:jc w:val="center"/>
        <w:rPr>
          <w:b/>
          <w:sz w:val="20"/>
          <w:szCs w:val="20"/>
        </w:rPr>
      </w:pPr>
    </w:p>
    <w:p w:rsidR="00D15C9C" w:rsidRPr="00D15C9C" w:rsidRDefault="00D15C9C" w:rsidP="00537B21">
      <w:pPr>
        <w:autoSpaceDE w:val="0"/>
        <w:adjustRightInd w:val="0"/>
        <w:ind w:right="-142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D15C9C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Требования к размерам, упаковке и отгрузке Товара</w:t>
      </w:r>
    </w:p>
    <w:p w:rsidR="00D15C9C" w:rsidRPr="00D15C9C" w:rsidRDefault="00537B21" w:rsidP="00537B21">
      <w:pPr>
        <w:autoSpaceDE w:val="0"/>
        <w:adjustRightInd w:val="0"/>
        <w:ind w:left="-567" w:right="-142"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Хр</w:t>
      </w:r>
      <w:r w:rsidR="00D15C9C" w:rsidRPr="00D15C9C">
        <w:rPr>
          <w:rFonts w:ascii="Times New Roman CYR" w:hAnsi="Times New Roman CYR" w:cs="Times New Roman CYR"/>
          <w:sz w:val="20"/>
          <w:szCs w:val="20"/>
        </w:rPr>
        <w:t xml:space="preserve">анение должно осуществляться в соответствии с требованиями, предъявляемыми к данной категории </w:t>
      </w:r>
      <w:r w:rsidR="00D15C9C" w:rsidRPr="00D15C9C">
        <w:rPr>
          <w:rFonts w:ascii="Times New Roman CYR" w:hAnsi="Times New Roman CYR" w:cs="Times New Roman CYR"/>
          <w:bCs/>
          <w:color w:val="000000"/>
          <w:sz w:val="20"/>
          <w:szCs w:val="20"/>
        </w:rPr>
        <w:t>Товара</w:t>
      </w:r>
      <w:r w:rsidR="00D15C9C" w:rsidRPr="00D15C9C">
        <w:rPr>
          <w:rFonts w:ascii="Times New Roman CYR" w:hAnsi="Times New Roman CYR" w:cs="Times New Roman CYR"/>
          <w:sz w:val="20"/>
          <w:szCs w:val="20"/>
        </w:rPr>
        <w:t xml:space="preserve">. 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  <w:r w:rsidR="00D15C9C" w:rsidRPr="00D15C9C">
        <w:rPr>
          <w:sz w:val="20"/>
          <w:szCs w:val="20"/>
        </w:rPr>
        <w:t>Упаковка Товара обеспечивает его защиту от повреждений, порчи (изнашивания) или загрязнения во время хранения и транспортировки к месту использования по назначению в соответствии с п. 4.11.5. ГОСТа 51632-2021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D15C9C" w:rsidRPr="00D15C9C" w:rsidRDefault="00D15C9C" w:rsidP="00537B21">
      <w:pPr>
        <w:autoSpaceDE w:val="0"/>
        <w:adjustRightInd w:val="0"/>
        <w:ind w:left="-567" w:right="-142" w:firstLine="709"/>
        <w:jc w:val="both"/>
        <w:rPr>
          <w:rFonts w:cs="Calibri"/>
          <w:sz w:val="20"/>
          <w:szCs w:val="20"/>
        </w:rPr>
      </w:pPr>
    </w:p>
    <w:p w:rsidR="00D15C9C" w:rsidRPr="00537B21" w:rsidRDefault="00D15C9C" w:rsidP="00537B21">
      <w:pPr>
        <w:autoSpaceDE w:val="0"/>
        <w:adjustRightInd w:val="0"/>
        <w:spacing w:after="120"/>
        <w:ind w:right="-142"/>
        <w:jc w:val="center"/>
        <w:rPr>
          <w:color w:val="000000"/>
          <w:sz w:val="20"/>
          <w:szCs w:val="20"/>
        </w:rPr>
      </w:pPr>
      <w:r w:rsidRPr="00D15C9C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Требования к сроку и (или) объему предоставленных гарантий качества, гарантийные обязательства, гарантийный срок и объем предоставления гарантий их качества, гарантийное обслуживание Товара</w:t>
      </w:r>
    </w:p>
    <w:p w:rsidR="00537B21" w:rsidRPr="00D15C9C" w:rsidRDefault="00537B21" w:rsidP="00537B21">
      <w:pPr>
        <w:ind w:right="-567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 xml:space="preserve"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 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</w:t>
      </w:r>
      <w:r w:rsidRPr="00D15C9C">
        <w:rPr>
          <w:sz w:val="20"/>
          <w:szCs w:val="20"/>
        </w:rPr>
        <w:lastRenderedPageBreak/>
        <w:t xml:space="preserve">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 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D15C9C" w:rsidRPr="00D15C9C" w:rsidRDefault="00D15C9C" w:rsidP="00537B21">
      <w:pPr>
        <w:autoSpaceDE w:val="0"/>
        <w:adjustRightInd w:val="0"/>
        <w:ind w:right="-567"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15C9C">
        <w:rPr>
          <w:rFonts w:ascii="Times New Roman CYR" w:hAnsi="Times New Roman CYR" w:cs="Times New Roman CYR"/>
          <w:color w:val="000000"/>
          <w:sz w:val="20"/>
          <w:szCs w:val="20"/>
        </w:rPr>
        <w:t>Гарантийный срок кресел-колясок должен составлять не менее 12 (двенадцать) месяцев со дня подписания Получателем Акта приема-передачи Товара.</w:t>
      </w:r>
    </w:p>
    <w:p w:rsidR="00D15C9C" w:rsidRPr="00D15C9C" w:rsidRDefault="00D15C9C" w:rsidP="00537B21">
      <w:pPr>
        <w:autoSpaceDE w:val="0"/>
        <w:adjustRightInd w:val="0"/>
        <w:ind w:right="-567"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15C9C">
        <w:rPr>
          <w:rFonts w:ascii="Times New Roman CYR" w:hAnsi="Times New Roman CYR" w:cs="Times New Roman CYR"/>
          <w:color w:val="000000"/>
          <w:sz w:val="20"/>
          <w:szCs w:val="20"/>
        </w:rPr>
        <w:t>Срок выполнения гарантийного ремонта Товара не должен   превышать 15 (пятнадцать) рабочих дней со дня обращения Получателя (Заказчика).</w:t>
      </w:r>
    </w:p>
    <w:p w:rsidR="00D15C9C" w:rsidRPr="00D15C9C" w:rsidRDefault="00D15C9C" w:rsidP="00537B21">
      <w:pPr>
        <w:autoSpaceDE w:val="0"/>
        <w:adjustRightInd w:val="0"/>
        <w:ind w:right="-567" w:firstLine="709"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  <w:r w:rsidRPr="00D15C9C">
        <w:rPr>
          <w:rFonts w:ascii="Times New Roman CYR" w:hAnsi="Times New Roman CYR" w:cs="Times New Roman CYR"/>
          <w:color w:val="000000"/>
          <w:sz w:val="20"/>
          <w:szCs w:val="20"/>
        </w:rPr>
        <w:t>Срок осуществления замены Товара не должен превышать 15 (пятнадцать) рабочих дней со дня обращения Получателя (Заказчика).</w:t>
      </w:r>
    </w:p>
    <w:p w:rsidR="00D15C9C" w:rsidRPr="00D15C9C" w:rsidRDefault="00D15C9C" w:rsidP="00537B21">
      <w:pPr>
        <w:autoSpaceDE w:val="0"/>
        <w:adjustRightInd w:val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D15C9C" w:rsidRPr="00D15C9C" w:rsidRDefault="00D15C9C" w:rsidP="00D15C9C">
      <w:pPr>
        <w:autoSpaceDE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D15C9C">
        <w:rPr>
          <w:b/>
          <w:bCs/>
          <w:color w:val="000000"/>
          <w:sz w:val="20"/>
          <w:szCs w:val="20"/>
        </w:rPr>
        <w:t>Требования к количественным и качественным характеристикам Товара</w:t>
      </w:r>
    </w:p>
    <w:tbl>
      <w:tblPr>
        <w:tblStyle w:val="a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"/>
        <w:gridCol w:w="2646"/>
        <w:gridCol w:w="1058"/>
        <w:gridCol w:w="720"/>
        <w:gridCol w:w="5310"/>
      </w:tblGrid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по КТРУ (при </w:t>
            </w:r>
            <w:proofErr w:type="gramStart"/>
            <w:r w:rsidRPr="00D15C9C">
              <w:rPr>
                <w:b/>
                <w:bCs/>
                <w:color w:val="000000"/>
                <w:sz w:val="20"/>
                <w:szCs w:val="20"/>
              </w:rPr>
              <w:t>наличии)/</w:t>
            </w:r>
            <w:proofErr w:type="gramEnd"/>
            <w:r w:rsidRPr="00D15C9C">
              <w:rPr>
                <w:b/>
                <w:bCs/>
                <w:color w:val="000000"/>
                <w:sz w:val="20"/>
                <w:szCs w:val="20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Единица измерения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Кол-во</w:t>
            </w:r>
          </w:p>
        </w:tc>
        <w:tc>
          <w:tcPr>
            <w:tcW w:w="531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rStyle w:val="10"/>
                <w:b/>
                <w:bCs/>
                <w:color w:val="000000"/>
                <w:sz w:val="20"/>
                <w:szCs w:val="20"/>
                <w:lang w:eastAsia="en-US" w:bidi="en-US"/>
              </w:rPr>
              <w:t>Характеристики Товара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01.28.07.01.02.05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7-01-02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держатели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подножку, </w:t>
            </w:r>
            <w:r w:rsidR="007D17BA">
              <w:rPr>
                <w:iCs/>
                <w:color w:val="000000"/>
                <w:sz w:val="20"/>
                <w:szCs w:val="20"/>
              </w:rPr>
              <w:t>регул</w:t>
            </w:r>
            <w:r w:rsidR="007D17BA" w:rsidRPr="00D15C9C">
              <w:rPr>
                <w:iCs/>
                <w:color w:val="000000"/>
                <w:sz w:val="20"/>
                <w:szCs w:val="20"/>
              </w:rPr>
              <w:t>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25см;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Глубина сиденья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20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подлокотников должна быть: 11см;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rStyle w:val="10"/>
                <w:color w:val="000000"/>
                <w:sz w:val="20"/>
                <w:szCs w:val="20"/>
              </w:rPr>
              <w:t>Высота подножки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: 20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01.28.07.01.02.05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7-01-02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держатели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подножку, регулирующуюся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proofErr w:type="gramStart"/>
            <w:r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Pr="00D15C9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  <w:proofErr w:type="gramEnd"/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22см;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Глубина сиденья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23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спинки должна быть 52 см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подлокотников должна быть: 14см;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</w:t>
            </w:r>
            <w:r w:rsidRPr="00D15C9C">
              <w:rPr>
                <w:sz w:val="20"/>
                <w:szCs w:val="20"/>
              </w:rPr>
              <w:t xml:space="preserve"> должна </w:t>
            </w:r>
            <w:proofErr w:type="gramStart"/>
            <w:r w:rsidRPr="00D15C9C">
              <w:rPr>
                <w:sz w:val="20"/>
                <w:szCs w:val="20"/>
              </w:rPr>
              <w:t>быть: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 20</w:t>
            </w:r>
            <w:proofErr w:type="gramEnd"/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01.28.07.01.02.05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lastRenderedPageBreak/>
              <w:t>7-01-02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lastRenderedPageBreak/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lastRenderedPageBreak/>
              <w:t>держатели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подножку, регулирующуюся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proofErr w:type="gramStart"/>
            <w:r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Pr="00D15C9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  <w:proofErr w:type="gramEnd"/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22см;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Глубина сиденья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23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спинки должна быть 52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подлокотников должна быть:15см;</w:t>
            </w:r>
          </w:p>
          <w:p w:rsidR="00D15C9C" w:rsidRPr="00537B21" w:rsidRDefault="00D15C9C" w:rsidP="00537B21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 должна быть :20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01.28.07.01.02.05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7-01-02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держатели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подножку, регулирующуюся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proofErr w:type="gramStart"/>
            <w:r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Pr="00D15C9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  <w:proofErr w:type="gramEnd"/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20см;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Глубина сиденья должна быть: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20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подлокотников</w:t>
            </w:r>
            <w:r w:rsidRPr="00D15C9C">
              <w:rPr>
                <w:sz w:val="20"/>
                <w:szCs w:val="20"/>
              </w:rPr>
              <w:t xml:space="preserve"> должна </w:t>
            </w:r>
            <w:proofErr w:type="gramStart"/>
            <w:r w:rsidRPr="00D15C9C">
              <w:rPr>
                <w:sz w:val="20"/>
                <w:szCs w:val="20"/>
              </w:rPr>
              <w:t>быть: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 15</w:t>
            </w:r>
            <w:proofErr w:type="gramEnd"/>
            <w:r w:rsidRPr="00D15C9C">
              <w:rPr>
                <w:rStyle w:val="10"/>
                <w:color w:val="000000"/>
                <w:sz w:val="20"/>
                <w:szCs w:val="20"/>
              </w:rPr>
              <w:t>см;</w:t>
            </w:r>
          </w:p>
          <w:p w:rsidR="00D15C9C" w:rsidRPr="00537B21" w:rsidRDefault="00D15C9C" w:rsidP="00537B21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 должна быть: 19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01.28.07.01.02.05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7-01-02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держатели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подножку, регулирующуюся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proofErr w:type="gramStart"/>
            <w:r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Pr="00D15C9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  <w:proofErr w:type="gramEnd"/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20см;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Глубина сиденья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27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Высота подлокотников </w:t>
            </w:r>
            <w:r w:rsidRPr="00D15C9C">
              <w:rPr>
                <w:sz w:val="20"/>
                <w:szCs w:val="20"/>
              </w:rPr>
              <w:t>должна быть: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10см;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 должна быть: 19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01.28.07.01.02.05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7-01-02 Кресло-коляска с ручным приводом с дополнительной фиксацией (поддержкой) головы и тела, в том числе для больных ДЦП, комнатная </w:t>
            </w:r>
            <w:r w:rsidRPr="00D15C9C">
              <w:rPr>
                <w:sz w:val="20"/>
                <w:szCs w:val="20"/>
              </w:rPr>
              <w:lastRenderedPageBreak/>
              <w:t>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lastRenderedPageBreak/>
              <w:t>Штука</w:t>
            </w:r>
          </w:p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держатели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подножку, регулирующуюся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lastRenderedPageBreak/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proofErr w:type="gramStart"/>
            <w:r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Pr="00D15C9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  <w:proofErr w:type="gramEnd"/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23см;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Глубина сиденья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:26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Высота подлокотников </w:t>
            </w:r>
            <w:r w:rsidRPr="00D15C9C">
              <w:rPr>
                <w:sz w:val="20"/>
                <w:szCs w:val="20"/>
              </w:rPr>
              <w:t>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:20см;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 должна быть 23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Высота спинки </w:t>
            </w:r>
            <w:r w:rsidRPr="00D15C9C">
              <w:rPr>
                <w:sz w:val="20"/>
                <w:szCs w:val="20"/>
              </w:rPr>
              <w:t>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:40 см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</w:rPr>
            </w:pP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lastRenderedPageBreak/>
              <w:t>7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01.28.07.02.02.05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D15C9C">
              <w:rPr>
                <w:iCs/>
                <w:color w:val="000000"/>
                <w:sz w:val="20"/>
                <w:szCs w:val="20"/>
              </w:rPr>
              <w:t>держли</w:t>
            </w:r>
            <w:proofErr w:type="spellEnd"/>
            <w:r w:rsidRPr="00D15C9C">
              <w:rPr>
                <w:iCs/>
                <w:color w:val="000000"/>
                <w:sz w:val="20"/>
                <w:szCs w:val="20"/>
              </w:rPr>
              <w:t xml:space="preserve">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подножку, регулирующуюся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proofErr w:type="gramStart"/>
            <w:r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Pr="00D15C9C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  <w:proofErr w:type="gramEnd"/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25 см; 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Глубина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23 </w:t>
            </w:r>
            <w:proofErr w:type="gramStart"/>
            <w:r w:rsidRPr="00D15C9C">
              <w:rPr>
                <w:rStyle w:val="10"/>
                <w:color w:val="000000"/>
                <w:sz w:val="20"/>
                <w:szCs w:val="20"/>
              </w:rPr>
              <w:t>см ;</w:t>
            </w:r>
            <w:proofErr w:type="gramEnd"/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подлокотников должна быть: 12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 должна быть :25см;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</w:rPr>
            </w:pP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310" w:type="dxa"/>
          </w:tcPr>
          <w:p w:rsidR="00D15C9C" w:rsidRPr="00D15C9C" w:rsidRDefault="00D15C9C" w:rsidP="00AC4149">
            <w:pPr>
              <w:rPr>
                <w:color w:val="000000"/>
                <w:sz w:val="20"/>
                <w:szCs w:val="20"/>
              </w:rPr>
            </w:pP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01.28.07.02.02.05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proofErr w:type="spellStart"/>
            <w:r w:rsidRPr="00D15C9C">
              <w:rPr>
                <w:iCs/>
                <w:color w:val="000000"/>
                <w:sz w:val="20"/>
                <w:szCs w:val="20"/>
              </w:rPr>
              <w:t>держ</w:t>
            </w:r>
            <w:r w:rsidR="00537B21">
              <w:rPr>
                <w:iCs/>
                <w:color w:val="000000"/>
                <w:sz w:val="20"/>
                <w:szCs w:val="20"/>
              </w:rPr>
              <w:t>аите</w:t>
            </w:r>
            <w:r w:rsidRPr="00D15C9C">
              <w:rPr>
                <w:iCs/>
                <w:color w:val="000000"/>
                <w:sz w:val="20"/>
                <w:szCs w:val="20"/>
              </w:rPr>
              <w:t>ли</w:t>
            </w:r>
            <w:proofErr w:type="spellEnd"/>
            <w:r w:rsidRPr="00D15C9C">
              <w:rPr>
                <w:iCs/>
                <w:color w:val="000000"/>
                <w:sz w:val="20"/>
                <w:szCs w:val="20"/>
              </w:rPr>
              <w:t xml:space="preserve">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подножку, </w:t>
            </w:r>
            <w:r w:rsidR="007D17BA">
              <w:rPr>
                <w:iCs/>
                <w:color w:val="000000"/>
                <w:sz w:val="20"/>
                <w:szCs w:val="20"/>
              </w:rPr>
              <w:t>регул</w:t>
            </w:r>
            <w:r w:rsidR="007D17BA" w:rsidRPr="00D15C9C">
              <w:rPr>
                <w:iCs/>
                <w:color w:val="000000"/>
                <w:sz w:val="20"/>
                <w:szCs w:val="20"/>
              </w:rPr>
              <w:t>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20см;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Глубина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20</w:t>
            </w:r>
            <w:r w:rsidR="00537B21">
              <w:rPr>
                <w:rStyle w:val="10"/>
                <w:color w:val="000000"/>
                <w:sz w:val="20"/>
                <w:szCs w:val="20"/>
              </w:rPr>
              <w:t xml:space="preserve">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Высота подлокотников </w:t>
            </w:r>
            <w:r w:rsidRPr="00D15C9C">
              <w:rPr>
                <w:sz w:val="20"/>
                <w:szCs w:val="20"/>
              </w:rPr>
              <w:t>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:15 см;</w:t>
            </w:r>
          </w:p>
          <w:p w:rsidR="00D15C9C" w:rsidRPr="00537B21" w:rsidRDefault="00D15C9C" w:rsidP="00537B21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 должна быть: 19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01.28.07.02.02.05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241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</w:t>
            </w:r>
            <w:r w:rsidR="00537B21">
              <w:rPr>
                <w:iCs/>
                <w:color w:val="000000"/>
                <w:sz w:val="20"/>
                <w:szCs w:val="20"/>
              </w:rPr>
              <w:t>ате</w:t>
            </w:r>
            <w:r w:rsidRPr="00D15C9C">
              <w:rPr>
                <w:iCs/>
                <w:color w:val="000000"/>
                <w:sz w:val="20"/>
                <w:szCs w:val="20"/>
              </w:rPr>
              <w:t>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подножку, </w:t>
            </w:r>
            <w:r w:rsidR="007D17BA">
              <w:rPr>
                <w:iCs/>
                <w:color w:val="000000"/>
                <w:sz w:val="20"/>
                <w:szCs w:val="20"/>
              </w:rPr>
              <w:t>регул</w:t>
            </w:r>
            <w:r w:rsidR="00537B21" w:rsidRPr="00D15C9C">
              <w:rPr>
                <w:iCs/>
                <w:color w:val="000000"/>
                <w:sz w:val="20"/>
                <w:szCs w:val="20"/>
              </w:rPr>
              <w:t>ирующуюся</w:t>
            </w:r>
            <w:r w:rsidRPr="00D15C9C">
              <w:rPr>
                <w:iCs/>
                <w:color w:val="000000"/>
                <w:sz w:val="20"/>
                <w:szCs w:val="20"/>
              </w:rPr>
              <w:t xml:space="preserve">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241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r w:rsidR="00537B21"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="00537B21" w:rsidRPr="00D15C9C">
              <w:rPr>
                <w:iCs/>
                <w:color w:val="000000"/>
                <w:sz w:val="20"/>
                <w:szCs w:val="20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lastRenderedPageBreak/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36см;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Глубина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30 </w:t>
            </w:r>
            <w:r w:rsidR="00537B21" w:rsidRPr="00D15C9C">
              <w:rPr>
                <w:rStyle w:val="10"/>
                <w:color w:val="000000"/>
                <w:sz w:val="20"/>
                <w:szCs w:val="20"/>
              </w:rPr>
              <w:t>см</w:t>
            </w:r>
            <w:r w:rsidR="00537B21">
              <w:rPr>
                <w:rStyle w:val="10"/>
                <w:color w:val="000000"/>
                <w:sz w:val="20"/>
                <w:szCs w:val="20"/>
              </w:rPr>
              <w:t>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сиденья должна быть :45 см</w:t>
            </w:r>
            <w:r w:rsidR="00537B21">
              <w:rPr>
                <w:rStyle w:val="10"/>
                <w:color w:val="000000"/>
                <w:sz w:val="20"/>
                <w:szCs w:val="20"/>
              </w:rPr>
              <w:t>;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подлокотников</w:t>
            </w:r>
            <w:r w:rsidRPr="00D15C9C">
              <w:rPr>
                <w:sz w:val="20"/>
                <w:szCs w:val="20"/>
              </w:rPr>
              <w:t xml:space="preserve"> должна </w:t>
            </w:r>
            <w:r w:rsidR="00537B21" w:rsidRPr="00D15C9C">
              <w:rPr>
                <w:sz w:val="20"/>
                <w:szCs w:val="20"/>
              </w:rPr>
              <w:t>быть:</w:t>
            </w:r>
            <w:r w:rsidR="00537B21" w:rsidRPr="00D15C9C">
              <w:rPr>
                <w:rStyle w:val="10"/>
                <w:color w:val="000000"/>
                <w:sz w:val="20"/>
                <w:szCs w:val="20"/>
              </w:rPr>
              <w:t xml:space="preserve"> 15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см;</w:t>
            </w:r>
          </w:p>
          <w:p w:rsidR="00D15C9C" w:rsidRPr="00D15C9C" w:rsidRDefault="00D15C9C" w:rsidP="00D15C9C">
            <w:pPr>
              <w:tabs>
                <w:tab w:val="left" w:pos="241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</w:t>
            </w:r>
            <w:r w:rsidRPr="00D15C9C">
              <w:rPr>
                <w:sz w:val="20"/>
                <w:szCs w:val="20"/>
              </w:rPr>
              <w:t xml:space="preserve">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: 25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01.28.07.02.02.05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382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</w:t>
            </w:r>
            <w:r w:rsidR="00537B21">
              <w:rPr>
                <w:iCs/>
                <w:color w:val="000000"/>
                <w:sz w:val="20"/>
                <w:szCs w:val="20"/>
              </w:rPr>
              <w:t>ате</w:t>
            </w:r>
            <w:r w:rsidRPr="00D15C9C">
              <w:rPr>
                <w:iCs/>
                <w:color w:val="000000"/>
                <w:sz w:val="20"/>
                <w:szCs w:val="20"/>
              </w:rPr>
              <w:t>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A07070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подножку, </w:t>
            </w:r>
            <w:r w:rsidR="00A07070">
              <w:rPr>
                <w:iCs/>
                <w:color w:val="000000"/>
                <w:sz w:val="20"/>
                <w:szCs w:val="20"/>
              </w:rPr>
              <w:t>регул</w:t>
            </w:r>
            <w:r w:rsidR="00A07070" w:rsidRPr="00D15C9C">
              <w:rPr>
                <w:iCs/>
                <w:color w:val="000000"/>
                <w:sz w:val="20"/>
                <w:szCs w:val="20"/>
              </w:rPr>
              <w:t>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r w:rsidR="00537B21"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="00537B21" w:rsidRPr="00D15C9C">
              <w:rPr>
                <w:iCs/>
                <w:color w:val="000000"/>
                <w:sz w:val="20"/>
                <w:szCs w:val="20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22см;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Глубина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23 </w:t>
            </w:r>
            <w:r w:rsidR="00537B21">
              <w:rPr>
                <w:rStyle w:val="10"/>
                <w:color w:val="000000"/>
                <w:sz w:val="20"/>
                <w:szCs w:val="20"/>
              </w:rPr>
              <w:t>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Высота </w:t>
            </w:r>
            <w:r w:rsidR="00537B21" w:rsidRPr="00D15C9C">
              <w:rPr>
                <w:rStyle w:val="10"/>
                <w:color w:val="000000"/>
                <w:sz w:val="20"/>
                <w:szCs w:val="20"/>
              </w:rPr>
              <w:t>подлокотников должна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быть:14 см;</w:t>
            </w:r>
          </w:p>
          <w:p w:rsidR="00D15C9C" w:rsidRPr="00537B21" w:rsidRDefault="00D15C9C" w:rsidP="00537B21">
            <w:pPr>
              <w:tabs>
                <w:tab w:val="left" w:pos="382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</w:t>
            </w:r>
            <w:r w:rsidRPr="00D15C9C">
              <w:rPr>
                <w:sz w:val="20"/>
                <w:szCs w:val="20"/>
              </w:rPr>
              <w:t xml:space="preserve"> должна </w:t>
            </w:r>
            <w:r w:rsidR="00537B21" w:rsidRPr="00D15C9C">
              <w:rPr>
                <w:sz w:val="20"/>
                <w:szCs w:val="20"/>
              </w:rPr>
              <w:t>быть</w:t>
            </w:r>
            <w:r w:rsidR="00537B21" w:rsidRPr="00D15C9C">
              <w:rPr>
                <w:rStyle w:val="10"/>
                <w:color w:val="000000"/>
                <w:sz w:val="20"/>
                <w:szCs w:val="20"/>
              </w:rPr>
              <w:t>: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20 см;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01.28.07.02.02.05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382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</w:t>
            </w:r>
            <w:r w:rsidR="00537B21">
              <w:rPr>
                <w:iCs/>
                <w:color w:val="000000"/>
                <w:sz w:val="20"/>
                <w:szCs w:val="20"/>
              </w:rPr>
              <w:t>ате</w:t>
            </w:r>
            <w:r w:rsidRPr="00D15C9C">
              <w:rPr>
                <w:iCs/>
                <w:color w:val="000000"/>
                <w:sz w:val="20"/>
                <w:szCs w:val="20"/>
              </w:rPr>
              <w:t>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подножку, </w:t>
            </w:r>
            <w:r w:rsidR="00A07070">
              <w:rPr>
                <w:iCs/>
                <w:color w:val="000000"/>
                <w:sz w:val="20"/>
                <w:szCs w:val="20"/>
              </w:rPr>
              <w:t>регул</w:t>
            </w:r>
            <w:r w:rsidR="00A07070" w:rsidRPr="00D15C9C">
              <w:rPr>
                <w:iCs/>
                <w:color w:val="000000"/>
                <w:sz w:val="20"/>
                <w:szCs w:val="20"/>
              </w:rPr>
              <w:t>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r w:rsidR="00537B21"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="00537B21" w:rsidRPr="00D15C9C">
              <w:rPr>
                <w:iCs/>
                <w:color w:val="000000"/>
                <w:sz w:val="20"/>
                <w:szCs w:val="20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</w:t>
            </w:r>
            <w:bookmarkStart w:id="0" w:name="_GoBack"/>
            <w:bookmarkEnd w:id="0"/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22см;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Глубина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28 </w:t>
            </w:r>
            <w:r w:rsidR="00537B21">
              <w:rPr>
                <w:rStyle w:val="10"/>
                <w:color w:val="000000"/>
                <w:sz w:val="20"/>
                <w:szCs w:val="20"/>
              </w:rPr>
              <w:t>см;</w:t>
            </w:r>
          </w:p>
          <w:p w:rsidR="00D15C9C" w:rsidRPr="00D15C9C" w:rsidRDefault="00537B21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>
              <w:rPr>
                <w:rStyle w:val="10"/>
                <w:color w:val="000000"/>
                <w:sz w:val="20"/>
                <w:szCs w:val="20"/>
              </w:rPr>
              <w:t xml:space="preserve">Высота подлокотников </w:t>
            </w:r>
            <w:r w:rsidR="00D15C9C" w:rsidRPr="00D15C9C">
              <w:rPr>
                <w:rStyle w:val="10"/>
                <w:color w:val="000000"/>
                <w:sz w:val="20"/>
                <w:szCs w:val="20"/>
              </w:rPr>
              <w:t>должна быть:</w:t>
            </w:r>
            <w:r>
              <w:rPr>
                <w:rStyle w:val="10"/>
                <w:color w:val="000000"/>
                <w:sz w:val="20"/>
                <w:szCs w:val="20"/>
              </w:rPr>
              <w:t xml:space="preserve"> </w:t>
            </w:r>
            <w:r w:rsidR="00D15C9C" w:rsidRPr="00D15C9C">
              <w:rPr>
                <w:rStyle w:val="10"/>
                <w:color w:val="000000"/>
                <w:sz w:val="20"/>
                <w:szCs w:val="20"/>
              </w:rPr>
              <w:t>20 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</w:t>
            </w:r>
            <w:r w:rsidRPr="00D15C9C">
              <w:rPr>
                <w:sz w:val="20"/>
                <w:szCs w:val="20"/>
              </w:rPr>
              <w:t xml:space="preserve"> должна быть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: 27 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 xml:space="preserve">Высота спинки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должна быть :57 см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01.28.07.02.02.05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382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</w:t>
            </w:r>
            <w:r w:rsidR="00537B21">
              <w:rPr>
                <w:iCs/>
                <w:color w:val="000000"/>
                <w:sz w:val="20"/>
                <w:szCs w:val="20"/>
              </w:rPr>
              <w:t>ате</w:t>
            </w:r>
            <w:r w:rsidRPr="00D15C9C">
              <w:rPr>
                <w:iCs/>
                <w:color w:val="000000"/>
                <w:sz w:val="20"/>
                <w:szCs w:val="20"/>
              </w:rPr>
              <w:t>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подножку, </w:t>
            </w:r>
            <w:r w:rsidR="007D17BA">
              <w:rPr>
                <w:iCs/>
                <w:color w:val="000000"/>
                <w:sz w:val="20"/>
                <w:szCs w:val="20"/>
              </w:rPr>
              <w:t>регул</w:t>
            </w:r>
            <w:r w:rsidR="007D17BA" w:rsidRPr="00D15C9C">
              <w:rPr>
                <w:iCs/>
                <w:color w:val="000000"/>
                <w:sz w:val="20"/>
                <w:szCs w:val="20"/>
              </w:rPr>
              <w:t>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r w:rsidR="00537B21"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="00537B21" w:rsidRPr="00D15C9C">
              <w:rPr>
                <w:iCs/>
                <w:color w:val="000000"/>
                <w:sz w:val="20"/>
                <w:szCs w:val="20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20см;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lastRenderedPageBreak/>
              <w:t xml:space="preserve">Глубина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27 см</w:t>
            </w:r>
            <w:r w:rsidR="00537B21">
              <w:rPr>
                <w:rStyle w:val="10"/>
                <w:color w:val="000000"/>
                <w:sz w:val="20"/>
                <w:szCs w:val="20"/>
              </w:rPr>
              <w:t>;</w:t>
            </w:r>
          </w:p>
          <w:p w:rsidR="00D15C9C" w:rsidRPr="00D15C9C" w:rsidRDefault="00537B21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>
              <w:rPr>
                <w:rStyle w:val="10"/>
                <w:color w:val="000000"/>
                <w:sz w:val="20"/>
                <w:szCs w:val="20"/>
              </w:rPr>
              <w:t xml:space="preserve">Высота подлокотников </w:t>
            </w:r>
            <w:r w:rsidR="00D15C9C" w:rsidRPr="00D15C9C">
              <w:rPr>
                <w:rStyle w:val="10"/>
                <w:color w:val="000000"/>
                <w:sz w:val="20"/>
                <w:szCs w:val="20"/>
              </w:rPr>
              <w:t>должна быть:</w:t>
            </w:r>
            <w:r>
              <w:rPr>
                <w:rStyle w:val="10"/>
                <w:color w:val="000000"/>
                <w:sz w:val="20"/>
                <w:szCs w:val="20"/>
              </w:rPr>
              <w:t xml:space="preserve"> </w:t>
            </w:r>
            <w:r w:rsidR="00D15C9C" w:rsidRPr="00D15C9C">
              <w:rPr>
                <w:rStyle w:val="10"/>
                <w:color w:val="000000"/>
                <w:sz w:val="20"/>
                <w:szCs w:val="20"/>
              </w:rPr>
              <w:t>10 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подножки</w:t>
            </w:r>
            <w:r w:rsidRPr="00D15C9C">
              <w:rPr>
                <w:sz w:val="20"/>
                <w:szCs w:val="20"/>
              </w:rPr>
              <w:t xml:space="preserve"> должна быть</w:t>
            </w:r>
            <w:r>
              <w:rPr>
                <w:rStyle w:val="10"/>
                <w:color w:val="000000"/>
                <w:sz w:val="20"/>
                <w:szCs w:val="20"/>
              </w:rPr>
              <w:t>: 19 см.</w:t>
            </w:r>
          </w:p>
        </w:tc>
      </w:tr>
      <w:tr w:rsidR="00D15C9C" w:rsidRPr="00D15C9C" w:rsidTr="00537B21">
        <w:tc>
          <w:tcPr>
            <w:tcW w:w="473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lastRenderedPageBreak/>
              <w:t>13</w:t>
            </w:r>
          </w:p>
        </w:tc>
        <w:tc>
          <w:tcPr>
            <w:tcW w:w="2646" w:type="dxa"/>
          </w:tcPr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КТРУ:</w:t>
            </w:r>
            <w:r w:rsidRPr="00D15C9C">
              <w:rPr>
                <w:color w:val="000000"/>
                <w:sz w:val="20"/>
                <w:szCs w:val="20"/>
              </w:rPr>
              <w:t xml:space="preserve"> отсутствует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КОЗ: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01.28.07.02.02.05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b/>
                <w:color w:val="000000"/>
                <w:sz w:val="20"/>
                <w:szCs w:val="20"/>
              </w:rPr>
              <w:t>Классификация:</w:t>
            </w:r>
          </w:p>
          <w:p w:rsidR="00D15C9C" w:rsidRPr="00D15C9C" w:rsidRDefault="00D15C9C" w:rsidP="00AC4149">
            <w:pPr>
              <w:tabs>
                <w:tab w:val="left" w:pos="2590"/>
              </w:tabs>
              <w:autoSpaceDE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>7-02-02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058" w:type="dxa"/>
          </w:tcPr>
          <w:p w:rsidR="00D15C9C" w:rsidRPr="00D15C9C" w:rsidRDefault="00D15C9C" w:rsidP="00AC4149">
            <w:pPr>
              <w:keepNext/>
              <w:keepLines/>
              <w:tabs>
                <w:tab w:val="left" w:pos="2590"/>
              </w:tabs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Штука</w:t>
            </w:r>
          </w:p>
        </w:tc>
        <w:tc>
          <w:tcPr>
            <w:tcW w:w="720" w:type="dxa"/>
          </w:tcPr>
          <w:p w:rsidR="00D15C9C" w:rsidRPr="00D15C9C" w:rsidRDefault="00D15C9C" w:rsidP="00AC4149">
            <w:pPr>
              <w:jc w:val="center"/>
              <w:rPr>
                <w:noProof/>
                <w:sz w:val="20"/>
                <w:szCs w:val="20"/>
              </w:rPr>
            </w:pPr>
            <w:r w:rsidRPr="00D15C9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5310" w:type="dxa"/>
          </w:tcPr>
          <w:p w:rsidR="00D15C9C" w:rsidRPr="00D15C9C" w:rsidRDefault="00D15C9C" w:rsidP="00D15C9C">
            <w:pPr>
              <w:tabs>
                <w:tab w:val="left" w:pos="382"/>
              </w:tabs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color w:val="000000"/>
                <w:sz w:val="20"/>
                <w:szCs w:val="20"/>
              </w:rPr>
              <w:t>Кресло-коляска должна иметь: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подголовник;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головы;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боковые опоры для тела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color w:val="000000"/>
                <w:sz w:val="20"/>
                <w:szCs w:val="20"/>
                <w:lang w:eastAsia="en-US"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поясничный валик;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валик или ремень для сохранения зазора между ногами;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держ</w:t>
            </w:r>
            <w:r w:rsidR="00537B21">
              <w:rPr>
                <w:iCs/>
                <w:color w:val="000000"/>
                <w:sz w:val="20"/>
                <w:szCs w:val="20"/>
              </w:rPr>
              <w:t>ате</w:t>
            </w:r>
            <w:r w:rsidRPr="00D15C9C">
              <w:rPr>
                <w:iCs/>
                <w:color w:val="000000"/>
                <w:sz w:val="20"/>
                <w:szCs w:val="20"/>
              </w:rPr>
              <w:t>ли для ног;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ремень для пятки;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нагрудный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поясной ремень;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подножку, </w:t>
            </w:r>
            <w:r w:rsidR="007D17BA">
              <w:rPr>
                <w:iCs/>
                <w:color w:val="000000"/>
                <w:sz w:val="20"/>
                <w:szCs w:val="20"/>
              </w:rPr>
              <w:t>регул</w:t>
            </w:r>
            <w:r w:rsidR="007D17BA" w:rsidRPr="00D15C9C">
              <w:rPr>
                <w:iCs/>
                <w:color w:val="000000"/>
                <w:sz w:val="20"/>
                <w:szCs w:val="20"/>
              </w:rPr>
              <w:t>ирующуюся по высоте;</w:t>
            </w:r>
          </w:p>
          <w:p w:rsidR="00D15C9C" w:rsidRPr="00D15C9C" w:rsidRDefault="00D15C9C" w:rsidP="00D15C9C">
            <w:pPr>
              <w:numPr>
                <w:ilvl w:val="0"/>
                <w:numId w:val="8"/>
              </w:numPr>
              <w:tabs>
                <w:tab w:val="left" w:pos="382"/>
              </w:tabs>
              <w:suppressAutoHyphens/>
              <w:ind w:left="0" w:firstLine="0"/>
              <w:rPr>
                <w:iCs/>
                <w:color w:val="000000"/>
                <w:sz w:val="20"/>
                <w:szCs w:val="20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>подлокотники, регулируемые по высоте;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iCs/>
                <w:color w:val="000000"/>
                <w:sz w:val="20"/>
                <w:szCs w:val="20"/>
              </w:rPr>
              <w:t xml:space="preserve">Вид спинки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 xml:space="preserve">регулируемым углом </w:t>
            </w:r>
            <w:r w:rsidR="00537B21" w:rsidRPr="00D15C9C">
              <w:rPr>
                <w:color w:val="000000"/>
                <w:sz w:val="20"/>
                <w:szCs w:val="20"/>
                <w:lang w:eastAsia="en-US" w:bidi="en-US"/>
              </w:rPr>
              <w:t>наклона</w:t>
            </w:r>
            <w:r w:rsidR="00537B21" w:rsidRPr="00D15C9C">
              <w:rPr>
                <w:iCs/>
                <w:color w:val="000000"/>
                <w:sz w:val="20"/>
                <w:szCs w:val="20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rPr>
                <w:color w:val="000000"/>
                <w:sz w:val="20"/>
                <w:szCs w:val="20"/>
                <w:lang w:bidi="en-US"/>
              </w:rPr>
            </w:pPr>
            <w:r w:rsidRPr="00D15C9C">
              <w:rPr>
                <w:color w:val="000000"/>
                <w:sz w:val="20"/>
                <w:szCs w:val="20"/>
                <w:lang w:bidi="en-US"/>
              </w:rPr>
              <w:t xml:space="preserve">Вид сиденья должен быть с </w:t>
            </w:r>
            <w:r w:rsidRPr="00D15C9C">
              <w:rPr>
                <w:color w:val="000000"/>
                <w:sz w:val="20"/>
                <w:szCs w:val="20"/>
                <w:lang w:eastAsia="en-US" w:bidi="en-US"/>
              </w:rPr>
              <w:t>регулируемым углом наклона</w:t>
            </w:r>
            <w:r w:rsidRPr="00D15C9C">
              <w:rPr>
                <w:color w:val="000000"/>
                <w:sz w:val="20"/>
                <w:szCs w:val="20"/>
                <w:lang w:bidi="en-US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Ширина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>23см;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sz w:val="20"/>
                <w:szCs w:val="20"/>
              </w:rPr>
              <w:t xml:space="preserve">Глубина сиденья должна быть: 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26 </w:t>
            </w:r>
            <w:r w:rsidR="00537B21">
              <w:rPr>
                <w:rStyle w:val="10"/>
                <w:color w:val="000000"/>
                <w:sz w:val="20"/>
                <w:szCs w:val="20"/>
              </w:rPr>
              <w:t>см;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iCs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спинки должна быть: 59 см</w:t>
            </w:r>
            <w:r w:rsidR="00537B21">
              <w:rPr>
                <w:rStyle w:val="10"/>
                <w:color w:val="000000"/>
                <w:sz w:val="20"/>
                <w:szCs w:val="20"/>
              </w:rPr>
              <w:t>;</w:t>
            </w:r>
          </w:p>
          <w:p w:rsidR="00D15C9C" w:rsidRPr="00D15C9C" w:rsidRDefault="00D15C9C" w:rsidP="00D15C9C">
            <w:pPr>
              <w:tabs>
                <w:tab w:val="left" w:pos="382"/>
              </w:tabs>
              <w:jc w:val="both"/>
              <w:rPr>
                <w:rStyle w:val="10"/>
                <w:color w:val="000000"/>
                <w:sz w:val="20"/>
                <w:szCs w:val="20"/>
              </w:rPr>
            </w:pPr>
            <w:r w:rsidRPr="00D15C9C">
              <w:rPr>
                <w:rStyle w:val="10"/>
                <w:color w:val="000000"/>
                <w:sz w:val="20"/>
                <w:szCs w:val="20"/>
              </w:rPr>
              <w:t>Высота подлокотников</w:t>
            </w:r>
            <w:r w:rsidRPr="00D15C9C">
              <w:rPr>
                <w:sz w:val="20"/>
                <w:szCs w:val="20"/>
              </w:rPr>
              <w:t xml:space="preserve"> должна быть:</w:t>
            </w:r>
            <w:r w:rsidRPr="00D15C9C">
              <w:rPr>
                <w:rStyle w:val="10"/>
                <w:color w:val="000000"/>
                <w:sz w:val="20"/>
                <w:szCs w:val="20"/>
              </w:rPr>
              <w:t xml:space="preserve"> 20 см;</w:t>
            </w:r>
          </w:p>
          <w:p w:rsidR="00D15C9C" w:rsidRPr="00D15C9C" w:rsidRDefault="00537B21" w:rsidP="00D15C9C">
            <w:pPr>
              <w:tabs>
                <w:tab w:val="left" w:pos="382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rStyle w:val="10"/>
                <w:color w:val="000000"/>
                <w:sz w:val="20"/>
                <w:szCs w:val="20"/>
              </w:rPr>
              <w:t>Высота подножки должна быть</w:t>
            </w:r>
            <w:r w:rsidR="00D15C9C" w:rsidRPr="00D15C9C">
              <w:rPr>
                <w:rStyle w:val="10"/>
                <w:color w:val="000000"/>
                <w:sz w:val="20"/>
                <w:szCs w:val="20"/>
              </w:rPr>
              <w:t>:</w:t>
            </w:r>
            <w:r>
              <w:rPr>
                <w:rStyle w:val="10"/>
                <w:color w:val="000000"/>
                <w:sz w:val="20"/>
                <w:szCs w:val="20"/>
              </w:rPr>
              <w:t xml:space="preserve"> </w:t>
            </w:r>
            <w:r w:rsidR="00D15C9C" w:rsidRPr="00D15C9C">
              <w:rPr>
                <w:rStyle w:val="10"/>
                <w:color w:val="000000"/>
                <w:sz w:val="20"/>
                <w:szCs w:val="20"/>
              </w:rPr>
              <w:t>23 см;</w:t>
            </w:r>
          </w:p>
        </w:tc>
      </w:tr>
    </w:tbl>
    <w:p w:rsidR="00D15C9C" w:rsidRPr="00D15C9C" w:rsidRDefault="00D15C9C" w:rsidP="00D15C9C">
      <w:pPr>
        <w:tabs>
          <w:tab w:val="left" w:pos="2590"/>
        </w:tabs>
        <w:autoSpaceDE w:val="0"/>
        <w:adjustRightInd w:val="0"/>
        <w:jc w:val="both"/>
        <w:rPr>
          <w:b/>
          <w:bCs/>
          <w:sz w:val="20"/>
          <w:szCs w:val="20"/>
        </w:rPr>
      </w:pPr>
    </w:p>
    <w:p w:rsidR="00D15C9C" w:rsidRPr="00D15C9C" w:rsidRDefault="00D15C9C" w:rsidP="00537B21">
      <w:pPr>
        <w:tabs>
          <w:tab w:val="left" w:pos="2590"/>
        </w:tabs>
        <w:autoSpaceDE w:val="0"/>
        <w:adjustRightInd w:val="0"/>
        <w:ind w:right="-567" w:firstLine="709"/>
        <w:jc w:val="both"/>
        <w:rPr>
          <w:sz w:val="20"/>
          <w:szCs w:val="20"/>
        </w:rPr>
      </w:pPr>
      <w:r w:rsidRPr="00D15C9C">
        <w:rPr>
          <w:b/>
          <w:bCs/>
          <w:sz w:val="20"/>
          <w:szCs w:val="20"/>
        </w:rPr>
        <w:t>1.</w:t>
      </w:r>
      <w:r w:rsidRPr="00D15C9C">
        <w:rPr>
          <w:b/>
          <w:sz w:val="20"/>
          <w:szCs w:val="20"/>
        </w:rPr>
        <w:t>Выборочная проверка</w:t>
      </w:r>
      <w:r w:rsidRPr="00D15C9C">
        <w:rPr>
          <w:sz w:val="20"/>
          <w:szCs w:val="20"/>
        </w:rPr>
        <w:t xml:space="preserve"> поставляемого Товара должна осуществляется Заказчиком с целью подтверждения соответствия поставляемого Товара (по количеству, комплектности, ассортименту и качеству) требованиям, установленным Контрактом. </w:t>
      </w:r>
    </w:p>
    <w:p w:rsidR="00D15C9C" w:rsidRPr="00D15C9C" w:rsidRDefault="00D15C9C" w:rsidP="00537B21">
      <w:pPr>
        <w:tabs>
          <w:tab w:val="left" w:pos="2590"/>
        </w:tabs>
        <w:autoSpaceDE w:val="0"/>
        <w:adjustRightInd w:val="0"/>
        <w:ind w:right="-567" w:firstLine="709"/>
        <w:jc w:val="both"/>
        <w:rPr>
          <w:sz w:val="20"/>
          <w:szCs w:val="20"/>
        </w:rPr>
      </w:pPr>
      <w:r w:rsidRPr="00D15C9C">
        <w:rPr>
          <w:b/>
          <w:sz w:val="20"/>
          <w:szCs w:val="20"/>
        </w:rPr>
        <w:t>2.</w:t>
      </w:r>
      <w:r w:rsidRPr="00D15C9C">
        <w:rPr>
          <w:sz w:val="20"/>
          <w:szCs w:val="20"/>
        </w:rPr>
        <w:t xml:space="preserve"> </w:t>
      </w:r>
      <w:r w:rsidRPr="00D15C9C">
        <w:rPr>
          <w:b/>
          <w:sz w:val="20"/>
          <w:szCs w:val="20"/>
        </w:rPr>
        <w:t>Срок поставки Товара</w:t>
      </w:r>
      <w:r w:rsidRPr="00D15C9C">
        <w:rPr>
          <w:sz w:val="20"/>
          <w:szCs w:val="20"/>
        </w:rPr>
        <w:t xml:space="preserve"> </w:t>
      </w:r>
      <w:r w:rsidRPr="00D15C9C">
        <w:rPr>
          <w:b/>
          <w:sz w:val="20"/>
          <w:szCs w:val="20"/>
        </w:rPr>
        <w:t>для выборочной проверки:</w:t>
      </w:r>
      <w:r w:rsidRPr="00D15C9C">
        <w:rPr>
          <w:sz w:val="20"/>
          <w:szCs w:val="20"/>
        </w:rPr>
        <w:t xml:space="preserve"> Товар, в том числе для выборочной проверки должен быть поставлен в субъект Российской Федерации в течение 60 календарных дней с момента заключения Контракта. Выборочная проверка поставляемого Товара должна осуществляется Заказчиком до поставки Товара Получателям в течение 2 рабочих дней с даты получения от Поставщика информации о поступлении Товара в субъект Российской Федерации.</w:t>
      </w:r>
    </w:p>
    <w:p w:rsidR="00D15C9C" w:rsidRPr="00D15C9C" w:rsidRDefault="00D15C9C" w:rsidP="00537B21">
      <w:pPr>
        <w:tabs>
          <w:tab w:val="left" w:pos="2590"/>
        </w:tabs>
        <w:autoSpaceDE w:val="0"/>
        <w:adjustRightInd w:val="0"/>
        <w:ind w:right="-567" w:firstLine="709"/>
        <w:jc w:val="both"/>
        <w:rPr>
          <w:sz w:val="20"/>
          <w:szCs w:val="20"/>
        </w:rPr>
      </w:pPr>
      <w:r w:rsidRPr="00D15C9C">
        <w:rPr>
          <w:b/>
          <w:sz w:val="20"/>
          <w:szCs w:val="20"/>
        </w:rPr>
        <w:t>3. Срок поставки Товара до получателя:</w:t>
      </w:r>
      <w:r w:rsidRPr="00D15C9C">
        <w:rPr>
          <w:sz w:val="20"/>
          <w:szCs w:val="20"/>
        </w:rPr>
        <w:t xml:space="preserve"> </w:t>
      </w:r>
      <w:r w:rsidRPr="00D15C9C">
        <w:rPr>
          <w:rStyle w:val="2"/>
          <w:sz w:val="20"/>
          <w:szCs w:val="20"/>
        </w:rPr>
        <w:t xml:space="preserve">с даты получения от Заказчика реестра получателей Товара до 21.12.2022.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  <w:r w:rsidRPr="00D15C9C">
        <w:rPr>
          <w:rStyle w:val="2"/>
          <w:spacing w:val="-4"/>
          <w:sz w:val="20"/>
          <w:szCs w:val="20"/>
        </w:rPr>
        <w:t>По выданному после 23.11.2022 Товару документы для расчетов предоставляются Поставщиком не позднее 22.12.2022.</w:t>
      </w:r>
    </w:p>
    <w:p w:rsidR="00D15C9C" w:rsidRPr="00D15C9C" w:rsidRDefault="00D15C9C" w:rsidP="00537B21">
      <w:pPr>
        <w:ind w:right="-567" w:firstLine="709"/>
        <w:jc w:val="both"/>
        <w:rPr>
          <w:sz w:val="20"/>
          <w:szCs w:val="20"/>
        </w:rPr>
      </w:pPr>
      <w:r w:rsidRPr="00D15C9C">
        <w:rPr>
          <w:rFonts w:ascii="Times New Roman CYR" w:hAnsi="Times New Roman CYR" w:cs="Times New Roman CYR"/>
          <w:b/>
          <w:bCs/>
          <w:sz w:val="20"/>
          <w:szCs w:val="20"/>
        </w:rPr>
        <w:t>4.</w:t>
      </w:r>
      <w:r w:rsidRPr="00D15C9C">
        <w:rPr>
          <w:b/>
          <w:bCs/>
          <w:sz w:val="20"/>
          <w:szCs w:val="20"/>
        </w:rPr>
        <w:t>Место поставки Товара:</w:t>
      </w:r>
      <w:r w:rsidRPr="00D15C9C">
        <w:rPr>
          <w:sz w:val="20"/>
          <w:szCs w:val="20"/>
        </w:rPr>
        <w:t xml:space="preserve">   Республика Хакасия, в соответствии с календарным планом, по направлениям на получение либо изготовление технических средств реабилитации, протезов, протезно-ортопедических изделий, оформленным Заказчиком в соответствии с формой, утвержденной приказом Министерства здравоохранения и социального развития Российской Федерации от 21 августа 2008 г. № 439н «Об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направления для бесплатного получения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 Предоставить Получателям согласно реестру получателей Товара в пределах административных границ субъекта Российской Федерации, право выбора одного из способов получения Товара:</w:t>
      </w:r>
    </w:p>
    <w:p w:rsidR="00D15C9C" w:rsidRPr="00D15C9C" w:rsidRDefault="00D15C9C" w:rsidP="00537B21">
      <w:pPr>
        <w:numPr>
          <w:ilvl w:val="0"/>
          <w:numId w:val="9"/>
        </w:numPr>
        <w:ind w:left="0" w:right="-567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>по месту жительства Получателя;</w:t>
      </w:r>
    </w:p>
    <w:p w:rsidR="00D15C9C" w:rsidRPr="00D15C9C" w:rsidRDefault="00D15C9C" w:rsidP="00537B21">
      <w:pPr>
        <w:numPr>
          <w:ilvl w:val="0"/>
          <w:numId w:val="9"/>
        </w:numPr>
        <w:ind w:left="0" w:right="-567" w:firstLine="709"/>
        <w:jc w:val="both"/>
        <w:rPr>
          <w:sz w:val="20"/>
          <w:szCs w:val="20"/>
        </w:rPr>
      </w:pPr>
      <w:r w:rsidRPr="00D15C9C">
        <w:rPr>
          <w:sz w:val="20"/>
          <w:szCs w:val="20"/>
        </w:rPr>
        <w:t>в пунктах выдачи.</w:t>
      </w:r>
    </w:p>
    <w:p w:rsidR="00D15C9C" w:rsidRPr="00D15C9C" w:rsidRDefault="00D15C9C" w:rsidP="00537B21">
      <w:pPr>
        <w:shd w:val="clear" w:color="auto" w:fill="FFFFFF"/>
        <w:tabs>
          <w:tab w:val="left" w:pos="450"/>
        </w:tabs>
        <w:autoSpaceDE w:val="0"/>
        <w:ind w:right="-567" w:firstLine="709"/>
        <w:jc w:val="both"/>
        <w:rPr>
          <w:bCs/>
          <w:color w:val="000000"/>
          <w:sz w:val="20"/>
          <w:szCs w:val="20"/>
          <w:lang w:eastAsia="en-US" w:bidi="en-US"/>
        </w:rPr>
      </w:pPr>
    </w:p>
    <w:sectPr w:rsidR="00D15C9C" w:rsidRPr="00D15C9C" w:rsidSect="00537B2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25"/>
        </w:tabs>
        <w:ind w:left="62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1">
      <w:start w:val="1"/>
      <w:numFmt w:val="decimal"/>
      <w:lvlText w:val="%2."/>
      <w:lvlJc w:val="left"/>
      <w:pPr>
        <w:tabs>
          <w:tab w:val="num" w:pos="985"/>
        </w:tabs>
        <w:ind w:left="98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2">
      <w:start w:val="1"/>
      <w:numFmt w:val="decimal"/>
      <w:lvlText w:val="%3."/>
      <w:lvlJc w:val="left"/>
      <w:pPr>
        <w:tabs>
          <w:tab w:val="num" w:pos="1345"/>
        </w:tabs>
        <w:ind w:left="134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3">
      <w:start w:val="1"/>
      <w:numFmt w:val="decimal"/>
      <w:lvlText w:val="%4."/>
      <w:lvlJc w:val="left"/>
      <w:pPr>
        <w:tabs>
          <w:tab w:val="num" w:pos="1705"/>
        </w:tabs>
        <w:ind w:left="170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4">
      <w:start w:val="1"/>
      <w:numFmt w:val="decimal"/>
      <w:lvlText w:val="%5."/>
      <w:lvlJc w:val="left"/>
      <w:pPr>
        <w:tabs>
          <w:tab w:val="num" w:pos="2065"/>
        </w:tabs>
        <w:ind w:left="206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5">
      <w:start w:val="1"/>
      <w:numFmt w:val="decimal"/>
      <w:lvlText w:val="%6."/>
      <w:lvlJc w:val="left"/>
      <w:pPr>
        <w:tabs>
          <w:tab w:val="num" w:pos="2425"/>
        </w:tabs>
        <w:ind w:left="242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6">
      <w:start w:val="1"/>
      <w:numFmt w:val="decimal"/>
      <w:lvlText w:val="%7."/>
      <w:lvlJc w:val="left"/>
      <w:pPr>
        <w:tabs>
          <w:tab w:val="num" w:pos="2785"/>
        </w:tabs>
        <w:ind w:left="278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7">
      <w:start w:val="1"/>
      <w:numFmt w:val="decimal"/>
      <w:lvlText w:val="%8."/>
      <w:lvlJc w:val="left"/>
      <w:pPr>
        <w:tabs>
          <w:tab w:val="num" w:pos="3145"/>
        </w:tabs>
        <w:ind w:left="314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  <w:lvl w:ilvl="8">
      <w:start w:val="1"/>
      <w:numFmt w:val="decimal"/>
      <w:lvlText w:val="%9."/>
      <w:lvlJc w:val="left"/>
      <w:pPr>
        <w:tabs>
          <w:tab w:val="num" w:pos="3505"/>
        </w:tabs>
        <w:ind w:left="3505" w:hanging="360"/>
      </w:pPr>
      <w:rPr>
        <w:rFonts w:ascii="Times New Roman" w:eastAsia="Lucida Sans Unicode" w:hAnsi="Times New Roman" w:cs="Times New Roman"/>
        <w:b/>
        <w:bCs/>
        <w:color w:val="000000"/>
        <w:sz w:val="21"/>
        <w:szCs w:val="21"/>
        <w:lang w:val="ru-RU" w:eastAsia="en-US" w:bidi="en-U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25"/>
        </w:tabs>
        <w:ind w:left="625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985"/>
        </w:tabs>
        <w:ind w:left="98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45"/>
        </w:tabs>
        <w:ind w:left="1345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05"/>
        </w:tabs>
        <w:ind w:left="1705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65"/>
        </w:tabs>
        <w:ind w:left="2065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25"/>
        </w:tabs>
        <w:ind w:left="2425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85"/>
        </w:tabs>
        <w:ind w:left="2785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45"/>
        </w:tabs>
        <w:ind w:left="3145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05"/>
        </w:tabs>
        <w:ind w:left="3505" w:hanging="360"/>
      </w:pPr>
      <w:rPr>
        <w:b w:val="0"/>
        <w:bCs w:val="0"/>
      </w:rPr>
    </w:lvl>
  </w:abstractNum>
  <w:abstractNum w:abstractNumId="4">
    <w:nsid w:val="14A35324"/>
    <w:multiLevelType w:val="hybridMultilevel"/>
    <w:tmpl w:val="FE6C0A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52215E7"/>
    <w:multiLevelType w:val="hybridMultilevel"/>
    <w:tmpl w:val="0D502320"/>
    <w:lvl w:ilvl="0" w:tplc="E09E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A502B"/>
    <w:multiLevelType w:val="hybridMultilevel"/>
    <w:tmpl w:val="6DDC044E"/>
    <w:lvl w:ilvl="0" w:tplc="097414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02FCB"/>
    <w:multiLevelType w:val="hybridMultilevel"/>
    <w:tmpl w:val="6C66FBC0"/>
    <w:lvl w:ilvl="0" w:tplc="60C27E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527060"/>
    <w:multiLevelType w:val="hybridMultilevel"/>
    <w:tmpl w:val="EB4A368C"/>
    <w:lvl w:ilvl="0" w:tplc="F32C787A">
      <w:start w:val="1"/>
      <w:numFmt w:val="bullet"/>
      <w:lvlText w:val="-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6A454A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98AA50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8695C0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D4DAA2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8E8082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A6B4FA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BC97D4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60A0FE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AB"/>
    <w:rsid w:val="00016D01"/>
    <w:rsid w:val="00095C31"/>
    <w:rsid w:val="000A3666"/>
    <w:rsid w:val="0014733E"/>
    <w:rsid w:val="00226AE7"/>
    <w:rsid w:val="002B1B5F"/>
    <w:rsid w:val="003B4872"/>
    <w:rsid w:val="003B48A5"/>
    <w:rsid w:val="003F0CFF"/>
    <w:rsid w:val="00414617"/>
    <w:rsid w:val="00512981"/>
    <w:rsid w:val="00537B21"/>
    <w:rsid w:val="005B6651"/>
    <w:rsid w:val="005F76A6"/>
    <w:rsid w:val="0067751A"/>
    <w:rsid w:val="00735BD2"/>
    <w:rsid w:val="007660AB"/>
    <w:rsid w:val="00790D5D"/>
    <w:rsid w:val="007B3436"/>
    <w:rsid w:val="007D17BA"/>
    <w:rsid w:val="007E2E7D"/>
    <w:rsid w:val="00806D38"/>
    <w:rsid w:val="008639B3"/>
    <w:rsid w:val="008E7092"/>
    <w:rsid w:val="008F1771"/>
    <w:rsid w:val="0097600C"/>
    <w:rsid w:val="009B1B8C"/>
    <w:rsid w:val="009D7182"/>
    <w:rsid w:val="00A07070"/>
    <w:rsid w:val="00C15098"/>
    <w:rsid w:val="00C84FF1"/>
    <w:rsid w:val="00C87AF4"/>
    <w:rsid w:val="00CE21A8"/>
    <w:rsid w:val="00D15C9C"/>
    <w:rsid w:val="00D37F90"/>
    <w:rsid w:val="00D573FA"/>
    <w:rsid w:val="00DA76EE"/>
    <w:rsid w:val="00E91653"/>
    <w:rsid w:val="00EC2325"/>
    <w:rsid w:val="00F77B4E"/>
    <w:rsid w:val="00FB7BEE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8B567-6788-4FD3-9CD6-C2C13BC1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E7092"/>
    <w:pPr>
      <w:keepNext/>
      <w:keepLines/>
      <w:spacing w:after="3" w:line="264" w:lineRule="auto"/>
      <w:ind w:left="10" w:right="525" w:hanging="10"/>
      <w:jc w:val="center"/>
      <w:outlineLvl w:val="2"/>
    </w:pPr>
    <w:rPr>
      <w:rFonts w:ascii="Calibri" w:eastAsia="Calibri" w:hAnsi="Calibri" w:cs="Calibri"/>
      <w:b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0AB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7660A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Normal (Web)"/>
    <w:aliases w:val="Обычный (Web),Обычный (веб)1"/>
    <w:basedOn w:val="a"/>
    <w:uiPriority w:val="99"/>
    <w:qFormat/>
    <w:rsid w:val="007660AB"/>
  </w:style>
  <w:style w:type="paragraph" w:customStyle="1" w:styleId="1">
    <w:name w:val="Абзац списка1"/>
    <w:basedOn w:val="a"/>
    <w:link w:val="ListParagraphChar"/>
    <w:qFormat/>
    <w:rsid w:val="007660AB"/>
    <w:pPr>
      <w:ind w:left="720" w:firstLine="720"/>
      <w:jc w:val="both"/>
    </w:pPr>
    <w:rPr>
      <w:sz w:val="28"/>
      <w:szCs w:val="22"/>
      <w:lang w:eastAsia="en-US"/>
    </w:rPr>
  </w:style>
  <w:style w:type="character" w:customStyle="1" w:styleId="ListParagraphChar">
    <w:name w:val="List Paragraph Char"/>
    <w:link w:val="1"/>
    <w:locked/>
    <w:rsid w:val="007660AB"/>
    <w:rPr>
      <w:rFonts w:ascii="Times New Roman" w:eastAsia="Times New Roman" w:hAnsi="Times New Roman" w:cs="Times New Roman"/>
      <w:sz w:val="28"/>
    </w:rPr>
  </w:style>
  <w:style w:type="paragraph" w:customStyle="1" w:styleId="Style3">
    <w:name w:val="Style3"/>
    <w:basedOn w:val="a"/>
    <w:rsid w:val="007660AB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Textbody">
    <w:name w:val="Text body"/>
    <w:basedOn w:val="a"/>
    <w:rsid w:val="007660A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customStyle="1" w:styleId="2">
    <w:name w:val="Основной шрифт абзаца2"/>
    <w:rsid w:val="007660AB"/>
  </w:style>
  <w:style w:type="character" w:customStyle="1" w:styleId="ng-binding">
    <w:name w:val="ng-binding"/>
    <w:rsid w:val="007660AB"/>
  </w:style>
  <w:style w:type="paragraph" w:styleId="a6">
    <w:name w:val="Balloon Text"/>
    <w:basedOn w:val="a"/>
    <w:link w:val="a7"/>
    <w:uiPriority w:val="99"/>
    <w:semiHidden/>
    <w:unhideWhenUsed/>
    <w:rsid w:val="008F17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7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1">
    <w:name w:val="Font Style31"/>
    <w:rsid w:val="009B1B8C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8">
    <w:name w:val="List Paragraph"/>
    <w:aliases w:val="Нумерованый список,Bullet List,FooterText,numbered,SL_Абзац списка"/>
    <w:basedOn w:val="a"/>
    <w:link w:val="a9"/>
    <w:uiPriority w:val="34"/>
    <w:qFormat/>
    <w:rsid w:val="009B1B8C"/>
    <w:pPr>
      <w:suppressAutoHyphens/>
      <w:ind w:left="708"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9">
    <w:name w:val="Абзац списка Знак"/>
    <w:aliases w:val="Нумерованый список Знак,Bullet List Знак,FooterText Знак,numbered Знак,SL_Абзац списка Знак"/>
    <w:link w:val="a8"/>
    <w:uiPriority w:val="34"/>
    <w:locked/>
    <w:rsid w:val="003F0CF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F77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092"/>
    <w:rPr>
      <w:rFonts w:ascii="Calibri" w:eastAsia="Calibri" w:hAnsi="Calibri" w:cs="Calibri"/>
      <w:b/>
      <w:color w:val="000000"/>
      <w:sz w:val="21"/>
      <w:lang w:eastAsia="ru-RU"/>
    </w:rPr>
  </w:style>
  <w:style w:type="character" w:customStyle="1" w:styleId="10">
    <w:name w:val="Основной шрифт абзаца1"/>
    <w:rsid w:val="00EC2325"/>
  </w:style>
  <w:style w:type="character" w:styleId="aa">
    <w:name w:val="Hyperlink"/>
    <w:uiPriority w:val="99"/>
    <w:semiHidden/>
    <w:unhideWhenUsed/>
    <w:rsid w:val="0014733E"/>
    <w:rPr>
      <w:color w:val="0000FF"/>
      <w:u w:val="single"/>
    </w:rPr>
  </w:style>
  <w:style w:type="paragraph" w:styleId="20">
    <w:name w:val="Body Text 2"/>
    <w:basedOn w:val="a"/>
    <w:link w:val="21"/>
    <w:uiPriority w:val="99"/>
    <w:unhideWhenUsed/>
    <w:rsid w:val="001473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7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B48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D15C9C"/>
    <w:pPr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table" w:styleId="ad">
    <w:name w:val="Table Grid"/>
    <w:basedOn w:val="a1"/>
    <w:uiPriority w:val="59"/>
    <w:rsid w:val="00D1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129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Шуваева Анастасия Николаевна</cp:lastModifiedBy>
  <cp:revision>35</cp:revision>
  <cp:lastPrinted>2022-08-02T03:23:00Z</cp:lastPrinted>
  <dcterms:created xsi:type="dcterms:W3CDTF">2022-01-21T06:59:00Z</dcterms:created>
  <dcterms:modified xsi:type="dcterms:W3CDTF">2022-08-02T10:25:00Z</dcterms:modified>
</cp:coreProperties>
</file>