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018840937" w:edGrp="everyone"/>
      <w:r w:rsidR="00FF4AA2" w:rsidRPr="00B22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</w:t>
      </w:r>
      <w:r w:rsidR="000F03A4" w:rsidRPr="000F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 </w:t>
      </w:r>
      <w:r w:rsidR="00DC70F5" w:rsidRPr="00DC7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изготовлению и обеспечению инвалида техническим средством реабилитации - протезом предплечья с микропроцессорным управлением в 2023 году</w:t>
      </w:r>
      <w:r w:rsidR="00146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ermEnd w:id="1018840937"/>
    </w:p>
    <w:p w:rsidR="00D12B25" w:rsidRPr="00D12B25" w:rsidRDefault="00F35B3B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F4AA2" w:rsidRDefault="00FF4AA2" w:rsidP="00B77F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permStart w:id="1047226422" w:edGrp="everyone"/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№ 1</w:t>
      </w:r>
    </w:p>
    <w:tbl>
      <w:tblPr>
        <w:tblW w:w="978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760"/>
        <w:gridCol w:w="1462"/>
        <w:gridCol w:w="4029"/>
        <w:gridCol w:w="850"/>
        <w:gridCol w:w="993"/>
      </w:tblGrid>
      <w:tr w:rsidR="000F03A4" w:rsidRPr="000F03A4" w:rsidTr="003C59D3">
        <w:trPr>
          <w:trHeight w:val="1206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 </w:t>
            </w: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/п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Наименование Изделия (Приказ Минтруда России от 13.02.2018 г. № 86н)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Позиция по КТРУ,</w:t>
            </w:r>
          </w:p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Характеристики Изделия (неизменяемые)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3C59D3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Кол-во  товара (объем работы, услуги)</w:t>
            </w:r>
          </w:p>
          <w:p w:rsidR="000F03A4" w:rsidRPr="000F03A4" w:rsidRDefault="000F03A4" w:rsidP="003C59D3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/шт.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Гарантийный срок, мес.</w:t>
            </w:r>
          </w:p>
        </w:tc>
      </w:tr>
      <w:tr w:rsidR="000F03A4" w:rsidRPr="000F03A4" w:rsidTr="003C59D3">
        <w:trPr>
          <w:trHeight w:val="267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6</w:t>
            </w:r>
          </w:p>
        </w:tc>
      </w:tr>
      <w:tr w:rsidR="000F03A4" w:rsidRPr="000F03A4" w:rsidTr="003C59D3">
        <w:trPr>
          <w:trHeight w:val="165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1467A5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467A5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предплечья с микропроцессорным управлением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1467A5" w:rsidRPr="000F03A4" w:rsidRDefault="001467A5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:rsidR="000F03A4" w:rsidRPr="000F03A4" w:rsidRDefault="000F03A4" w:rsidP="000F03A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Протез предназначен для частичной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Протез состоит из двух основных частей: гильзы и модуля кисти. Гильза в свою очередь состоит из </w:t>
            </w:r>
            <w:proofErr w:type="spell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культеприемной</w:t>
            </w:r>
            <w:proofErr w:type="spell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внутренней</w:t>
            </w:r>
            <w:proofErr w:type="gram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) и внешней (несущей).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Модуль кисти имеет 6 независимых степеней свободы - по одной на каждый палец и активную ротацию большого пальца.</w:t>
            </w:r>
          </w:p>
          <w:p w:rsidR="00DC70F5" w:rsidRPr="00DC70F5" w:rsidRDefault="00DC70F5" w:rsidP="00DC70F5">
            <w:pPr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Все пальцы оснащены электромеханическим управлением. Пальцы со 2-го по 5-ый имеют 2 </w:t>
            </w:r>
            <w:proofErr w:type="gram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подвижных</w:t>
            </w:r>
            <w:proofErr w:type="gram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 взаимосвязанных сустава. Большой палец имеет 1 подвижный сустав. Система управления протезом обеспечивает позиционное управление каждого пальца, а именно - сгибание/разгибание.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Внешний вид: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Предусмотрен пластиковый корпус, окрашенный в выбранный цвет.</w:t>
            </w:r>
          </w:p>
          <w:p w:rsidR="00DC70F5" w:rsidRPr="00DC70F5" w:rsidRDefault="00DC70F5" w:rsidP="00DC70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Ладонь и кончики пальцев оснащены противоскользящими силиконовыми накладками (ладошка и напальчники).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Косметическая оболочка отсутствует.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Управление: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Управление протезом осуществляется за счет регистрации на поверхности кожи культи </w:t>
            </w:r>
            <w:proofErr w:type="spell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электромиографического</w:t>
            </w:r>
            <w:proofErr w:type="spell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 сигнала посредством </w:t>
            </w:r>
            <w:proofErr w:type="spell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миодатчиков</w:t>
            </w:r>
            <w:proofErr w:type="spell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зафиксированных</w:t>
            </w:r>
            <w:proofErr w:type="gram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 во внутренней гильзе. Управление протезом - одно/двухканальное.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Питание: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В качестве источника питания энергии </w:t>
            </w: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lastRenderedPageBreak/>
              <w:t>служит аккумулятор.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Подключение: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Протез имеет пассивную ротацию кисти в запястье.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Внешняя гильза: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Внешняя гильза предплечья изготавливается по модели предплечья.</w:t>
            </w:r>
          </w:p>
          <w:p w:rsidR="00DC70F5" w:rsidRPr="00DC70F5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Культеприемная</w:t>
            </w:r>
            <w:proofErr w:type="spellEnd"/>
            <w:r w:rsidRPr="00DC70F5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 xml:space="preserve"> гильза:</w:t>
            </w:r>
          </w:p>
          <w:p w:rsidR="000F03A4" w:rsidRPr="000F03A4" w:rsidRDefault="00DC70F5" w:rsidP="00DC70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Гильза изготавливается индивидуально по гипсовому слепку культи пользователя из мягких смол (</w:t>
            </w:r>
            <w:proofErr w:type="spell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термолин</w:t>
            </w:r>
            <w:proofErr w:type="spell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) или силикона. Удержание протеза на культе осуществляется за счет специальных углублений на гильзе над </w:t>
            </w:r>
            <w:proofErr w:type="gram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локтевыми</w:t>
            </w:r>
            <w:proofErr w:type="gramEnd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0F5">
              <w:rPr>
                <w:rFonts w:ascii="Times New Roman" w:eastAsia="Times New Roman" w:hAnsi="Times New Roman" w:cs="Times New Roman"/>
                <w:bCs/>
                <w:color w:val="2C2D2E"/>
                <w:sz w:val="20"/>
                <w:szCs w:val="20"/>
                <w:lang w:eastAsia="ru-RU"/>
              </w:rPr>
              <w:t>надмыщелками</w:t>
            </w:r>
            <w:proofErr w:type="spellEnd"/>
            <w:r w:rsidR="000F03A4"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3C59D3">
        <w:trPr>
          <w:trHeight w:val="297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8C4D93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 xml:space="preserve">Протез предплечья с микропроцессорным управлением, в том числе при вычленении и частичном вычленении предплечья должен соответствовать требованиям ГОСТ </w:t>
      </w:r>
      <w:proofErr w:type="gramStart"/>
      <w:r w:rsidRPr="00DC70F5">
        <w:rPr>
          <w:rFonts w:ascii="Times New Roman" w:hAnsi="Times New Roman"/>
          <w:bCs/>
          <w:iCs/>
        </w:rPr>
        <w:t>Р</w:t>
      </w:r>
      <w:proofErr w:type="gramEnd"/>
      <w:r w:rsidRPr="00DC70F5">
        <w:rPr>
          <w:rFonts w:ascii="Times New Roman" w:hAnsi="Times New Roman"/>
          <w:bCs/>
          <w:i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DC70F5">
        <w:rPr>
          <w:rFonts w:ascii="Times New Roman" w:hAnsi="Times New Roman"/>
          <w:bCs/>
          <w:iCs/>
        </w:rPr>
        <w:t>Р</w:t>
      </w:r>
      <w:proofErr w:type="gramEnd"/>
      <w:r w:rsidRPr="00DC70F5">
        <w:rPr>
          <w:rFonts w:ascii="Times New Roman" w:hAnsi="Times New Roman"/>
          <w:bCs/>
          <w:iCs/>
        </w:rPr>
        <w:t xml:space="preserve"> 52770-2016 «Изделия медицинские. Требования безопасности. Методы санитарно-химических и токсикологический испытаний», ГОСТ </w:t>
      </w:r>
      <w:proofErr w:type="gramStart"/>
      <w:r w:rsidRPr="00DC70F5">
        <w:rPr>
          <w:rFonts w:ascii="Times New Roman" w:hAnsi="Times New Roman"/>
          <w:bCs/>
          <w:iCs/>
        </w:rPr>
        <w:t>Р</w:t>
      </w:r>
      <w:proofErr w:type="gramEnd"/>
      <w:r w:rsidRPr="00DC70F5">
        <w:rPr>
          <w:rFonts w:ascii="Times New Roman" w:hAnsi="Times New Roman"/>
          <w:bCs/>
          <w:iCs/>
        </w:rPr>
        <w:t xml:space="preserve"> ИСО 22523-2007 «Протезы конечностей и </w:t>
      </w:r>
      <w:proofErr w:type="spellStart"/>
      <w:r w:rsidRPr="00DC70F5">
        <w:rPr>
          <w:rFonts w:ascii="Times New Roman" w:hAnsi="Times New Roman"/>
          <w:bCs/>
          <w:iCs/>
        </w:rPr>
        <w:t>ортезы</w:t>
      </w:r>
      <w:proofErr w:type="spellEnd"/>
      <w:r w:rsidRPr="00DC70F5">
        <w:rPr>
          <w:rFonts w:ascii="Times New Roman" w:hAnsi="Times New Roman"/>
          <w:bCs/>
          <w:iCs/>
        </w:rPr>
        <w:t xml:space="preserve"> наружные. Требования и методы испытаний» ГОСТ </w:t>
      </w:r>
      <w:proofErr w:type="gramStart"/>
      <w:r w:rsidRPr="00DC70F5">
        <w:rPr>
          <w:rFonts w:ascii="Times New Roman" w:hAnsi="Times New Roman"/>
          <w:bCs/>
          <w:iCs/>
        </w:rPr>
        <w:t>Р</w:t>
      </w:r>
      <w:proofErr w:type="gramEnd"/>
      <w:r w:rsidRPr="00DC70F5">
        <w:rPr>
          <w:rFonts w:ascii="Times New Roman" w:hAnsi="Times New Roman"/>
          <w:bCs/>
          <w:iCs/>
        </w:rPr>
        <w:t xml:space="preserve"> 56138-2021 «Протезы верхних конечностей. Технические требования» или иным ГОСТ и </w:t>
      </w:r>
      <w:proofErr w:type="gramStart"/>
      <w:r w:rsidRPr="00DC70F5">
        <w:rPr>
          <w:rFonts w:ascii="Times New Roman" w:hAnsi="Times New Roman"/>
          <w:bCs/>
          <w:iCs/>
        </w:rPr>
        <w:t>ТУ</w:t>
      </w:r>
      <w:proofErr w:type="gramEnd"/>
      <w:r w:rsidRPr="00DC70F5">
        <w:rPr>
          <w:rFonts w:ascii="Times New Roman" w:hAnsi="Times New Roman"/>
          <w:bCs/>
          <w:iCs/>
        </w:rPr>
        <w:t xml:space="preserve"> к которым присоединился участник закупки. 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верхних конечностей (далее - ТСР) должны входить: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- изготовление ТСР по индивидуальным обмерам;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- примерка и подгонка ТСР (при необходимости);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- обучение Получателя пользованию ТСР, уходу за ним и его хранения;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- выдача ТСР Получателю;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- обеспечение Получателя гарантийным талоном на выданное ТСР и информирование об условиях проведения гарантийного обслуживания.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 xml:space="preserve">Выполняемые работы по изготовлению и обеспечению Получателя протезом верхних конечностей должны содержать комплекс технических и социальных мероприятий проводимых с Получателем, имеющим нарушения и (или) дефекты опорно-двигательного аппарата, в целях восстановления или компенсации ограничений его жизнедеятельности. 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Получателя с помощью протеза верхних конечностей.</w:t>
      </w:r>
    </w:p>
    <w:p w:rsidR="00DC70F5" w:rsidRPr="00DC70F5" w:rsidRDefault="00DC70F5" w:rsidP="00DC70F5">
      <w:pPr>
        <w:spacing w:after="0" w:line="216" w:lineRule="auto"/>
        <w:jc w:val="both"/>
        <w:rPr>
          <w:rFonts w:ascii="Times New Roman" w:hAnsi="Times New Roman"/>
          <w:bCs/>
          <w:iCs/>
        </w:rPr>
      </w:pPr>
      <w:r w:rsidRPr="00DC70F5">
        <w:rPr>
          <w:rFonts w:ascii="Times New Roman" w:hAnsi="Times New Roman"/>
          <w:bCs/>
          <w:iCs/>
        </w:rPr>
        <w:t>Проведение работ по обеспечению Получателя протезом верхних конечностей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4A76F5" w:rsidRPr="004A76F5" w:rsidRDefault="00DC70F5" w:rsidP="00DC70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DC70F5">
        <w:rPr>
          <w:rFonts w:ascii="Times New Roman" w:hAnsi="Times New Roman"/>
          <w:bCs/>
          <w:iCs/>
        </w:rPr>
        <w:t>Работы по обеспечению Получателя протезом верхних конечностей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</w:t>
      </w:r>
      <w:r w:rsidR="000F03A4"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.</w:t>
      </w:r>
      <w:r w:rsidR="004A76F5"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</w:t>
      </w:r>
    </w:p>
    <w:permEnd w:id="1047226422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DC70F5" w:rsidRPr="00DC70F5" w:rsidRDefault="0047798A" w:rsidP="00DC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718971201" w:edGrp="everyone"/>
      <w:r w:rsidR="00DC70F5" w:rsidRPr="00DC70F5">
        <w:rPr>
          <w:rFonts w:ascii="Times New Roman" w:hAnsi="Times New Roman" w:cs="Times New Roman"/>
          <w:bCs/>
          <w:iCs/>
        </w:rPr>
        <w:t>Изделие должно быть новым (не бывшим в употреблении, в ремонте, в том числе не быть восстановленным, у которого не была осуществлена замена составных частей, не были восстановлены потребительские свойства).</w:t>
      </w:r>
    </w:p>
    <w:p w:rsidR="00DC70F5" w:rsidRPr="00DC70F5" w:rsidRDefault="00DC70F5" w:rsidP="00DC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C70F5">
        <w:rPr>
          <w:rFonts w:ascii="Times New Roman" w:hAnsi="Times New Roman" w:cs="Times New Roman"/>
          <w:bCs/>
          <w:iCs/>
        </w:rPr>
        <w:t>Изделие должно соответствовать требованиям санитарно-эпидемиологической безопасности. Материалы, применяемые для изготовления Изделия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их нормальной эксплуатации.</w:t>
      </w:r>
    </w:p>
    <w:p w:rsidR="0047798A" w:rsidRPr="0047798A" w:rsidRDefault="00DC70F5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F5">
        <w:rPr>
          <w:rFonts w:ascii="Times New Roman" w:hAnsi="Times New Roman" w:cs="Times New Roman"/>
          <w:bCs/>
          <w:iCs/>
        </w:rPr>
        <w:t xml:space="preserve">Участник закупки должен нести гарантийные обязательства на передаваемое Изделие. Участник закупки должен гарантировать, что результат работ, выполненный в соответствие с условиями </w:t>
      </w:r>
      <w:r w:rsidRPr="00DC70F5">
        <w:rPr>
          <w:rFonts w:ascii="Times New Roman" w:hAnsi="Times New Roman" w:cs="Times New Roman"/>
          <w:bCs/>
          <w:iCs/>
        </w:rPr>
        <w:lastRenderedPageBreak/>
        <w:t>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</w:t>
      </w:r>
      <w:r w:rsidR="00FF6106" w:rsidRPr="0042348D">
        <w:rPr>
          <w:rFonts w:ascii="Times New Roman" w:hAnsi="Times New Roman" w:cs="Times New Roman"/>
          <w:bCs/>
        </w:rPr>
        <w:t>.</w:t>
      </w:r>
      <w:permEnd w:id="1718971201"/>
    </w:p>
    <w:p w:rsidR="00DC70F5" w:rsidRPr="00DC70F5" w:rsidRDefault="0047798A" w:rsidP="00DC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102407274" w:edGrp="everyone"/>
      <w:r w:rsidR="00DC70F5" w:rsidRPr="00DC70F5">
        <w:rPr>
          <w:rFonts w:ascii="Times New Roman" w:hAnsi="Times New Roman" w:cs="Times New Roman"/>
          <w:bCs/>
          <w:iCs/>
        </w:rPr>
        <w:t>Изделие должно иметь гарантийный срок равный указанному в таблице №1 с момента передачи их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DC70F5" w:rsidRPr="00DC70F5" w:rsidRDefault="00DC70F5" w:rsidP="00DC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C70F5">
        <w:rPr>
          <w:rFonts w:ascii="Times New Roman" w:hAnsi="Times New Roman" w:cs="Times New Roman"/>
          <w:bCs/>
          <w:i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DC70F5" w:rsidRPr="00DC70F5" w:rsidRDefault="00DC70F5" w:rsidP="00DC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C70F5">
        <w:rPr>
          <w:rFonts w:ascii="Times New Roman" w:hAnsi="Times New Roman" w:cs="Times New Roman"/>
          <w:bCs/>
          <w:iCs/>
        </w:rPr>
        <w:t>В течение гарантийного срока в случае обнаружения Получателем недостатка в Изделии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7798A" w:rsidRPr="0047798A" w:rsidRDefault="00DC70F5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F5">
        <w:rPr>
          <w:rFonts w:ascii="Times New Roman" w:hAnsi="Times New Roman" w:cs="Times New Roman"/>
          <w:bCs/>
          <w:iCs/>
        </w:rPr>
        <w:t>При этом срок безвозмездного устранения недостатков (гарантийного ремонта) или замена Изделия не должен превышать 15 рабочих дней со дня обращения Получателя</w:t>
      </w:r>
      <w:r w:rsidR="00586D27" w:rsidRPr="00586D27">
        <w:rPr>
          <w:rFonts w:ascii="Times New Roman" w:hAnsi="Times New Roman" w:cs="Times New Roman"/>
          <w:bCs/>
          <w:sz w:val="24"/>
          <w:szCs w:val="24"/>
        </w:rPr>
        <w:t>.</w:t>
      </w:r>
      <w:permEnd w:id="1102407274"/>
    </w:p>
    <w:p w:rsidR="00B77FB2" w:rsidRPr="008C4D93" w:rsidRDefault="002A7647" w:rsidP="006D66F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158235815" w:edGrp="everyone"/>
    </w:p>
    <w:p w:rsidR="002A7647" w:rsidRPr="00831FBE" w:rsidRDefault="00DC70F5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0F5">
        <w:rPr>
          <w:rFonts w:ascii="Times New Roman" w:hAnsi="Times New Roman" w:cs="Times New Roman"/>
          <w:bCs/>
          <w:iCs/>
        </w:rPr>
        <w:t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r w:rsidR="003C6FDF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1158235815"/>
    </w:p>
    <w:p w:rsidR="00982E58" w:rsidRDefault="00BD7894" w:rsidP="00BD7894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885731912" w:edGrp="everyone"/>
    </w:p>
    <w:p w:rsidR="0030672D" w:rsidRPr="008C4D93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8C4D93">
        <w:rPr>
          <w:rFonts w:ascii="Times New Roman" w:hAnsi="Times New Roman" w:cs="Times New Roman"/>
          <w:bCs/>
        </w:rPr>
        <w:t>Количество –</w:t>
      </w:r>
      <w:r w:rsidR="00334B87" w:rsidRPr="008C4D93">
        <w:rPr>
          <w:rFonts w:ascii="Times New Roman" w:hAnsi="Times New Roman" w:cs="Times New Roman"/>
          <w:bCs/>
        </w:rPr>
        <w:t xml:space="preserve">  </w:t>
      </w:r>
      <w:r w:rsidR="008C4D93" w:rsidRPr="008C4D93">
        <w:rPr>
          <w:rFonts w:ascii="Times New Roman" w:hAnsi="Times New Roman" w:cs="Times New Roman"/>
          <w:bCs/>
        </w:rPr>
        <w:t>1</w:t>
      </w:r>
      <w:r w:rsidR="00334B87" w:rsidRPr="008C4D93">
        <w:rPr>
          <w:rFonts w:ascii="Times New Roman" w:hAnsi="Times New Roman" w:cs="Times New Roman"/>
          <w:bCs/>
        </w:rPr>
        <w:t xml:space="preserve">  </w:t>
      </w:r>
      <w:r w:rsidRPr="008C4D93">
        <w:rPr>
          <w:rFonts w:ascii="Times New Roman" w:hAnsi="Times New Roman" w:cs="Times New Roman"/>
          <w:bCs/>
        </w:rPr>
        <w:t>шт.</w:t>
      </w:r>
    </w:p>
    <w:p w:rsidR="00DC70F5" w:rsidRPr="00DC70F5" w:rsidRDefault="00DC70F5" w:rsidP="00DC70F5">
      <w:pPr>
        <w:widowControl w:val="0"/>
        <w:snapToGri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C70F5">
        <w:rPr>
          <w:rFonts w:ascii="Times New Roman" w:eastAsia="Calibri" w:hAnsi="Times New Roman" w:cs="Times New Roman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</w:t>
      </w:r>
    </w:p>
    <w:p w:rsidR="002A7647" w:rsidRPr="004003A0" w:rsidRDefault="00DC70F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0F5">
        <w:rPr>
          <w:rFonts w:ascii="Times New Roman" w:eastAsia="Calibri" w:hAnsi="Times New Roman" w:cs="Times New Roman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</w:t>
      </w:r>
      <w:r w:rsidR="008B2C3F"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  <w:permEnd w:id="885731912"/>
    </w:p>
    <w:p w:rsidR="00DC70F5" w:rsidRPr="00DC70F5" w:rsidRDefault="00BD7894" w:rsidP="00DC70F5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644104459" w:edGrp="everyone"/>
      <w:proofErr w:type="gramStart"/>
      <w:r w:rsidR="001467A5" w:rsidRPr="001467A5">
        <w:rPr>
          <w:rFonts w:ascii="Times New Roman" w:eastAsia="Times New Roman" w:hAnsi="Times New Roman" w:cs="Times New Roman"/>
          <w:b/>
          <w:bCs/>
          <w:lang w:eastAsia="ru-RU"/>
        </w:rPr>
        <w:t>Срок выполнения работ по Контракту включая</w:t>
      </w:r>
      <w:proofErr w:type="gramEnd"/>
      <w:r w:rsidR="001467A5" w:rsidRPr="001467A5">
        <w:rPr>
          <w:rFonts w:ascii="Times New Roman" w:eastAsia="Times New Roman" w:hAnsi="Times New Roman" w:cs="Times New Roman"/>
          <w:b/>
          <w:bCs/>
          <w:lang w:eastAsia="ru-RU"/>
        </w:rPr>
        <w:t xml:space="preserve"> обеспечение Получателя Изделием:</w:t>
      </w:r>
      <w:r w:rsidR="001467A5" w:rsidRPr="001467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C70F5" w:rsidRPr="00DC70F5">
        <w:rPr>
          <w:rFonts w:ascii="Times New Roman" w:eastAsia="Times New Roman" w:hAnsi="Times New Roman" w:cs="Times New Roman"/>
          <w:bCs/>
          <w:lang w:eastAsia="ru-RU"/>
        </w:rPr>
        <w:t xml:space="preserve">с даты получения от Заказчика данных о Получателях, которым Заказчиком выданы Направления на обеспечение Изделием, по 21.08.2023. </w:t>
      </w:r>
    </w:p>
    <w:p w:rsidR="002A7647" w:rsidRDefault="00DC70F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0F5">
        <w:rPr>
          <w:rFonts w:ascii="Times New Roman" w:eastAsia="Times New Roman" w:hAnsi="Times New Roman" w:cs="Times New Roman"/>
          <w:bCs/>
          <w:lang w:eastAsia="ru-RU"/>
        </w:rPr>
        <w:t>Срок обеспечения Получателя Изделием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20.07.2023. В случае приема Направлений после указанного срока, Исполнитель принимает на себя обязательства по обеспечению Получателя Изделием в срок не позднее 21.08.2023</w:t>
      </w:r>
      <w:r w:rsidR="008B2C3F"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ermEnd w:id="1644104459"/>
    </w:p>
    <w:p w:rsidR="00880AE6" w:rsidRPr="0030672D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FE" w:rsidRDefault="00C823FE" w:rsidP="001A27AB">
      <w:pPr>
        <w:spacing w:after="0" w:line="240" w:lineRule="auto"/>
      </w:pPr>
      <w:r>
        <w:separator/>
      </w:r>
    </w:p>
  </w:endnote>
  <w:endnote w:type="continuationSeparator" w:id="0">
    <w:p w:rsidR="00C823FE" w:rsidRDefault="00C823FE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86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FE" w:rsidRDefault="00C823FE" w:rsidP="001A27AB">
      <w:pPr>
        <w:spacing w:after="0" w:line="240" w:lineRule="auto"/>
      </w:pPr>
      <w:r>
        <w:separator/>
      </w:r>
    </w:p>
  </w:footnote>
  <w:footnote w:type="continuationSeparator" w:id="0">
    <w:p w:rsidR="00C823FE" w:rsidRDefault="00C823FE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60B"/>
    <w:multiLevelType w:val="hybridMultilevel"/>
    <w:tmpl w:val="350441DA"/>
    <w:lvl w:ilvl="0" w:tplc="5314BDF6">
      <w:start w:val="1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18FC42B7"/>
    <w:multiLevelType w:val="singleLevel"/>
    <w:tmpl w:val="74E60DF2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">
    <w:nsid w:val="3E3405DC"/>
    <w:multiLevelType w:val="hybridMultilevel"/>
    <w:tmpl w:val="E62CAED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AF65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590BBC"/>
    <w:multiLevelType w:val="multilevel"/>
    <w:tmpl w:val="B4D2813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21C4"/>
    <w:multiLevelType w:val="multilevel"/>
    <w:tmpl w:val="40DA574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17F20"/>
    <w:rsid w:val="00030827"/>
    <w:rsid w:val="00035237"/>
    <w:rsid w:val="00035AA4"/>
    <w:rsid w:val="00050B7F"/>
    <w:rsid w:val="0006391C"/>
    <w:rsid w:val="0009287A"/>
    <w:rsid w:val="000B3FF0"/>
    <w:rsid w:val="000C3B7B"/>
    <w:rsid w:val="000D385F"/>
    <w:rsid w:val="000F03A4"/>
    <w:rsid w:val="000F4669"/>
    <w:rsid w:val="00102579"/>
    <w:rsid w:val="00102E07"/>
    <w:rsid w:val="00106E15"/>
    <w:rsid w:val="001101C5"/>
    <w:rsid w:val="0011149C"/>
    <w:rsid w:val="0011348A"/>
    <w:rsid w:val="00117A1E"/>
    <w:rsid w:val="00140169"/>
    <w:rsid w:val="001467A5"/>
    <w:rsid w:val="00150507"/>
    <w:rsid w:val="00153D53"/>
    <w:rsid w:val="00154929"/>
    <w:rsid w:val="00162314"/>
    <w:rsid w:val="00164843"/>
    <w:rsid w:val="00166157"/>
    <w:rsid w:val="00176919"/>
    <w:rsid w:val="00186D12"/>
    <w:rsid w:val="00194CD6"/>
    <w:rsid w:val="001A27AB"/>
    <w:rsid w:val="001C3C8E"/>
    <w:rsid w:val="001C7267"/>
    <w:rsid w:val="001E471E"/>
    <w:rsid w:val="00231FEC"/>
    <w:rsid w:val="00232CC6"/>
    <w:rsid w:val="00234E9E"/>
    <w:rsid w:val="00236D03"/>
    <w:rsid w:val="00264EB2"/>
    <w:rsid w:val="002A7647"/>
    <w:rsid w:val="002C15FA"/>
    <w:rsid w:val="002D064A"/>
    <w:rsid w:val="002E2A84"/>
    <w:rsid w:val="002F3639"/>
    <w:rsid w:val="002F6BD2"/>
    <w:rsid w:val="003029C9"/>
    <w:rsid w:val="0030672D"/>
    <w:rsid w:val="00317DFF"/>
    <w:rsid w:val="00334B87"/>
    <w:rsid w:val="00336AA0"/>
    <w:rsid w:val="003439E1"/>
    <w:rsid w:val="003621CB"/>
    <w:rsid w:val="00365ACE"/>
    <w:rsid w:val="0039008B"/>
    <w:rsid w:val="003B24EE"/>
    <w:rsid w:val="003C59D3"/>
    <w:rsid w:val="003C6FDF"/>
    <w:rsid w:val="003D152B"/>
    <w:rsid w:val="004003A0"/>
    <w:rsid w:val="00410A54"/>
    <w:rsid w:val="0042348D"/>
    <w:rsid w:val="00437546"/>
    <w:rsid w:val="0047798A"/>
    <w:rsid w:val="00481546"/>
    <w:rsid w:val="00481807"/>
    <w:rsid w:val="00484D19"/>
    <w:rsid w:val="00487CF2"/>
    <w:rsid w:val="004A76F5"/>
    <w:rsid w:val="004B4F44"/>
    <w:rsid w:val="004C23EE"/>
    <w:rsid w:val="004E3BFD"/>
    <w:rsid w:val="004E6FC9"/>
    <w:rsid w:val="004F11D4"/>
    <w:rsid w:val="00515C55"/>
    <w:rsid w:val="005214FC"/>
    <w:rsid w:val="00535A63"/>
    <w:rsid w:val="00536757"/>
    <w:rsid w:val="005407CF"/>
    <w:rsid w:val="005448D4"/>
    <w:rsid w:val="00551705"/>
    <w:rsid w:val="00551E82"/>
    <w:rsid w:val="00562964"/>
    <w:rsid w:val="005662E5"/>
    <w:rsid w:val="00571B54"/>
    <w:rsid w:val="00576022"/>
    <w:rsid w:val="00586D27"/>
    <w:rsid w:val="005A6DF3"/>
    <w:rsid w:val="005B6944"/>
    <w:rsid w:val="005D0E3D"/>
    <w:rsid w:val="005E1486"/>
    <w:rsid w:val="006011B9"/>
    <w:rsid w:val="006471D1"/>
    <w:rsid w:val="00661F30"/>
    <w:rsid w:val="006812B9"/>
    <w:rsid w:val="0069300E"/>
    <w:rsid w:val="0069346A"/>
    <w:rsid w:val="0069506C"/>
    <w:rsid w:val="006A5625"/>
    <w:rsid w:val="006B0BB0"/>
    <w:rsid w:val="006B2323"/>
    <w:rsid w:val="006D2C33"/>
    <w:rsid w:val="0070141B"/>
    <w:rsid w:val="007023E7"/>
    <w:rsid w:val="00706E57"/>
    <w:rsid w:val="00714DBD"/>
    <w:rsid w:val="00721290"/>
    <w:rsid w:val="007272B7"/>
    <w:rsid w:val="0073208B"/>
    <w:rsid w:val="00736E88"/>
    <w:rsid w:val="00741307"/>
    <w:rsid w:val="00761773"/>
    <w:rsid w:val="00766081"/>
    <w:rsid w:val="00780425"/>
    <w:rsid w:val="007951EB"/>
    <w:rsid w:val="007A1FC6"/>
    <w:rsid w:val="007B371E"/>
    <w:rsid w:val="007C076C"/>
    <w:rsid w:val="007D58D5"/>
    <w:rsid w:val="007E153E"/>
    <w:rsid w:val="00813C48"/>
    <w:rsid w:val="00831005"/>
    <w:rsid w:val="00831FBE"/>
    <w:rsid w:val="0086154B"/>
    <w:rsid w:val="008748AE"/>
    <w:rsid w:val="00875D97"/>
    <w:rsid w:val="00880AE6"/>
    <w:rsid w:val="0089478C"/>
    <w:rsid w:val="008A4DC7"/>
    <w:rsid w:val="008B2017"/>
    <w:rsid w:val="008B2C3F"/>
    <w:rsid w:val="008B7F7E"/>
    <w:rsid w:val="008C4D93"/>
    <w:rsid w:val="008E204A"/>
    <w:rsid w:val="008E28C5"/>
    <w:rsid w:val="008F348C"/>
    <w:rsid w:val="009274C2"/>
    <w:rsid w:val="0094185B"/>
    <w:rsid w:val="0095789C"/>
    <w:rsid w:val="00964C78"/>
    <w:rsid w:val="00967B53"/>
    <w:rsid w:val="0097431B"/>
    <w:rsid w:val="00982E58"/>
    <w:rsid w:val="009B2F3F"/>
    <w:rsid w:val="009C5E11"/>
    <w:rsid w:val="009D62A0"/>
    <w:rsid w:val="009E5C86"/>
    <w:rsid w:val="009F40E0"/>
    <w:rsid w:val="00A11317"/>
    <w:rsid w:val="00A232D4"/>
    <w:rsid w:val="00A26CF4"/>
    <w:rsid w:val="00A27738"/>
    <w:rsid w:val="00A32E63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C3426"/>
    <w:rsid w:val="00AD23A7"/>
    <w:rsid w:val="00AE2901"/>
    <w:rsid w:val="00AE3151"/>
    <w:rsid w:val="00B07245"/>
    <w:rsid w:val="00B112C6"/>
    <w:rsid w:val="00B221A3"/>
    <w:rsid w:val="00B56496"/>
    <w:rsid w:val="00B627F8"/>
    <w:rsid w:val="00B735C1"/>
    <w:rsid w:val="00B77FB2"/>
    <w:rsid w:val="00B821D8"/>
    <w:rsid w:val="00B859BF"/>
    <w:rsid w:val="00B97CB2"/>
    <w:rsid w:val="00BC0AB1"/>
    <w:rsid w:val="00BC5463"/>
    <w:rsid w:val="00BD6F74"/>
    <w:rsid w:val="00BD7894"/>
    <w:rsid w:val="00BF31D7"/>
    <w:rsid w:val="00C823FE"/>
    <w:rsid w:val="00CC1839"/>
    <w:rsid w:val="00CC5430"/>
    <w:rsid w:val="00CE070A"/>
    <w:rsid w:val="00CF0A91"/>
    <w:rsid w:val="00D0310A"/>
    <w:rsid w:val="00D031F9"/>
    <w:rsid w:val="00D12B25"/>
    <w:rsid w:val="00D20D96"/>
    <w:rsid w:val="00D27869"/>
    <w:rsid w:val="00D34DF9"/>
    <w:rsid w:val="00D97BAD"/>
    <w:rsid w:val="00DC52F9"/>
    <w:rsid w:val="00DC5EDE"/>
    <w:rsid w:val="00DC70F5"/>
    <w:rsid w:val="00DE4CDC"/>
    <w:rsid w:val="00DF66F2"/>
    <w:rsid w:val="00E16C75"/>
    <w:rsid w:val="00E30819"/>
    <w:rsid w:val="00E502BF"/>
    <w:rsid w:val="00E53831"/>
    <w:rsid w:val="00E53A0B"/>
    <w:rsid w:val="00E82B84"/>
    <w:rsid w:val="00EA461B"/>
    <w:rsid w:val="00EA5AAB"/>
    <w:rsid w:val="00ED4FAE"/>
    <w:rsid w:val="00F119B6"/>
    <w:rsid w:val="00F35B3B"/>
    <w:rsid w:val="00F50486"/>
    <w:rsid w:val="00F66CB5"/>
    <w:rsid w:val="00F72DA5"/>
    <w:rsid w:val="00F84D4E"/>
    <w:rsid w:val="00FA14EA"/>
    <w:rsid w:val="00FA1EE2"/>
    <w:rsid w:val="00FC24A4"/>
    <w:rsid w:val="00FE0748"/>
    <w:rsid w:val="00FF32F1"/>
    <w:rsid w:val="00FF4AA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3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3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0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03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03A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03A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A4"/>
  </w:style>
  <w:style w:type="paragraph" w:styleId="21">
    <w:name w:val="Body Text 2"/>
    <w:basedOn w:val="a"/>
    <w:link w:val="22"/>
    <w:semiHidden/>
    <w:rsid w:val="000F03A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0F03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0F0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0F03A4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F03A4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0F03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F03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3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3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0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03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03A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03A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A4"/>
  </w:style>
  <w:style w:type="paragraph" w:styleId="21">
    <w:name w:val="Body Text 2"/>
    <w:basedOn w:val="a"/>
    <w:link w:val="22"/>
    <w:semiHidden/>
    <w:rsid w:val="000F03A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0F03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0F0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0F03A4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F03A4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0F03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F03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E50C-187A-44EF-B034-B3E64F3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56</cp:revision>
  <cp:lastPrinted>2023-02-14T13:26:00Z</cp:lastPrinted>
  <dcterms:created xsi:type="dcterms:W3CDTF">2021-02-08T13:19:00Z</dcterms:created>
  <dcterms:modified xsi:type="dcterms:W3CDTF">2023-03-01T10:44:00Z</dcterms:modified>
</cp:coreProperties>
</file>