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BB1C9B" w:rsidRDefault="005F7457" w:rsidP="007A2A97">
      <w:pPr>
        <w:keepLines/>
        <w:widowControl w:val="0"/>
        <w:suppressAutoHyphens/>
        <w:jc w:val="center"/>
        <w:rPr>
          <w:b/>
          <w:szCs w:val="24"/>
        </w:rPr>
      </w:pPr>
      <w:r w:rsidRPr="00BB1C9B">
        <w:rPr>
          <w:b/>
          <w:szCs w:val="24"/>
        </w:rPr>
        <w:t>Техническое задание</w:t>
      </w:r>
      <w:r w:rsidR="00BF7B4A" w:rsidRPr="00BB1C9B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5FB09C40" w14:textId="77777777" w:rsidR="005B4819" w:rsidRPr="00BB1C9B" w:rsidRDefault="005B4819" w:rsidP="008920B7">
      <w:pPr>
        <w:keepLines/>
        <w:widowControl w:val="0"/>
        <w:suppressAutoHyphens/>
        <w:rPr>
          <w:b/>
          <w:szCs w:val="24"/>
        </w:rPr>
      </w:pPr>
    </w:p>
    <w:p w14:paraId="701E9F97" w14:textId="77777777" w:rsidR="00026954" w:rsidRPr="00026954" w:rsidRDefault="00026954" w:rsidP="00026954">
      <w:pPr>
        <w:keepLines/>
        <w:widowControl w:val="0"/>
        <w:suppressAutoHyphens/>
        <w:autoSpaceDE w:val="0"/>
        <w:autoSpaceDN w:val="0"/>
        <w:jc w:val="center"/>
        <w:rPr>
          <w:b/>
          <w:color w:val="auto"/>
          <w:szCs w:val="24"/>
          <w:lang w:eastAsia="ar-SA"/>
        </w:rPr>
      </w:pPr>
      <w:r w:rsidRPr="00026954">
        <w:rPr>
          <w:b/>
          <w:color w:val="auto"/>
          <w:szCs w:val="24"/>
          <w:lang w:eastAsia="ar-SA"/>
        </w:rPr>
        <w:t>Поставка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</w:t>
      </w:r>
    </w:p>
    <w:p w14:paraId="61DD5E5D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b/>
          <w:szCs w:val="24"/>
        </w:rPr>
      </w:pPr>
    </w:p>
    <w:tbl>
      <w:tblPr>
        <w:tblStyle w:val="610"/>
        <w:tblpPr w:leftFromText="180" w:rightFromText="180" w:vertAnchor="text" w:tblpY="1"/>
        <w:tblOverlap w:val="never"/>
        <w:tblW w:w="5100" w:type="pct"/>
        <w:tblInd w:w="0" w:type="dxa"/>
        <w:tblLook w:val="04A0" w:firstRow="1" w:lastRow="0" w:firstColumn="1" w:lastColumn="0" w:noHBand="0" w:noVBand="1"/>
      </w:tblPr>
      <w:tblGrid>
        <w:gridCol w:w="541"/>
        <w:gridCol w:w="1716"/>
        <w:gridCol w:w="8132"/>
        <w:gridCol w:w="727"/>
        <w:gridCol w:w="703"/>
        <w:gridCol w:w="1547"/>
        <w:gridCol w:w="1716"/>
      </w:tblGrid>
      <w:tr w:rsidR="00026954" w:rsidRPr="00026954" w14:paraId="7065CE25" w14:textId="77777777" w:rsidTr="0034226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EF07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26954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9FD5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26954">
              <w:rPr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825F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26954">
              <w:rPr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681B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26954"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955E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26954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34E1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26954">
              <w:rPr>
                <w:sz w:val="24"/>
                <w:szCs w:val="24"/>
                <w:lang w:eastAsia="ar-SA"/>
              </w:rPr>
              <w:t>Цена за ед. изм.</w:t>
            </w:r>
            <w:r w:rsidRPr="00026954">
              <w:rPr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026954">
              <w:rPr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6DA2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26954">
              <w:rPr>
                <w:sz w:val="24"/>
                <w:szCs w:val="24"/>
                <w:lang w:eastAsia="ar-SA"/>
              </w:rPr>
              <w:t>Цена по позиции</w:t>
            </w:r>
            <w:r w:rsidRPr="00026954">
              <w:rPr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026954">
              <w:rPr>
                <w:sz w:val="24"/>
                <w:szCs w:val="24"/>
                <w:lang w:eastAsia="ar-SA"/>
              </w:rPr>
              <w:t>, руб.</w:t>
            </w:r>
          </w:p>
        </w:tc>
      </w:tr>
      <w:tr w:rsidR="00026954" w:rsidRPr="00026954" w14:paraId="4B047D46" w14:textId="77777777" w:rsidTr="0034226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49AC" w14:textId="77777777" w:rsidR="00026954" w:rsidRPr="00026954" w:rsidRDefault="00026954" w:rsidP="00026954">
            <w:pPr>
              <w:keepLines/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02695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F212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26954">
              <w:rPr>
                <w:sz w:val="24"/>
                <w:szCs w:val="24"/>
                <w:lang w:eastAsia="ar-SA"/>
              </w:rPr>
              <w:t>Транспортные средства для инвалидов без правой ноги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610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4181"/>
              <w:gridCol w:w="3725"/>
            </w:tblGrid>
            <w:tr w:rsidR="00026954" w:rsidRPr="00026954" w14:paraId="7F8E8387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838B48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8334D3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026954" w:rsidRPr="00026954" w14:paraId="66639392" w14:textId="77777777" w:rsidTr="00342261">
              <w:trPr>
                <w:trHeight w:val="285"/>
              </w:trPr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58BC12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Категория транспортного средства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33B2E9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М1</w:t>
                  </w:r>
                </w:p>
              </w:tc>
            </w:tr>
            <w:tr w:rsidR="00026954" w:rsidRPr="00026954" w14:paraId="21BF2C2D" w14:textId="77777777" w:rsidTr="00342261">
              <w:trPr>
                <w:trHeight w:val="285"/>
              </w:trPr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213CDB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Тип кузова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2857DB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Цельнометаллический</w:t>
                  </w:r>
                </w:p>
              </w:tc>
            </w:tr>
            <w:tr w:rsidR="00026954" w:rsidRPr="00026954" w14:paraId="39A5A4A0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0E75FE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Количество дверей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D15B3A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≥ 4</w:t>
                  </w:r>
                </w:p>
              </w:tc>
            </w:tr>
            <w:tr w:rsidR="00026954" w:rsidRPr="00026954" w14:paraId="75531225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A95ED3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Колесная формула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A7902E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4 х 2</w:t>
                  </w:r>
                </w:p>
              </w:tc>
            </w:tr>
            <w:tr w:rsidR="00026954" w:rsidRPr="00026954" w14:paraId="3CB675D4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EC02B1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Ведущие колеса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2FED7C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передние</w:t>
                  </w:r>
                </w:p>
              </w:tc>
            </w:tr>
            <w:tr w:rsidR="00026954" w:rsidRPr="00026954" w14:paraId="2928BA2B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D3204E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Схема компоновки автомобиля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8B2574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переднеприводная</w:t>
                  </w:r>
                </w:p>
              </w:tc>
            </w:tr>
            <w:tr w:rsidR="00026954" w:rsidRPr="00026954" w14:paraId="0674D831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7AD419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Расположение двигателя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2779B4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Переднее поперечное</w:t>
                  </w:r>
                </w:p>
              </w:tc>
            </w:tr>
            <w:tr w:rsidR="00026954" w:rsidRPr="00026954" w14:paraId="3E02F7F1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96958F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Тип двигателя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F46CE8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Четырехтактный, бензиновый</w:t>
                  </w:r>
                </w:p>
              </w:tc>
            </w:tr>
            <w:tr w:rsidR="00026954" w:rsidRPr="00026954" w14:paraId="111BD0CD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EEB58A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Трансмиссия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B73291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механическая</w:t>
                  </w:r>
                </w:p>
              </w:tc>
            </w:tr>
            <w:tr w:rsidR="00026954" w:rsidRPr="00026954" w14:paraId="341785BB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260011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Тип коробки передач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DD83D7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с механическим управлением</w:t>
                  </w:r>
                </w:p>
              </w:tc>
            </w:tr>
            <w:tr w:rsidR="00026954" w:rsidRPr="00026954" w14:paraId="5FFB5906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721A5F" w14:textId="77777777" w:rsidR="00026954" w:rsidRPr="00026954" w:rsidRDefault="00026954" w:rsidP="00026954">
                  <w:pPr>
                    <w:keepLines/>
                    <w:framePr w:hSpace="180" w:wrap="around" w:vAnchor="text" w:hAnchor="text" w:y="1"/>
                    <w:widowControl w:val="0"/>
                    <w:suppressAutoHyphens/>
                    <w:snapToGrid w:val="0"/>
                    <w:suppressOverlap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 xml:space="preserve">Двигатель внутреннего сгорания (рабочий объем) (кубический </w:t>
                  </w:r>
                  <w:proofErr w:type="gramStart"/>
                  <w:r w:rsidRPr="00026954">
                    <w:rPr>
                      <w:sz w:val="24"/>
                      <w:szCs w:val="24"/>
                      <w:lang w:eastAsia="ar-SA"/>
                    </w:rPr>
                    <w:t>сантиметр;^</w:t>
                  </w:r>
                  <w:proofErr w:type="gramEnd"/>
                  <w:r w:rsidRPr="00026954">
                    <w:rPr>
                      <w:sz w:val="24"/>
                      <w:szCs w:val="24"/>
                      <w:lang w:eastAsia="ar-SA"/>
                    </w:rPr>
                    <w:t>миллилитр (см[3*];^мл))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6A7446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≥ 1500 и ≤ 1800</w:t>
                  </w:r>
                </w:p>
              </w:tc>
            </w:tr>
            <w:tr w:rsidR="00026954" w:rsidRPr="00026954" w14:paraId="21085F49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9332D7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Оборудование автомобиля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123F04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В соответствии с пунктом 15 приложения № 3 к ТР ТС 018/2011, с дополнениями и изменениями в соответствии с Постановлением Правительства РФ № 855 от 12.05.2022</w:t>
                  </w:r>
                </w:p>
              </w:tc>
            </w:tr>
            <w:tr w:rsidR="00026954" w:rsidRPr="00026954" w14:paraId="2E581B66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3C3D66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Расход топлива в смешанном цикле, л/100 км (литр; кубический дециметр (Л; ДМ3))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0C4FA3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≤ 7</w:t>
                  </w:r>
                </w:p>
              </w:tc>
            </w:tr>
            <w:tr w:rsidR="00026954" w:rsidRPr="00026954" w14:paraId="7671781A" w14:textId="77777777" w:rsidTr="00342261">
              <w:trPr>
                <w:trHeight w:val="627"/>
              </w:trPr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51FE336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lastRenderedPageBreak/>
                    <w:t>Топливо - бензин с октановым числом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35C4936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≥ 95</w:t>
                  </w:r>
                </w:p>
              </w:tc>
            </w:tr>
          </w:tbl>
          <w:p w14:paraId="7A197554" w14:textId="77777777" w:rsidR="00026954" w:rsidRPr="00026954" w:rsidRDefault="00026954" w:rsidP="00026954">
            <w:pPr>
              <w:keepLines/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0955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26954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D86C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26954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7936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26954">
              <w:rPr>
                <w:sz w:val="24"/>
                <w:szCs w:val="24"/>
                <w:lang w:eastAsia="ar-SA"/>
              </w:rPr>
              <w:t>1 048 872,26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B527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26954">
              <w:rPr>
                <w:sz w:val="24"/>
                <w:szCs w:val="24"/>
                <w:lang w:eastAsia="ar-SA"/>
              </w:rPr>
              <w:t>3 146 616,78</w:t>
            </w:r>
          </w:p>
        </w:tc>
      </w:tr>
      <w:tr w:rsidR="00026954" w:rsidRPr="00026954" w14:paraId="74C1C41F" w14:textId="77777777" w:rsidTr="00342261">
        <w:trPr>
          <w:trHeight w:val="225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B3AF" w14:textId="77777777" w:rsidR="00026954" w:rsidRPr="00026954" w:rsidRDefault="00026954" w:rsidP="00026954">
            <w:pPr>
              <w:keepLines/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02695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FE77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26954">
              <w:rPr>
                <w:bCs/>
                <w:sz w:val="24"/>
                <w:szCs w:val="24"/>
                <w:lang w:eastAsia="ar-SA"/>
              </w:rPr>
              <w:t>Транспортные средства для инвалидов без обеих ног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610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4181"/>
              <w:gridCol w:w="3725"/>
            </w:tblGrid>
            <w:tr w:rsidR="00026954" w:rsidRPr="00026954" w14:paraId="0105B40B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99F66A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8F42E2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026954" w:rsidRPr="00026954" w14:paraId="2049CE73" w14:textId="77777777" w:rsidTr="00342261">
              <w:trPr>
                <w:trHeight w:val="285"/>
              </w:trPr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D8B89A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Категория транспортного средства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2EC509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М1</w:t>
                  </w:r>
                </w:p>
              </w:tc>
            </w:tr>
            <w:tr w:rsidR="00026954" w:rsidRPr="00026954" w14:paraId="530B2C21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81E5FF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Тип кузова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6147C4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цельнометаллический</w:t>
                  </w:r>
                </w:p>
              </w:tc>
            </w:tr>
            <w:tr w:rsidR="00026954" w:rsidRPr="00026954" w14:paraId="2AA6583A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A8C6A0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Количество дверей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D8E3C1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≥ 4</w:t>
                  </w:r>
                </w:p>
              </w:tc>
            </w:tr>
            <w:tr w:rsidR="00026954" w:rsidRPr="00026954" w14:paraId="68A9162C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937F3D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Колесная формула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851CA8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 xml:space="preserve">4 х 2 </w:t>
                  </w:r>
                </w:p>
              </w:tc>
            </w:tr>
            <w:tr w:rsidR="00026954" w:rsidRPr="00026954" w14:paraId="03DA744D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C47837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Ведущие колеса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44B4D7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передние</w:t>
                  </w:r>
                </w:p>
              </w:tc>
            </w:tr>
            <w:tr w:rsidR="00026954" w:rsidRPr="00026954" w14:paraId="5B7DB4F0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AC596E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Схема компоновки автомобиля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EFB849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переднеприводная</w:t>
                  </w:r>
                </w:p>
              </w:tc>
            </w:tr>
            <w:tr w:rsidR="00026954" w:rsidRPr="00026954" w14:paraId="1A3AF9B0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935506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Расположение двигателя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3187FE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Переднее поперечное</w:t>
                  </w:r>
                </w:p>
              </w:tc>
            </w:tr>
            <w:tr w:rsidR="00026954" w:rsidRPr="00026954" w14:paraId="342147B7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898ED1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Тип двигателя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38E120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Четырехтактный, бензиновый</w:t>
                  </w:r>
                </w:p>
              </w:tc>
            </w:tr>
            <w:tr w:rsidR="00026954" w:rsidRPr="00026954" w14:paraId="126A478A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C90F11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Трансмиссия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540C57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механическая</w:t>
                  </w:r>
                </w:p>
              </w:tc>
            </w:tr>
            <w:tr w:rsidR="00026954" w:rsidRPr="00026954" w14:paraId="293FC89E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473C32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Тип коробки передач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DD1371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с механическим управлением</w:t>
                  </w:r>
                </w:p>
              </w:tc>
            </w:tr>
            <w:tr w:rsidR="00026954" w:rsidRPr="00026954" w14:paraId="4F212DF7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0024D3" w14:textId="77777777" w:rsidR="00026954" w:rsidRPr="00026954" w:rsidRDefault="00026954" w:rsidP="00026954">
                  <w:pPr>
                    <w:keepLines/>
                    <w:framePr w:hSpace="180" w:wrap="around" w:vAnchor="text" w:hAnchor="text" w:y="1"/>
                    <w:widowControl w:val="0"/>
                    <w:suppressAutoHyphens/>
                    <w:snapToGrid w:val="0"/>
                    <w:suppressOverlap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 xml:space="preserve">Двигатель внутреннего сгорания (рабочий объем) (кубический </w:t>
                  </w:r>
                  <w:proofErr w:type="gramStart"/>
                  <w:r w:rsidRPr="00026954">
                    <w:rPr>
                      <w:sz w:val="24"/>
                      <w:szCs w:val="24"/>
                      <w:lang w:eastAsia="ar-SA"/>
                    </w:rPr>
                    <w:t>сантиметр;^</w:t>
                  </w:r>
                  <w:proofErr w:type="gramEnd"/>
                  <w:r w:rsidRPr="00026954">
                    <w:rPr>
                      <w:sz w:val="24"/>
                      <w:szCs w:val="24"/>
                      <w:lang w:eastAsia="ar-SA"/>
                    </w:rPr>
                    <w:t>миллилитр (см[3*];^мл))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917AD0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≥ 1500 и ≤ 1800</w:t>
                  </w:r>
                </w:p>
              </w:tc>
            </w:tr>
            <w:tr w:rsidR="00026954" w:rsidRPr="00026954" w14:paraId="2C28287C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ED439B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Оборудование автомобиля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477A36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В соответствии с пунктом 15 приложения № 3 к ТР ТС 018/2011, с дополнениями и изменениями в соответствии с Постановлением Правительства РФ № 855 от 12.05.2022</w:t>
                  </w:r>
                </w:p>
              </w:tc>
            </w:tr>
            <w:tr w:rsidR="00026954" w:rsidRPr="00026954" w14:paraId="19C82BE4" w14:textId="77777777" w:rsidTr="00342261"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A5DFBC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Расход топлива в смешанном цикле, л/100 км (литр; кубический дециметр (Л; ДМ3))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84FC19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≤ 7</w:t>
                  </w:r>
                </w:p>
              </w:tc>
            </w:tr>
            <w:tr w:rsidR="00026954" w:rsidRPr="00026954" w14:paraId="652B7711" w14:textId="77777777" w:rsidTr="00342261">
              <w:trPr>
                <w:trHeight w:val="627"/>
              </w:trPr>
              <w:tc>
                <w:tcPr>
                  <w:tcW w:w="2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F489761" w14:textId="77777777" w:rsidR="00026954" w:rsidRPr="00026954" w:rsidRDefault="00026954" w:rsidP="00026954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Топливо - бензин с октановым числом</w:t>
                  </w:r>
                </w:p>
              </w:tc>
              <w:tc>
                <w:tcPr>
                  <w:tcW w:w="2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EE43E01" w14:textId="77777777" w:rsidR="00026954" w:rsidRPr="00026954" w:rsidRDefault="00026954" w:rsidP="0002695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26954">
                    <w:rPr>
                      <w:sz w:val="24"/>
                      <w:szCs w:val="24"/>
                      <w:lang w:eastAsia="ar-SA"/>
                    </w:rPr>
                    <w:t>≥ 95</w:t>
                  </w:r>
                </w:p>
              </w:tc>
            </w:tr>
          </w:tbl>
          <w:p w14:paraId="4F83A4B0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C1CB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26954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31A8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26954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DA9D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26954">
              <w:rPr>
                <w:sz w:val="24"/>
                <w:szCs w:val="24"/>
                <w:lang w:eastAsia="ar-SA"/>
              </w:rPr>
              <w:t>1 048 872,26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980B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26954">
              <w:rPr>
                <w:sz w:val="24"/>
                <w:szCs w:val="24"/>
                <w:lang w:eastAsia="ar-SA"/>
              </w:rPr>
              <w:t>8 390 978,08</w:t>
            </w:r>
          </w:p>
        </w:tc>
      </w:tr>
      <w:tr w:rsidR="00026954" w:rsidRPr="00026954" w14:paraId="6C491C95" w14:textId="77777777" w:rsidTr="00342261">
        <w:tc>
          <w:tcPr>
            <w:tcW w:w="3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C934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026954"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B81F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026954">
              <w:rPr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3C7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4AB4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E22F" w14:textId="77777777" w:rsidR="00026954" w:rsidRPr="00026954" w:rsidRDefault="00026954" w:rsidP="00026954">
            <w:pPr>
              <w:keepLines/>
              <w:widowControl w:val="0"/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026954">
              <w:rPr>
                <w:b/>
                <w:sz w:val="24"/>
                <w:szCs w:val="24"/>
                <w:lang w:eastAsia="ar-SA"/>
              </w:rPr>
              <w:t>11 537 594,86</w:t>
            </w:r>
          </w:p>
        </w:tc>
      </w:tr>
    </w:tbl>
    <w:p w14:paraId="4BDA7577" w14:textId="77777777" w:rsidR="00026954" w:rsidRPr="00026954" w:rsidRDefault="00026954" w:rsidP="00026954">
      <w:pPr>
        <w:keepLines/>
        <w:widowControl w:val="0"/>
        <w:suppressAutoHyphens/>
        <w:ind w:firstLine="567"/>
        <w:rPr>
          <w:b/>
          <w:bCs/>
          <w:color w:val="auto"/>
          <w:szCs w:val="24"/>
          <w:lang w:eastAsia="ar-SA"/>
        </w:rPr>
      </w:pPr>
      <w:r w:rsidRPr="00026954">
        <w:rPr>
          <w:b/>
          <w:bCs/>
          <w:color w:val="auto"/>
          <w:szCs w:val="24"/>
          <w:lang w:eastAsia="ar-SA"/>
        </w:rPr>
        <w:t>Требования к условиям поставки:</w:t>
      </w:r>
    </w:p>
    <w:p w14:paraId="16D94175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018/2011), с дополнениями и изменениями в соответствии с Постановлением Правительства РФ № 855 от 12.05.2022. </w:t>
      </w:r>
    </w:p>
    <w:p w14:paraId="27B0D636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 xml:space="preserve">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14:paraId="46168BA4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lastRenderedPageBreak/>
        <w:t>Автомобили должны соответствовать Коду по Общероссийскому классификатору (ОКП) ОК 034-2014,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14:paraId="69F7EAFE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Автомобили должны быть легковыми.</w:t>
      </w:r>
    </w:p>
    <w:p w14:paraId="66FEF900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Автомобили должны быть новыми, ранее не бывшими в эксплуатации.</w:t>
      </w:r>
    </w:p>
    <w:p w14:paraId="5EA34FF6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Автомобиль должен быть изготовления не ранее 2024 года.</w:t>
      </w:r>
    </w:p>
    <w:p w14:paraId="3A3F7DD7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Автомобили должны быть в базовой комплектации и цветности (светлых тонов), а также укомплектованы комплектом шин, соответствующих сезону.</w:t>
      </w:r>
    </w:p>
    <w:p w14:paraId="30CB630B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Автомобили, предназначенные для лиц с ограниченными физическими возможностями, с различными нарушениями функций по требованию Заказчика должны быть оборудованы специальными средствами управления (адаптированными органами управления).</w:t>
      </w:r>
    </w:p>
    <w:p w14:paraId="05A370D8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14:paraId="6A2CCBC2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Специальные средства управления (адаптированные органы управления) должны иметь сертификат соответствия или должны быть сертифицированы в составе автомобиля.</w:t>
      </w:r>
    </w:p>
    <w:p w14:paraId="5391C1A5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Комплекты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14:paraId="19BEAD90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Требования к документам, подтверждающим соответствие автомобилей установленным требованиям:</w:t>
      </w:r>
    </w:p>
    <w:p w14:paraId="43151FE4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- одобрение типа транспортного средства, выданное в соответствии с требованиями ТР ТС 018/2011.</w:t>
      </w:r>
    </w:p>
    <w:p w14:paraId="1C75389C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-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</w:t>
      </w:r>
    </w:p>
    <w:p w14:paraId="580976C9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b/>
          <w:color w:val="auto"/>
          <w:szCs w:val="24"/>
          <w:lang w:eastAsia="ar-SA"/>
        </w:rPr>
        <w:t>Документы, передаваемые вместе с автомобилем</w:t>
      </w:r>
      <w:r w:rsidRPr="00026954">
        <w:rPr>
          <w:color w:val="auto"/>
          <w:szCs w:val="24"/>
          <w:lang w:eastAsia="ar-SA"/>
        </w:rPr>
        <w:t>:</w:t>
      </w:r>
    </w:p>
    <w:p w14:paraId="7E1EED1C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- гарантийный талон на автомобиль;</w:t>
      </w:r>
    </w:p>
    <w:p w14:paraId="037B4130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-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 или выписка из электронного паспорта транспортного средства со статусом «действующий».</w:t>
      </w:r>
    </w:p>
    <w:p w14:paraId="2A808536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- сервисная книжка;</w:t>
      </w:r>
    </w:p>
    <w:p w14:paraId="1F8339FE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- руководство по эксплуатации автомобиля;</w:t>
      </w:r>
    </w:p>
    <w:p w14:paraId="085482CB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- договор между Поставщиком Товара, Получателем Товара и Заказчиком;</w:t>
      </w:r>
    </w:p>
    <w:p w14:paraId="2D2A5E18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 xml:space="preserve">- </w:t>
      </w:r>
      <w:bookmarkStart w:id="0" w:name="OLE_LINK3"/>
      <w:bookmarkStart w:id="1" w:name="OLE_LINK2"/>
      <w:bookmarkStart w:id="2" w:name="OLE_LINK1"/>
      <w:r w:rsidRPr="00026954">
        <w:rPr>
          <w:color w:val="auto"/>
          <w:szCs w:val="24"/>
          <w:lang w:eastAsia="ar-SA"/>
        </w:rPr>
        <w:t>копия одобрения типа транспортного средства</w:t>
      </w:r>
      <w:bookmarkEnd w:id="0"/>
      <w:bookmarkEnd w:id="1"/>
      <w:bookmarkEnd w:id="2"/>
      <w:r w:rsidRPr="00026954">
        <w:rPr>
          <w:color w:val="auto"/>
          <w:szCs w:val="24"/>
          <w:lang w:eastAsia="ar-SA"/>
        </w:rPr>
        <w:t>;</w:t>
      </w:r>
    </w:p>
    <w:p w14:paraId="4D6888F9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-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обеих ног);</w:t>
      </w:r>
    </w:p>
    <w:p w14:paraId="3E5B9285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-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14:paraId="5A10DEE4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b/>
          <w:color w:val="auto"/>
          <w:szCs w:val="24"/>
          <w:lang w:eastAsia="ar-SA"/>
        </w:rPr>
      </w:pPr>
      <w:r w:rsidRPr="00026954">
        <w:rPr>
          <w:b/>
          <w:color w:val="auto"/>
          <w:szCs w:val="24"/>
          <w:lang w:eastAsia="ar-SA"/>
        </w:rPr>
        <w:t>Требования к сроку и объему предоставления гарантий на товар должны быть:</w:t>
      </w:r>
    </w:p>
    <w:p w14:paraId="5443C437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lastRenderedPageBreak/>
        <w:t xml:space="preserve">Гарантия на Товар составляет 36 месяцев или 100 000 км (сто тысяч) пробега (в зависимости от того, что наступит раньше), с момента передачи его Получателю Товара. </w:t>
      </w:r>
    </w:p>
    <w:p w14:paraId="46CB67B1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 xml:space="preserve"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14:paraId="0455D8DB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14:paraId="6C6CFE15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 xml:space="preserve">Условия и порядок гарантийного обслуживания Товара должны быть указаны в Сервисной книжке, выдаваемой Заказчику при фактической передачи Товара. </w:t>
      </w:r>
    </w:p>
    <w:p w14:paraId="2C5C5222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 xml:space="preserve">Дата передачи Товара Заказчику должна быть указана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 </w:t>
      </w:r>
    </w:p>
    <w:p w14:paraId="6CC7A868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 xml:space="preserve"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14:paraId="4294979D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Недостатки, обнаруженные в Товаре, должны быть устранены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14:paraId="5989495C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b/>
          <w:color w:val="auto"/>
          <w:szCs w:val="24"/>
          <w:lang w:eastAsia="ar-SA"/>
        </w:rPr>
      </w:pPr>
      <w:r w:rsidRPr="00026954">
        <w:rPr>
          <w:b/>
          <w:color w:val="auto"/>
          <w:szCs w:val="24"/>
          <w:lang w:eastAsia="ar-SA"/>
        </w:rPr>
        <w:t>Требования к качеству товара:</w:t>
      </w:r>
    </w:p>
    <w:p w14:paraId="02D03AC6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14:paraId="096B6412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 xml:space="preserve">Качество и маркировка Товара должны соответствовать требованиям ТР ТС 018/2011. </w:t>
      </w:r>
    </w:p>
    <w:p w14:paraId="77EACB79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14:paraId="058CD5FD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b/>
          <w:color w:val="auto"/>
          <w:szCs w:val="24"/>
          <w:lang w:eastAsia="ar-SA"/>
        </w:rPr>
        <w:t>Место поставки товара:</w:t>
      </w:r>
      <w:r w:rsidRPr="00026954">
        <w:rPr>
          <w:color w:val="auto"/>
          <w:szCs w:val="24"/>
          <w:lang w:eastAsia="ar-SA"/>
        </w:rPr>
        <w:t xml:space="preserve"> Краснодарский край, г. Краснодар, автосалон.</w:t>
      </w:r>
    </w:p>
    <w:p w14:paraId="06FA0AFA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b/>
          <w:color w:val="auto"/>
          <w:szCs w:val="24"/>
          <w:lang w:eastAsia="ar-SA"/>
        </w:rPr>
        <w:t>Сроки поставки товара:</w:t>
      </w:r>
      <w:r w:rsidRPr="00026954">
        <w:rPr>
          <w:color w:val="auto"/>
          <w:szCs w:val="24"/>
          <w:lang w:eastAsia="ar-SA"/>
        </w:rPr>
        <w:t xml:space="preserve"> Поставщик должен обеспечить 100% поступление Товара в Краснодарский край не позднее 29.03.2024.</w:t>
      </w:r>
    </w:p>
    <w:p w14:paraId="4183D7E9" w14:textId="77777777" w:rsidR="00026954" w:rsidRPr="00026954" w:rsidRDefault="00026954" w:rsidP="00026954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026954">
        <w:rPr>
          <w:color w:val="auto"/>
          <w:szCs w:val="24"/>
          <w:lang w:eastAsia="ar-SA"/>
        </w:rPr>
        <w:t>В течение трех рабочих дней после поставки Товара Поставщик обязан уведомить об этом Заказчика в письменной форме (в том числе посредством факсимильной связи) и пригласить его для проведения выборочной проверки на соответствие Товара количеству, комплектности,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 Поставка Получателям осуществляется в течение 10 календарных дней с момента поступления реестра Заказчика Поставщику, но не позднее 28.06.2024.</w:t>
      </w:r>
    </w:p>
    <w:p w14:paraId="6B9965E1" w14:textId="77777777" w:rsidR="00EA31C9" w:rsidRPr="00BB1C9B" w:rsidRDefault="00EA31C9" w:rsidP="00026954">
      <w:pPr>
        <w:keepLines/>
        <w:widowControl w:val="0"/>
        <w:suppressAutoHyphens/>
        <w:autoSpaceDE w:val="0"/>
        <w:autoSpaceDN w:val="0"/>
        <w:jc w:val="center"/>
        <w:rPr>
          <w:b/>
          <w:szCs w:val="24"/>
        </w:rPr>
      </w:pPr>
      <w:bookmarkStart w:id="3" w:name="_GoBack"/>
      <w:bookmarkEnd w:id="3"/>
    </w:p>
    <w:sectPr w:rsidR="00EA31C9" w:rsidRPr="00BB1C9B" w:rsidSect="00914CBA">
      <w:pgSz w:w="16838" w:h="11906" w:orient="landscape"/>
      <w:pgMar w:top="851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79FEDD3C" w14:textId="77777777" w:rsidR="00026954" w:rsidRDefault="00026954" w:rsidP="00026954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417A2D99" w14:textId="77777777" w:rsidR="00026954" w:rsidRDefault="00026954" w:rsidP="00026954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6954"/>
    <w:rsid w:val="00027E1A"/>
    <w:rsid w:val="0003562F"/>
    <w:rsid w:val="0005153E"/>
    <w:rsid w:val="00067D15"/>
    <w:rsid w:val="000760A6"/>
    <w:rsid w:val="00080099"/>
    <w:rsid w:val="00084A35"/>
    <w:rsid w:val="0009113B"/>
    <w:rsid w:val="0009531E"/>
    <w:rsid w:val="000A2001"/>
    <w:rsid w:val="000A7BF3"/>
    <w:rsid w:val="000B299B"/>
    <w:rsid w:val="000E7E2B"/>
    <w:rsid w:val="000F20C4"/>
    <w:rsid w:val="000F3159"/>
    <w:rsid w:val="000F43FB"/>
    <w:rsid w:val="0013772F"/>
    <w:rsid w:val="001449CB"/>
    <w:rsid w:val="00194410"/>
    <w:rsid w:val="001967B7"/>
    <w:rsid w:val="001A6BD0"/>
    <w:rsid w:val="001B0CF1"/>
    <w:rsid w:val="001B422E"/>
    <w:rsid w:val="001B7D10"/>
    <w:rsid w:val="001C02FA"/>
    <w:rsid w:val="001C54FA"/>
    <w:rsid w:val="001E765D"/>
    <w:rsid w:val="00202B0D"/>
    <w:rsid w:val="00215CDB"/>
    <w:rsid w:val="00224785"/>
    <w:rsid w:val="00225261"/>
    <w:rsid w:val="002307C6"/>
    <w:rsid w:val="00230E03"/>
    <w:rsid w:val="00242EA5"/>
    <w:rsid w:val="002454A4"/>
    <w:rsid w:val="0024676B"/>
    <w:rsid w:val="00262F2D"/>
    <w:rsid w:val="00292D62"/>
    <w:rsid w:val="002C1F5D"/>
    <w:rsid w:val="002D1DEC"/>
    <w:rsid w:val="002D7B85"/>
    <w:rsid w:val="002E1EDD"/>
    <w:rsid w:val="002E4A4D"/>
    <w:rsid w:val="002F2C66"/>
    <w:rsid w:val="0032718C"/>
    <w:rsid w:val="0032740B"/>
    <w:rsid w:val="00353467"/>
    <w:rsid w:val="003569E5"/>
    <w:rsid w:val="00363DF2"/>
    <w:rsid w:val="00387749"/>
    <w:rsid w:val="003A25F9"/>
    <w:rsid w:val="003B098C"/>
    <w:rsid w:val="003D052C"/>
    <w:rsid w:val="0040050C"/>
    <w:rsid w:val="00400C62"/>
    <w:rsid w:val="004031D1"/>
    <w:rsid w:val="00412270"/>
    <w:rsid w:val="00414B6D"/>
    <w:rsid w:val="00426E66"/>
    <w:rsid w:val="00431882"/>
    <w:rsid w:val="00433F8E"/>
    <w:rsid w:val="004438E1"/>
    <w:rsid w:val="00451019"/>
    <w:rsid w:val="004542A4"/>
    <w:rsid w:val="00475360"/>
    <w:rsid w:val="00487CF6"/>
    <w:rsid w:val="004A0413"/>
    <w:rsid w:val="004B339D"/>
    <w:rsid w:val="004B668B"/>
    <w:rsid w:val="004C4481"/>
    <w:rsid w:val="004D4041"/>
    <w:rsid w:val="004E4016"/>
    <w:rsid w:val="004F1680"/>
    <w:rsid w:val="004F26FF"/>
    <w:rsid w:val="00503FAF"/>
    <w:rsid w:val="00512CA0"/>
    <w:rsid w:val="005223B7"/>
    <w:rsid w:val="005235DC"/>
    <w:rsid w:val="0052416F"/>
    <w:rsid w:val="005245F0"/>
    <w:rsid w:val="005306C7"/>
    <w:rsid w:val="00530D29"/>
    <w:rsid w:val="00535C59"/>
    <w:rsid w:val="00535F15"/>
    <w:rsid w:val="00544AA4"/>
    <w:rsid w:val="00554620"/>
    <w:rsid w:val="005554DB"/>
    <w:rsid w:val="0057257B"/>
    <w:rsid w:val="00576427"/>
    <w:rsid w:val="0058778B"/>
    <w:rsid w:val="005B0BE7"/>
    <w:rsid w:val="005B3EF0"/>
    <w:rsid w:val="005B4819"/>
    <w:rsid w:val="005C1ADB"/>
    <w:rsid w:val="005D2CB3"/>
    <w:rsid w:val="005D747A"/>
    <w:rsid w:val="005E2968"/>
    <w:rsid w:val="005E2E12"/>
    <w:rsid w:val="005E5EAB"/>
    <w:rsid w:val="005E781C"/>
    <w:rsid w:val="005F734A"/>
    <w:rsid w:val="005F7457"/>
    <w:rsid w:val="006053A0"/>
    <w:rsid w:val="00624297"/>
    <w:rsid w:val="00625B71"/>
    <w:rsid w:val="00627C14"/>
    <w:rsid w:val="00690E40"/>
    <w:rsid w:val="00693A56"/>
    <w:rsid w:val="00696F3D"/>
    <w:rsid w:val="006978FC"/>
    <w:rsid w:val="006A59D4"/>
    <w:rsid w:val="006B7795"/>
    <w:rsid w:val="006B7E6B"/>
    <w:rsid w:val="006C0B62"/>
    <w:rsid w:val="006C17CD"/>
    <w:rsid w:val="006C4C99"/>
    <w:rsid w:val="006D7446"/>
    <w:rsid w:val="006E143E"/>
    <w:rsid w:val="006E6C80"/>
    <w:rsid w:val="006E73B0"/>
    <w:rsid w:val="006E7D57"/>
    <w:rsid w:val="0071481C"/>
    <w:rsid w:val="00754F59"/>
    <w:rsid w:val="00763D8D"/>
    <w:rsid w:val="00786AE2"/>
    <w:rsid w:val="007A2A97"/>
    <w:rsid w:val="007B26EC"/>
    <w:rsid w:val="007B52CF"/>
    <w:rsid w:val="007B62A2"/>
    <w:rsid w:val="007C1661"/>
    <w:rsid w:val="007C5358"/>
    <w:rsid w:val="007E084A"/>
    <w:rsid w:val="007F27FB"/>
    <w:rsid w:val="00815D38"/>
    <w:rsid w:val="00821114"/>
    <w:rsid w:val="00843A71"/>
    <w:rsid w:val="008469F5"/>
    <w:rsid w:val="00857023"/>
    <w:rsid w:val="00861343"/>
    <w:rsid w:val="00865F7D"/>
    <w:rsid w:val="00882FED"/>
    <w:rsid w:val="008831B7"/>
    <w:rsid w:val="00883A6C"/>
    <w:rsid w:val="008920B7"/>
    <w:rsid w:val="008A6ED8"/>
    <w:rsid w:val="008A7512"/>
    <w:rsid w:val="008B7BC9"/>
    <w:rsid w:val="008D00D9"/>
    <w:rsid w:val="008E07C7"/>
    <w:rsid w:val="008E54EF"/>
    <w:rsid w:val="008F320D"/>
    <w:rsid w:val="008F7EE2"/>
    <w:rsid w:val="00901437"/>
    <w:rsid w:val="00904BFF"/>
    <w:rsid w:val="00914CBA"/>
    <w:rsid w:val="0091755D"/>
    <w:rsid w:val="00930FE2"/>
    <w:rsid w:val="0093322E"/>
    <w:rsid w:val="00952402"/>
    <w:rsid w:val="00954674"/>
    <w:rsid w:val="009619DB"/>
    <w:rsid w:val="009774F1"/>
    <w:rsid w:val="009824AA"/>
    <w:rsid w:val="00990953"/>
    <w:rsid w:val="00996934"/>
    <w:rsid w:val="009D3953"/>
    <w:rsid w:val="009D3DD9"/>
    <w:rsid w:val="009E4098"/>
    <w:rsid w:val="009E51C2"/>
    <w:rsid w:val="009F45BB"/>
    <w:rsid w:val="009F7006"/>
    <w:rsid w:val="00A1479D"/>
    <w:rsid w:val="00A17EFA"/>
    <w:rsid w:val="00A25E32"/>
    <w:rsid w:val="00A33DF6"/>
    <w:rsid w:val="00A367F1"/>
    <w:rsid w:val="00A41014"/>
    <w:rsid w:val="00A439D6"/>
    <w:rsid w:val="00A464C9"/>
    <w:rsid w:val="00A76333"/>
    <w:rsid w:val="00A9361C"/>
    <w:rsid w:val="00A96023"/>
    <w:rsid w:val="00AA36FD"/>
    <w:rsid w:val="00AC1FAC"/>
    <w:rsid w:val="00AE4A66"/>
    <w:rsid w:val="00B14FF6"/>
    <w:rsid w:val="00B23827"/>
    <w:rsid w:val="00B27775"/>
    <w:rsid w:val="00B27C95"/>
    <w:rsid w:val="00B3008E"/>
    <w:rsid w:val="00B32DE4"/>
    <w:rsid w:val="00B54AA2"/>
    <w:rsid w:val="00B6591A"/>
    <w:rsid w:val="00B75804"/>
    <w:rsid w:val="00B849FF"/>
    <w:rsid w:val="00B91503"/>
    <w:rsid w:val="00BA2B5B"/>
    <w:rsid w:val="00BB1C9B"/>
    <w:rsid w:val="00BB34D2"/>
    <w:rsid w:val="00BD0741"/>
    <w:rsid w:val="00BD26F7"/>
    <w:rsid w:val="00BD3B2B"/>
    <w:rsid w:val="00BD6919"/>
    <w:rsid w:val="00BD790A"/>
    <w:rsid w:val="00BE4D3F"/>
    <w:rsid w:val="00BF1B6F"/>
    <w:rsid w:val="00BF7B4A"/>
    <w:rsid w:val="00C06294"/>
    <w:rsid w:val="00C131AD"/>
    <w:rsid w:val="00C135FC"/>
    <w:rsid w:val="00C1799A"/>
    <w:rsid w:val="00C304F2"/>
    <w:rsid w:val="00C33236"/>
    <w:rsid w:val="00C536DA"/>
    <w:rsid w:val="00C603F7"/>
    <w:rsid w:val="00C67BED"/>
    <w:rsid w:val="00CA2E18"/>
    <w:rsid w:val="00CC2636"/>
    <w:rsid w:val="00CE0D8D"/>
    <w:rsid w:val="00CF3C85"/>
    <w:rsid w:val="00D043B3"/>
    <w:rsid w:val="00D0785B"/>
    <w:rsid w:val="00D1519D"/>
    <w:rsid w:val="00D221FC"/>
    <w:rsid w:val="00D242D3"/>
    <w:rsid w:val="00D26507"/>
    <w:rsid w:val="00D35110"/>
    <w:rsid w:val="00D37547"/>
    <w:rsid w:val="00D41808"/>
    <w:rsid w:val="00D418EF"/>
    <w:rsid w:val="00D54DB6"/>
    <w:rsid w:val="00D57C10"/>
    <w:rsid w:val="00D60532"/>
    <w:rsid w:val="00D67204"/>
    <w:rsid w:val="00D73166"/>
    <w:rsid w:val="00D843F9"/>
    <w:rsid w:val="00DC02BF"/>
    <w:rsid w:val="00DC3FB5"/>
    <w:rsid w:val="00DC615A"/>
    <w:rsid w:val="00DD390A"/>
    <w:rsid w:val="00DF5110"/>
    <w:rsid w:val="00DF5688"/>
    <w:rsid w:val="00E02F34"/>
    <w:rsid w:val="00E05835"/>
    <w:rsid w:val="00E06F0E"/>
    <w:rsid w:val="00E25B5E"/>
    <w:rsid w:val="00E307BA"/>
    <w:rsid w:val="00E43D1E"/>
    <w:rsid w:val="00E462E9"/>
    <w:rsid w:val="00E627D2"/>
    <w:rsid w:val="00E80235"/>
    <w:rsid w:val="00E812D9"/>
    <w:rsid w:val="00E82314"/>
    <w:rsid w:val="00E91DED"/>
    <w:rsid w:val="00EA31C9"/>
    <w:rsid w:val="00EB15DA"/>
    <w:rsid w:val="00EE0317"/>
    <w:rsid w:val="00EE756A"/>
    <w:rsid w:val="00EF4A53"/>
    <w:rsid w:val="00F210DC"/>
    <w:rsid w:val="00F40C65"/>
    <w:rsid w:val="00F4162E"/>
    <w:rsid w:val="00F45416"/>
    <w:rsid w:val="00F538DF"/>
    <w:rsid w:val="00F55F93"/>
    <w:rsid w:val="00F82A8E"/>
    <w:rsid w:val="00F935B8"/>
    <w:rsid w:val="00FB72D6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4EBC3-CB10-49E3-9EA0-06D5C5E2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uiPriority w:val="1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C304F2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f2"/>
    <w:uiPriority w:val="59"/>
    <w:rsid w:val="00E25B5E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2"/>
    <w:uiPriority w:val="59"/>
    <w:rsid w:val="00EA31C9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026954"/>
    <w:pPr>
      <w:spacing w:after="0" w:line="240" w:lineRule="auto"/>
    </w:pPr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674A-4387-4C2F-BBCB-A030DE15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Коноплева Лидия Сергеевна</cp:lastModifiedBy>
  <cp:revision>265</cp:revision>
  <dcterms:created xsi:type="dcterms:W3CDTF">2021-12-29T15:28:00Z</dcterms:created>
  <dcterms:modified xsi:type="dcterms:W3CDTF">2024-02-08T10:10:00Z</dcterms:modified>
</cp:coreProperties>
</file>