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53" w:rsidRDefault="001174E1" w:rsidP="001174E1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ahoma"/>
          <w:sz w:val="24"/>
          <w:szCs w:val="24"/>
          <w:lang w:bidi="en-US"/>
        </w:rPr>
      </w:pPr>
      <w:r>
        <w:rPr>
          <w:rFonts w:ascii="Times New Roman" w:eastAsia="Lucida Sans Unicode" w:hAnsi="Times New Roman"/>
          <w:b/>
          <w:bCs/>
          <w:sz w:val="24"/>
          <w:szCs w:val="24"/>
          <w:lang w:bidi="en-US"/>
        </w:rPr>
        <w:t>Описание объекта закупки</w:t>
      </w:r>
    </w:p>
    <w:p w:rsidR="00982DF4" w:rsidRPr="00982DF4" w:rsidRDefault="00982DF4" w:rsidP="00716553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</w:p>
    <w:p w:rsidR="00716553" w:rsidRPr="00982DF4" w:rsidRDefault="00716553" w:rsidP="001313AE">
      <w:pPr>
        <w:keepNext/>
        <w:keepLines/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/>
          <w:b/>
          <w:bCs/>
          <w:sz w:val="24"/>
          <w:szCs w:val="24"/>
          <w:u w:val="single"/>
          <w:lang w:bidi="en-US"/>
        </w:rPr>
      </w:pPr>
      <w:r w:rsidRPr="00982DF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Предмет торгов (аукциона) и государственного контракта </w:t>
      </w:r>
    </w:p>
    <w:p w:rsidR="00982DF4" w:rsidRDefault="00716553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982DF4">
        <w:rPr>
          <w:rFonts w:ascii="Times New Roman" w:hAnsi="Times New Roman"/>
          <w:sz w:val="24"/>
          <w:szCs w:val="24"/>
        </w:rPr>
        <w:t xml:space="preserve">Электронный аукцион на выполнение работ по </w:t>
      </w:r>
      <w:r w:rsidR="00AF2DA0" w:rsidRPr="00982DF4">
        <w:rPr>
          <w:rFonts w:ascii="Times New Roman" w:hAnsi="Times New Roman"/>
          <w:sz w:val="24"/>
          <w:szCs w:val="24"/>
        </w:rPr>
        <w:t xml:space="preserve">изготовлению </w:t>
      </w:r>
      <w:r w:rsidR="00CE6983">
        <w:rPr>
          <w:rFonts w:ascii="Times New Roman" w:eastAsia="Lucida Sans Unicode" w:hAnsi="Times New Roman" w:cs="Tahoma"/>
          <w:sz w:val="24"/>
          <w:szCs w:val="24"/>
          <w:lang w:bidi="en-US"/>
        </w:rPr>
        <w:t>п</w:t>
      </w:r>
      <w:r w:rsidR="00CE6983" w:rsidRPr="00CE6983">
        <w:rPr>
          <w:rFonts w:ascii="Times New Roman" w:eastAsia="Lucida Sans Unicode" w:hAnsi="Times New Roman" w:cs="Tahoma"/>
          <w:sz w:val="24"/>
          <w:szCs w:val="24"/>
          <w:lang w:bidi="en-US"/>
        </w:rPr>
        <w:t>ротез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ов</w:t>
      </w:r>
      <w:r w:rsidR="00CE6983" w:rsidRPr="00CE6983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верхних конечностей</w:t>
      </w:r>
      <w:r w:rsidR="006F144F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, для обеспечения застрахованн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ых</w:t>
      </w:r>
      <w:r w:rsidR="006F144F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лиц, получивш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их</w:t>
      </w:r>
      <w:r w:rsidR="006F144F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повреждение здоровья вследствие несчастн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ых</w:t>
      </w:r>
      <w:r w:rsidR="006F144F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случа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ев</w:t>
      </w:r>
      <w:r w:rsidR="006F144F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на производстве и профессиональн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ых</w:t>
      </w:r>
      <w:r w:rsidR="006F144F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 xml:space="preserve"> заболевани</w:t>
      </w:r>
      <w:r w:rsidR="006F144F">
        <w:rPr>
          <w:rFonts w:ascii="Times New Roman" w:eastAsia="Lucida Sans Unicode" w:hAnsi="Times New Roman" w:cs="Tahoma"/>
          <w:sz w:val="24"/>
          <w:szCs w:val="24"/>
          <w:lang w:bidi="en-US"/>
        </w:rPr>
        <w:t>й</w:t>
      </w:r>
      <w:r w:rsidR="006F144F" w:rsidRPr="00982DF4">
        <w:rPr>
          <w:rFonts w:ascii="Times New Roman" w:eastAsia="Lucida Sans Unicode" w:hAnsi="Times New Roman" w:cs="Tahoma"/>
          <w:sz w:val="24"/>
          <w:szCs w:val="24"/>
          <w:lang w:bidi="en-US"/>
        </w:rPr>
        <w:t>.</w:t>
      </w:r>
    </w:p>
    <w:p w:rsidR="006F144F" w:rsidRPr="00982DF4" w:rsidRDefault="006F144F" w:rsidP="00AF2DA0">
      <w:pPr>
        <w:keepNext/>
        <w:keepLines/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4F05" w:rsidRPr="006F144F" w:rsidRDefault="00716553" w:rsidP="006F14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Lucida Sans Unicode" w:hAnsi="Times New Roman" w:cs="Tahoma"/>
          <w:b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 w:cs="Tahoma"/>
          <w:b/>
          <w:sz w:val="24"/>
          <w:szCs w:val="24"/>
          <w:lang w:bidi="en-US"/>
        </w:rPr>
        <w:t>Место доставки товара, выполнения работ, оказания услуг</w:t>
      </w:r>
    </w:p>
    <w:p w:rsidR="006F144F" w:rsidRDefault="006F144F" w:rsidP="006F144F">
      <w:pPr>
        <w:ind w:firstLine="709"/>
        <w:jc w:val="both"/>
        <w:rPr>
          <w:rFonts w:ascii="Times New Roman" w:eastAsia="Lucida Sans Unicode" w:hAnsi="Times New Roman" w:cs="Tahoma"/>
          <w:sz w:val="24"/>
          <w:szCs w:val="24"/>
          <w:lang w:bidi="en-US"/>
        </w:rPr>
      </w:pPr>
      <w:r w:rsidRPr="006F144F">
        <w:rPr>
          <w:rFonts w:ascii="Times New Roman" w:eastAsia="Lucida Sans Unicode" w:hAnsi="Times New Roman" w:cs="Tahoma"/>
          <w:sz w:val="24"/>
          <w:szCs w:val="24"/>
          <w:lang w:bidi="en-US"/>
        </w:rPr>
        <w:t>Место выполнения работ - по месту нахождения Исполнителя на территории Российской Федерации.</w:t>
      </w:r>
    </w:p>
    <w:p w:rsidR="0017309D" w:rsidRDefault="0017309D" w:rsidP="0017309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979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работы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Контракту по изготовлению</w:t>
      </w:r>
      <w:r w:rsidRPr="002708DC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 и передать Изделие 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посредственно Получателю.</w:t>
      </w:r>
    </w:p>
    <w:p w:rsidR="0017309D" w:rsidRPr="0017309D" w:rsidRDefault="0017309D" w:rsidP="0017309D">
      <w:pPr>
        <w:pStyle w:val="a3"/>
        <w:widowControl w:val="0"/>
        <w:spacing w:after="0" w:line="240" w:lineRule="auto"/>
        <w:ind w:left="107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309D" w:rsidRPr="0017309D" w:rsidRDefault="0017309D" w:rsidP="0017309D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309D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деятельности участников закупки на выполнение определенных работ, оказание услуг, определенных законодательством.</w:t>
      </w:r>
    </w:p>
    <w:p w:rsidR="0017309D" w:rsidRPr="00655D93" w:rsidRDefault="0017309D" w:rsidP="001730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являющимся предметом закупки;</w:t>
      </w:r>
    </w:p>
    <w:p w:rsidR="0017309D" w:rsidRDefault="0017309D" w:rsidP="0017309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Наличие у участника закупки лицензии или выписки из реестра лицензий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в электронной форме, по типовой форме,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 </w:t>
      </w:r>
      <w:r w:rsidRPr="00655D93">
        <w:rPr>
          <w:rFonts w:ascii="Times New Roman" w:eastAsia="Times New Roman" w:hAnsi="Times New Roman"/>
          <w:b/>
          <w:sz w:val="24"/>
          <w:szCs w:val="24"/>
          <w:lang w:eastAsia="ru-RU"/>
        </w:rPr>
        <w:t>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</w:t>
      </w:r>
      <w:r w:rsidRPr="00655D9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предоставленной лицензирующим органом в соответствии с Федеральным законом от 04.05.2011 № 99-ФЗ «О лицензировании отдельных видов деятельности».</w:t>
      </w:r>
    </w:p>
    <w:p w:rsidR="0017309D" w:rsidRPr="0017309D" w:rsidRDefault="0017309D" w:rsidP="0017309D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4CB" w:rsidRPr="00046D11" w:rsidRDefault="00FB24CB" w:rsidP="0017309D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6D11">
        <w:rPr>
          <w:rFonts w:ascii="Times New Roman" w:eastAsia="Times New Roman" w:hAnsi="Times New Roman"/>
          <w:b/>
          <w:sz w:val="24"/>
          <w:szCs w:val="24"/>
          <w:lang w:eastAsia="ru-RU"/>
        </w:rPr>
        <w:t>Срок выполнения работ</w:t>
      </w:r>
      <w:r w:rsidR="00046D11" w:rsidRPr="00046D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изготовлению и выдаче Получателю изделия – изготавливаемого по индивидуальному заказу с привлечением Получателя и предназначенных исключительно для личного использования не более 60 календарных дней с момента обращения Получателя с Направлением к Исполнителю, но не позднее</w:t>
      </w:r>
      <w:r w:rsidR="00046D11" w:rsidRPr="00046D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46D11" w:rsidRPr="00046D11">
        <w:rPr>
          <w:rFonts w:ascii="Times New Roman" w:eastAsia="Times New Roman" w:hAnsi="Times New Roman"/>
          <w:sz w:val="24"/>
          <w:szCs w:val="24"/>
          <w:lang w:eastAsia="ru-RU"/>
        </w:rPr>
        <w:t>30.11.202</w:t>
      </w:r>
      <w:r w:rsidR="0045351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46D11" w:rsidRPr="00046D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24CB" w:rsidRPr="00982DF4" w:rsidRDefault="00FB24CB" w:rsidP="00FB24CB">
      <w:pPr>
        <w:pStyle w:val="a3"/>
        <w:keepNext/>
        <w:tabs>
          <w:tab w:val="left" w:pos="0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B24CB" w:rsidRPr="00982DF4" w:rsidRDefault="00FB24CB" w:rsidP="0017309D">
      <w:pPr>
        <w:pStyle w:val="a3"/>
        <w:keepNext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982DF4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 и объем товаров, работ, услуг.</w:t>
      </w:r>
    </w:p>
    <w:p w:rsidR="005C3A93" w:rsidRDefault="005C3A93" w:rsidP="005C3A93">
      <w:pPr>
        <w:keepNext/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4961"/>
        <w:gridCol w:w="1134"/>
      </w:tblGrid>
      <w:tr w:rsidR="001174E1" w:rsidRPr="005457D6" w:rsidTr="001174E1">
        <w:trPr>
          <w:cantSplit/>
          <w:trHeight w:val="1125"/>
        </w:trPr>
        <w:tc>
          <w:tcPr>
            <w:tcW w:w="567" w:type="dxa"/>
            <w:shd w:val="clear" w:color="auto" w:fill="auto"/>
            <w:vAlign w:val="center"/>
          </w:tcPr>
          <w:p w:rsidR="001174E1" w:rsidRPr="005457D6" w:rsidRDefault="001174E1" w:rsidP="00FB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74E1" w:rsidRPr="005457D6" w:rsidRDefault="001174E1" w:rsidP="00FB2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7D6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174E1" w:rsidRPr="005457D6" w:rsidRDefault="001174E1" w:rsidP="00FB24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7D6">
              <w:rPr>
                <w:rFonts w:ascii="Times New Roman" w:hAnsi="Times New Roman"/>
                <w:b/>
                <w:sz w:val="24"/>
                <w:szCs w:val="24"/>
              </w:rPr>
              <w:t>ОКПД 2</w:t>
            </w:r>
          </w:p>
        </w:tc>
        <w:tc>
          <w:tcPr>
            <w:tcW w:w="1985" w:type="dxa"/>
            <w:vAlign w:val="center"/>
          </w:tcPr>
          <w:p w:rsidR="001174E1" w:rsidRPr="005457D6" w:rsidRDefault="001174E1" w:rsidP="00FB24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7D6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закупки по Классификации 86н</w:t>
            </w:r>
          </w:p>
        </w:tc>
        <w:tc>
          <w:tcPr>
            <w:tcW w:w="4961" w:type="dxa"/>
            <w:shd w:val="clear" w:color="auto" w:fill="auto"/>
          </w:tcPr>
          <w:p w:rsidR="001174E1" w:rsidRPr="005457D6" w:rsidRDefault="001174E1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74E1" w:rsidRPr="005457D6" w:rsidRDefault="001174E1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74E1" w:rsidRPr="005457D6" w:rsidRDefault="001174E1" w:rsidP="00FB24CB">
            <w:pPr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57D6">
              <w:rPr>
                <w:rFonts w:ascii="Times New Roman" w:hAnsi="Times New Roman"/>
                <w:b/>
                <w:sz w:val="24"/>
                <w:szCs w:val="24"/>
              </w:rPr>
              <w:t>Описание изделия</w:t>
            </w:r>
          </w:p>
        </w:tc>
        <w:tc>
          <w:tcPr>
            <w:tcW w:w="1134" w:type="dxa"/>
            <w:vAlign w:val="center"/>
          </w:tcPr>
          <w:p w:rsidR="001174E1" w:rsidRPr="005457D6" w:rsidRDefault="001174E1" w:rsidP="00FB24CB">
            <w:pPr>
              <w:keepNext/>
              <w:keepLines/>
              <w:suppressAutoHyphens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 w:rsidRPr="00545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Кол-во, </w:t>
            </w:r>
            <w:proofErr w:type="spellStart"/>
            <w:r w:rsidRPr="005457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</w:p>
        </w:tc>
      </w:tr>
      <w:tr w:rsidR="001174E1" w:rsidRPr="005457D6" w:rsidTr="001174E1">
        <w:trPr>
          <w:trHeight w:val="274"/>
        </w:trPr>
        <w:tc>
          <w:tcPr>
            <w:tcW w:w="567" w:type="dxa"/>
            <w:shd w:val="clear" w:color="auto" w:fill="auto"/>
          </w:tcPr>
          <w:p w:rsidR="001174E1" w:rsidRPr="005457D6" w:rsidRDefault="001174E1" w:rsidP="006F14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174E1" w:rsidRPr="005457D6" w:rsidRDefault="001174E1" w:rsidP="006F14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sz w:val="24"/>
                <w:szCs w:val="24"/>
              </w:rPr>
              <w:t>32.50.22.121 Протезы внешние</w:t>
            </w:r>
          </w:p>
          <w:p w:rsidR="001174E1" w:rsidRPr="005457D6" w:rsidRDefault="001174E1" w:rsidP="006F14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74E1" w:rsidRPr="005457D6" w:rsidRDefault="001174E1" w:rsidP="006F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sz w:val="24"/>
                <w:szCs w:val="24"/>
              </w:rPr>
              <w:t>8-01-02</w:t>
            </w:r>
          </w:p>
          <w:p w:rsidR="001174E1" w:rsidRPr="005457D6" w:rsidRDefault="001174E1" w:rsidP="006F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sz w:val="24"/>
                <w:szCs w:val="24"/>
              </w:rPr>
              <w:t>Протез кисти косметический, в том числе при вычленении и частичном вычленении</w:t>
            </w:r>
          </w:p>
          <w:p w:rsidR="001174E1" w:rsidRPr="005457D6" w:rsidRDefault="001174E1" w:rsidP="006F144F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7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1174E1" w:rsidRPr="005457D6" w:rsidRDefault="001174E1" w:rsidP="006F14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Протез кисти косметический, в том числе при вычленении и частичном вычленении кисти, изготовлен по индивидуальному обмеру с культи пострадавшего состоит из:</w:t>
            </w:r>
          </w:p>
          <w:p w:rsidR="001174E1" w:rsidRPr="005457D6" w:rsidRDefault="001174E1" w:rsidP="006F14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- кисти косметической с нейлоновой армирующей сеткой, с заполнением внутренней области, вспененным полимерным наполнителем;</w:t>
            </w:r>
          </w:p>
          <w:p w:rsidR="001174E1" w:rsidRPr="005457D6" w:rsidRDefault="001174E1" w:rsidP="006F14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-материал оболочки кисти с </w:t>
            </w:r>
            <w:proofErr w:type="spellStart"/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гипоаллергенными</w:t>
            </w:r>
            <w:proofErr w:type="spellEnd"/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свойствами с выраженным косметическим эффектом; </w:t>
            </w:r>
          </w:p>
          <w:p w:rsidR="001174E1" w:rsidRPr="005457D6" w:rsidRDefault="001174E1" w:rsidP="006F14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- крепление протеза замок «молния»;</w:t>
            </w:r>
          </w:p>
          <w:p w:rsidR="001174E1" w:rsidRPr="005457D6" w:rsidRDefault="001174E1" w:rsidP="006F144F">
            <w:pPr>
              <w:ind w:right="-39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-  тип протеза по назначению постоянный.</w:t>
            </w:r>
          </w:p>
        </w:tc>
        <w:tc>
          <w:tcPr>
            <w:tcW w:w="1134" w:type="dxa"/>
          </w:tcPr>
          <w:p w:rsidR="001174E1" w:rsidRPr="005457D6" w:rsidRDefault="001174E1" w:rsidP="006F1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74E1" w:rsidRPr="005457D6" w:rsidTr="001174E1">
        <w:trPr>
          <w:trHeight w:val="274"/>
        </w:trPr>
        <w:tc>
          <w:tcPr>
            <w:tcW w:w="567" w:type="dxa"/>
            <w:shd w:val="clear" w:color="auto" w:fill="auto"/>
          </w:tcPr>
          <w:p w:rsidR="001174E1" w:rsidRPr="005457D6" w:rsidRDefault="001174E1" w:rsidP="006F14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174E1" w:rsidRPr="005457D6" w:rsidRDefault="001174E1" w:rsidP="006F14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sz w:val="24"/>
                <w:szCs w:val="24"/>
              </w:rPr>
              <w:t>32.50.22.121 Протезы внешние</w:t>
            </w:r>
          </w:p>
          <w:p w:rsidR="001174E1" w:rsidRPr="005457D6" w:rsidRDefault="001174E1" w:rsidP="006F14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74E1" w:rsidRPr="005457D6" w:rsidRDefault="001174E1" w:rsidP="006F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sz w:val="24"/>
                <w:szCs w:val="24"/>
              </w:rPr>
              <w:t>8-02-01</w:t>
            </w:r>
          </w:p>
          <w:p w:rsidR="001174E1" w:rsidRPr="005457D6" w:rsidRDefault="001174E1" w:rsidP="006F14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sz w:val="24"/>
                <w:szCs w:val="24"/>
              </w:rPr>
              <w:t>Протез кисти рабочий, в том числе при вычленении и частичном вычленении кисти</w:t>
            </w:r>
          </w:p>
        </w:tc>
        <w:tc>
          <w:tcPr>
            <w:tcW w:w="4961" w:type="dxa"/>
            <w:shd w:val="clear" w:color="auto" w:fill="auto"/>
          </w:tcPr>
          <w:p w:rsidR="001174E1" w:rsidRPr="005457D6" w:rsidRDefault="001174E1" w:rsidP="006F14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Протез кисти рабочий, в том числе при вычленении и частичном вычленении кисти индивидуального изготовления состоит из:</w:t>
            </w:r>
          </w:p>
          <w:p w:rsidR="001174E1" w:rsidRPr="005457D6" w:rsidRDefault="001174E1" w:rsidP="006F14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- приемной гильзы, изготовленной по индивидуальному слепку с культи пострадавшего;</w:t>
            </w:r>
          </w:p>
          <w:p w:rsidR="001174E1" w:rsidRPr="005457D6" w:rsidRDefault="001174E1" w:rsidP="006F14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материал приемной (постоянной) гильзы – с </w:t>
            </w:r>
            <w:proofErr w:type="spellStart"/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гипоаллергенными</w:t>
            </w:r>
            <w:proofErr w:type="spellEnd"/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свойствами;</w:t>
            </w:r>
          </w:p>
          <w:p w:rsidR="001174E1" w:rsidRPr="005457D6" w:rsidRDefault="001174E1" w:rsidP="006F14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материал приемной (примерочной) гильзы – с </w:t>
            </w:r>
            <w:proofErr w:type="spellStart"/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гипоаллергенным</w:t>
            </w:r>
            <w:proofErr w:type="spellEnd"/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свойствами;</w:t>
            </w:r>
          </w:p>
          <w:p w:rsidR="001174E1" w:rsidRPr="005457D6" w:rsidRDefault="001174E1" w:rsidP="006F14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примерочных гильз –одна;</w:t>
            </w:r>
          </w:p>
          <w:p w:rsidR="001174E1" w:rsidRPr="005457D6" w:rsidRDefault="001174E1" w:rsidP="006F14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- комплект рабочих насадок;</w:t>
            </w:r>
          </w:p>
          <w:p w:rsidR="001174E1" w:rsidRPr="005457D6" w:rsidRDefault="001174E1" w:rsidP="006F14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- с косметической облицовкой;</w:t>
            </w:r>
          </w:p>
          <w:p w:rsidR="001174E1" w:rsidRPr="005457D6" w:rsidRDefault="001174E1" w:rsidP="006F14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- с вкладышем в гильзу из вспененных материалов;</w:t>
            </w:r>
          </w:p>
          <w:p w:rsidR="001174E1" w:rsidRPr="005457D6" w:rsidRDefault="001174E1" w:rsidP="006F14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- крепление протеза осуществляется за счет формы приемной гильзы и с использованием текстильных полуфабрикатов;</w:t>
            </w:r>
          </w:p>
          <w:p w:rsidR="001174E1" w:rsidRPr="005457D6" w:rsidRDefault="001174E1" w:rsidP="006F144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- без ротационного кольца;</w:t>
            </w:r>
          </w:p>
          <w:p w:rsidR="001174E1" w:rsidRPr="005457D6" w:rsidRDefault="001174E1" w:rsidP="006F144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- тип протеза по назначению постоянный.</w:t>
            </w:r>
          </w:p>
        </w:tc>
        <w:tc>
          <w:tcPr>
            <w:tcW w:w="1134" w:type="dxa"/>
          </w:tcPr>
          <w:p w:rsidR="001174E1" w:rsidRPr="005457D6" w:rsidRDefault="001174E1" w:rsidP="006F1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74E1" w:rsidRPr="005457D6" w:rsidTr="001174E1">
        <w:trPr>
          <w:trHeight w:val="274"/>
        </w:trPr>
        <w:tc>
          <w:tcPr>
            <w:tcW w:w="567" w:type="dxa"/>
            <w:shd w:val="clear" w:color="auto" w:fill="auto"/>
          </w:tcPr>
          <w:p w:rsidR="001174E1" w:rsidRPr="005457D6" w:rsidRDefault="001174E1" w:rsidP="006F14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174E1" w:rsidRPr="005457D6" w:rsidRDefault="001174E1" w:rsidP="006F14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sz w:val="24"/>
                <w:szCs w:val="24"/>
              </w:rPr>
              <w:t>32.50.22.121 Протезы внешние</w:t>
            </w:r>
          </w:p>
          <w:p w:rsidR="001174E1" w:rsidRPr="005457D6" w:rsidRDefault="001174E1" w:rsidP="006F14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74E1" w:rsidRPr="005457D6" w:rsidRDefault="001174E1" w:rsidP="006F144F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8-05-02</w:t>
            </w:r>
          </w:p>
          <w:p w:rsidR="001174E1" w:rsidRPr="005457D6" w:rsidRDefault="001174E1" w:rsidP="006F144F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после вычленения плеча функционально-косметический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174E1" w:rsidRPr="005457D6" w:rsidRDefault="001174E1" w:rsidP="006F144F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Протез после вычленения плеча функционально-косметический предназначен для восполнения косметического дефекта. Протез состоит из наплечника по слепку, комплекта узлов для протеза после вычленения плеча функционально-косметического, узла локоть-предплечье </w:t>
            </w:r>
            <w:proofErr w:type="spellStart"/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эндоскелетного</w:t>
            </w:r>
            <w:proofErr w:type="spellEnd"/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типа пассивного со ступенчатой фиксацией, с пассивной регулируемой ротацией плеча и предплечья, узла запястья, по назначению врача-ортопеда - косметической кисти из силикона, пассивной искусственной кисти с косметической оболочкой из поливинилхлорида, силикона. Узлы протеза покрыты косметической оболочкой. Примерочная гильза по слепку из материала с </w:t>
            </w:r>
            <w:proofErr w:type="spellStart"/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гипоаллергенными</w:t>
            </w:r>
            <w:proofErr w:type="spellEnd"/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свойствами. Приемная постоянная гильза изготавливается по слепку из </w:t>
            </w:r>
            <w:proofErr w:type="spellStart"/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гипоаллергенного</w:t>
            </w:r>
            <w:proofErr w:type="spellEnd"/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материала, по назначению врача-ортопеда - с индивидуальным вкладышем. Крепление индивидуальное. Тип протеза по назначению постоянный.</w:t>
            </w:r>
          </w:p>
        </w:tc>
        <w:tc>
          <w:tcPr>
            <w:tcW w:w="1134" w:type="dxa"/>
          </w:tcPr>
          <w:p w:rsidR="001174E1" w:rsidRPr="005457D6" w:rsidRDefault="001174E1" w:rsidP="006F1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74E1" w:rsidRPr="005457D6" w:rsidTr="001174E1">
        <w:trPr>
          <w:trHeight w:val="274"/>
        </w:trPr>
        <w:tc>
          <w:tcPr>
            <w:tcW w:w="567" w:type="dxa"/>
            <w:shd w:val="clear" w:color="auto" w:fill="auto"/>
          </w:tcPr>
          <w:p w:rsidR="001174E1" w:rsidRPr="005457D6" w:rsidRDefault="001174E1" w:rsidP="006F144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1174E1" w:rsidRPr="005457D6" w:rsidRDefault="001174E1" w:rsidP="006F14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sz w:val="24"/>
                <w:szCs w:val="24"/>
              </w:rPr>
              <w:t>32.50.22.121 Протезы внешние</w:t>
            </w:r>
          </w:p>
          <w:p w:rsidR="001174E1" w:rsidRPr="005457D6" w:rsidRDefault="001174E1" w:rsidP="006F144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1174E1" w:rsidRPr="005457D6" w:rsidRDefault="001174E1" w:rsidP="006F144F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8-04-01 </w:t>
            </w:r>
          </w:p>
          <w:p w:rsidR="001174E1" w:rsidRPr="005457D6" w:rsidRDefault="001174E1" w:rsidP="006F144F">
            <w:pPr>
              <w:keepNext/>
              <w:keepLines/>
              <w:widowControl w:val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Протез кисти с микропроцессорным управлением, в том числе при вычленении и частичном вычленении кисти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174E1" w:rsidRPr="005457D6" w:rsidRDefault="001174E1" w:rsidP="006F144F">
            <w:pPr>
              <w:keepNext/>
              <w:keepLines/>
              <w:widowControl w:val="0"/>
              <w:suppressAutoHyphens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Протез кисти с микропроцессорным управлением индивидуального изготовления в зависимости от индивидуальных особенностей Получателя. Система управления: Управление протезом - осуществляется за счет регистрации на поверхности кожи культи </w:t>
            </w:r>
            <w:proofErr w:type="spellStart"/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электромиографического</w:t>
            </w:r>
            <w:proofErr w:type="spellEnd"/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сигнала посредством датчиков, зафиксированных во внутренней гильзе </w:t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 xml:space="preserve">и последующим </w:t>
            </w:r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формировании    </w:t>
            </w:r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br/>
              <w:t xml:space="preserve">управляющего сигнала для осуществления </w:t>
            </w:r>
            <w:proofErr w:type="spellStart"/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схвата</w:t>
            </w:r>
            <w:proofErr w:type="spellEnd"/>
            <w:r w:rsidRPr="005457D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.  </w:t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 xml:space="preserve">В памяти протеза одновременно находится 2 или более </w:t>
            </w:r>
            <w:proofErr w:type="spellStart"/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преднастроенных</w:t>
            </w:r>
            <w:proofErr w:type="spellEnd"/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 xml:space="preserve"> жестов. Пользователь должен иметь возможность самостоятельного выбора конфигурации жеста.</w:t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</w:rPr>
              <w:br/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Косметическая оболочка: отсутствует.</w:t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</w:rPr>
              <w:br/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Кисть: Модуль кисти должен иметь не менее 5 независимых степеней свободы - по одной на каждый палец. Приводы пальцев электромеханические. Ладонь и кончики пальцев оснащены противоскользящими силиконовыми накладками. Пальцы со 2-го по 5-ый имеют 2 подвижных взаимозависимых сустава.</w:t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</w:rPr>
              <w:br/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Большой палец кисти с электромеханическим управлением обеспечивает сгибание-разгибание.</w:t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</w:rPr>
              <w:br/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Приемная гильза: индивидуальная.</w:t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</w:rPr>
              <w:br/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 xml:space="preserve">Материал приемной гильзы – </w:t>
            </w:r>
            <w:proofErr w:type="spellStart"/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термолин</w:t>
            </w:r>
            <w:proofErr w:type="spellEnd"/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.</w:t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</w:rPr>
              <w:br/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Внешняя гильза: индивидуальная, изготовленная по гипсовому слепку.</w:t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</w:rPr>
              <w:br/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Материал внешней гильзы - слоистый композиционный материал, на основе акриловых смол с угле- и стекловолоконным наполнением.</w:t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</w:rPr>
              <w:br/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Система питания: заряжаемый, несъемный литий-ионный аккумулятор с защитой от перезаряда.</w:t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</w:rPr>
              <w:br/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Зарядка - стандартный разъем USB-</w:t>
            </w:r>
            <w:proofErr w:type="spellStart"/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Type</w:t>
            </w:r>
            <w:proofErr w:type="spellEnd"/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 xml:space="preserve"> C. Имеется индикация статуса батареи.</w:t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</w:rPr>
              <w:br/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Крепление: за счет мягких тканей и формы культи Получателя.</w:t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</w:rPr>
              <w:br/>
            </w:r>
            <w:r w:rsidRPr="005457D6">
              <w:rPr>
                <w:rFonts w:ascii="Times New Roman" w:hAnsi="Times New Roman"/>
                <w:color w:val="151515"/>
                <w:sz w:val="24"/>
                <w:szCs w:val="24"/>
                <w:shd w:val="clear" w:color="auto" w:fill="FBFBFB"/>
              </w:rPr>
              <w:t>Протез укомплектован: аккумулятор, зарядное устройство.</w:t>
            </w:r>
          </w:p>
        </w:tc>
        <w:tc>
          <w:tcPr>
            <w:tcW w:w="1134" w:type="dxa"/>
          </w:tcPr>
          <w:p w:rsidR="001174E1" w:rsidRPr="005457D6" w:rsidRDefault="001174E1" w:rsidP="006F1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7D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174E1" w:rsidRPr="005457D6" w:rsidTr="001174E1">
        <w:trPr>
          <w:trHeight w:val="274"/>
        </w:trPr>
        <w:tc>
          <w:tcPr>
            <w:tcW w:w="9214" w:type="dxa"/>
            <w:gridSpan w:val="4"/>
          </w:tcPr>
          <w:p w:rsidR="001174E1" w:rsidRPr="005457D6" w:rsidRDefault="001174E1" w:rsidP="001174E1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174E1" w:rsidRPr="005457D6" w:rsidRDefault="001174E1" w:rsidP="006F14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5C3A93" w:rsidRDefault="005C3A93" w:rsidP="004B456A">
      <w:pPr>
        <w:pStyle w:val="a3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3AE" w:rsidRPr="00706BD2" w:rsidRDefault="00E57F8B" w:rsidP="001313AE">
      <w:pPr>
        <w:keepNext/>
        <w:keepLines/>
        <w:tabs>
          <w:tab w:val="left" w:pos="-234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="001313AE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ребования </w:t>
      </w:r>
      <w:r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 техническим, функциональным и качественным характеристикам 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изготовлению </w:t>
      </w:r>
      <w:r w:rsid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="001F3827" w:rsidRP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ротез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ов</w:t>
      </w:r>
      <w:r w:rsidR="001F3827" w:rsidRP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верхних конечностей</w:t>
      </w:r>
      <w:r w:rsidR="001F382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обеспечения застрахованн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лиц, получивш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их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повреждение здоровья вследствие несчастн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случа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ев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производстве и профессиональн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ых</w:t>
      </w:r>
      <w:r w:rsidR="00AF2DA0"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заболевани</w:t>
      </w:r>
      <w:r w:rsidR="005457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</w:p>
    <w:p w:rsidR="00952CFF" w:rsidRPr="00706BD2" w:rsidRDefault="001313AE" w:rsidP="001313AE">
      <w:pPr>
        <w:pStyle w:val="a3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Классификация вспомогательных средств, используемых людьми с ограничениями жизнедеятельности установлена Национальным ст</w:t>
      </w:r>
      <w:r w:rsidR="000601D2" w:rsidRPr="00706BD2">
        <w:rPr>
          <w:rFonts w:ascii="Times New Roman" w:eastAsia="Times New Roman" w:hAnsi="Times New Roman"/>
          <w:sz w:val="24"/>
          <w:szCs w:val="24"/>
          <w:lang w:eastAsia="ru-RU"/>
        </w:rPr>
        <w:t>андартом РФ ГОСТ Р ИСО 9999-2019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«Вспомогательные средства для людей с ограничениями жизнедеятельности. Классификация и терминология» (06 </w:t>
      </w:r>
      <w:r w:rsidR="003A59ED" w:rsidRPr="00706BD2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Протезы </w:t>
      </w:r>
      <w:r w:rsidR="003A59ED" w:rsidRPr="00706BD2">
        <w:rPr>
          <w:rFonts w:ascii="Times New Roman" w:eastAsia="Times New Roman" w:hAnsi="Times New Roman"/>
          <w:sz w:val="24"/>
          <w:szCs w:val="24"/>
          <w:lang w:eastAsia="ru-RU"/>
        </w:rPr>
        <w:t>верхних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конечностей, </w:t>
      </w:r>
      <w:bookmarkStart w:id="0" w:name="sub_53303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05 33 03</w:t>
      </w:r>
      <w:bookmarkEnd w:id="0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Вспомогательные средства обучения умению пользоваться </w:t>
      </w:r>
      <w:proofErr w:type="spellStart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ортезом</w:t>
      </w:r>
      <w:proofErr w:type="spellEnd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протезом).</w:t>
      </w:r>
    </w:p>
    <w:p w:rsidR="000B210E" w:rsidRPr="00706BD2" w:rsidRDefault="000B210E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13AE" w:rsidRPr="00706BD2" w:rsidRDefault="00E57F8B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Протез</w:t>
      </w:r>
      <w:r w:rsidR="005457D6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A59ED"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верхних</w:t>
      </w: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конечно</w:t>
      </w:r>
      <w:r w:rsidR="003A59ED"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стей</w:t>
      </w: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соответству</w:t>
      </w:r>
      <w:r w:rsidR="00982DF4"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 требованиям: </w:t>
      </w:r>
    </w:p>
    <w:p w:rsidR="001313AE" w:rsidRPr="00706BD2" w:rsidRDefault="00A06043" w:rsidP="001313A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Национального</w:t>
      </w:r>
      <w:r w:rsidR="001313AE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стандарта Российской Федерации ГОСТ Р </w:t>
      </w:r>
      <w:r w:rsidR="00A25F4B" w:rsidRPr="00A25F4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51819-2022</w:t>
      </w:r>
      <w:r w:rsidR="00A25F4B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  <w:r w:rsidR="001313AE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«Протезирование и </w:t>
      </w:r>
      <w:proofErr w:type="spellStart"/>
      <w:r w:rsidR="001313AE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ортезирование</w:t>
      </w:r>
      <w:proofErr w:type="spellEnd"/>
      <w:r w:rsidR="001313AE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верхних и нижних конечностей. Термины и определения»;</w:t>
      </w:r>
    </w:p>
    <w:p w:rsidR="001313AE" w:rsidRPr="00706BD2" w:rsidRDefault="00A06043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43">
        <w:rPr>
          <w:rFonts w:ascii="Times New Roman" w:eastAsia="Times New Roman" w:hAnsi="Times New Roman"/>
          <w:sz w:val="24"/>
          <w:szCs w:val="24"/>
          <w:lang w:eastAsia="ru-RU"/>
        </w:rPr>
        <w:t>Межгосударственн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A0604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</w:t>
      </w:r>
      <w:r>
        <w:rPr>
          <w:color w:val="22272F"/>
          <w:sz w:val="32"/>
          <w:szCs w:val="32"/>
          <w:shd w:val="clear" w:color="auto" w:fill="FFFFFF"/>
        </w:rPr>
        <w:t xml:space="preserve"> </w:t>
      </w:r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 ГОСТ Р ИСО 10993-5-2011 «Изделия медицинские. Оценка биологического действия медицинских изделий». Часть 5 «Исследования на </w:t>
      </w:r>
      <w:proofErr w:type="spellStart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>цитотоксичность</w:t>
      </w:r>
      <w:proofErr w:type="spellEnd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: методы </w:t>
      </w:r>
      <w:proofErr w:type="spellStart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>in</w:t>
      </w:r>
      <w:proofErr w:type="spellEnd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>vitro</w:t>
      </w:r>
      <w:proofErr w:type="spellEnd"/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1313AE" w:rsidRPr="00706BD2" w:rsidRDefault="00A06043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43">
        <w:rPr>
          <w:rFonts w:ascii="Times New Roman" w:eastAsia="Times New Roman" w:hAnsi="Times New Roman"/>
          <w:sz w:val="24"/>
          <w:szCs w:val="24"/>
          <w:lang w:eastAsia="ru-RU"/>
        </w:rPr>
        <w:t>Межгосударственн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1313AE"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стандарта Российской Федерации ГОСТ Р ИСО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1C7643" w:rsidRPr="00706BD2" w:rsidRDefault="00A06043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043">
        <w:rPr>
          <w:rFonts w:ascii="Times New Roman" w:eastAsia="Times New Roman" w:hAnsi="Times New Roman"/>
          <w:sz w:val="24"/>
          <w:szCs w:val="24"/>
          <w:lang w:eastAsia="ru-RU"/>
        </w:rPr>
        <w:t>Межгосударственн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1C7643" w:rsidRPr="00706BD2">
        <w:rPr>
          <w:rFonts w:ascii="Times New Roman" w:hAnsi="Times New Roman"/>
          <w:sz w:val="24"/>
          <w:szCs w:val="24"/>
        </w:rPr>
        <w:t xml:space="preserve"> стандарта Российской Федерации ГОСТ ИСО 10993-11-2021 «Изделия медицинские. Оценка биологического действия медицинских изделий». Часть 11 «Исследования общетоксического действия»;</w:t>
      </w:r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Национального стандарта Российской Федерации ГОСТ Р ИСО 22523-2007 «Протезы конечностей и </w:t>
      </w:r>
      <w:proofErr w:type="spellStart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ортезы</w:t>
      </w:r>
      <w:proofErr w:type="spellEnd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наружные. Требования и методы испытаний»;</w:t>
      </w:r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 ГОСТ Р ИСО 8549-1-20</w:t>
      </w:r>
      <w:r w:rsidR="00A060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1 «Протезирование и </w:t>
      </w:r>
      <w:proofErr w:type="spellStart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ортезирование</w:t>
      </w:r>
      <w:proofErr w:type="spellEnd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 xml:space="preserve">. Словарь. Часть 1. Общие термины, относящиеся к наружным протезам конечностей и </w:t>
      </w:r>
      <w:proofErr w:type="spellStart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ортезам</w:t>
      </w:r>
      <w:proofErr w:type="spellEnd"/>
      <w:proofErr w:type="gramStart"/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060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 ГОСТ Р 52770-2016 «Изделия медицинские. Требования безопасности. Методы санитарно-химических и токсикологических испытаний»;</w:t>
      </w:r>
    </w:p>
    <w:p w:rsidR="001313AE" w:rsidRPr="00706BD2" w:rsidRDefault="001313AE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sz w:val="24"/>
          <w:szCs w:val="24"/>
          <w:lang w:eastAsia="ru-RU"/>
        </w:rPr>
        <w:t>Национального стандарта Российской Федерации</w:t>
      </w:r>
      <w:r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ГО</w:t>
      </w:r>
      <w:r w:rsidR="002970FB"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СТ Р 51632-2021</w:t>
      </w:r>
      <w:r w:rsidRPr="00706BD2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07BEC" w:rsidRPr="00706BD2" w:rsidRDefault="00207BEC" w:rsidP="00207BEC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6BD2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56138-2021 «Протезы верхних конечностей. Технические требования»;</w:t>
      </w:r>
    </w:p>
    <w:p w:rsidR="0050469A" w:rsidRPr="00706BD2" w:rsidRDefault="0050469A" w:rsidP="0050469A">
      <w:pPr>
        <w:keepNext/>
        <w:keepLine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6BD2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57765-2021 «Изделия протезно-ортопедические. Общие технические требования»;</w:t>
      </w:r>
    </w:p>
    <w:p w:rsidR="0050469A" w:rsidRPr="00706BD2" w:rsidRDefault="0050469A" w:rsidP="0050469A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6BD2">
        <w:rPr>
          <w:rFonts w:ascii="Times New Roman" w:hAnsi="Times New Roman"/>
          <w:sz w:val="24"/>
          <w:szCs w:val="24"/>
        </w:rPr>
        <w:t>Национального стандарта Российской Федерации ГОСТ Р 52114-2021 «Узлы механических протезов верхних конечностей. Технические требования и методы испытаний»;</w:t>
      </w:r>
    </w:p>
    <w:p w:rsidR="0050469A" w:rsidRPr="00706BD2" w:rsidRDefault="0050469A" w:rsidP="00207BEC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06BD2">
        <w:rPr>
          <w:rFonts w:ascii="Times New Roman" w:hAnsi="Times New Roman"/>
          <w:bCs/>
          <w:sz w:val="24"/>
          <w:szCs w:val="24"/>
        </w:rPr>
        <w:t xml:space="preserve">Национального стандарта Российской Федерации ГОСТ Р 56137-2021 «Протезирование и </w:t>
      </w:r>
      <w:proofErr w:type="spellStart"/>
      <w:r w:rsidRPr="00706BD2">
        <w:rPr>
          <w:rFonts w:ascii="Times New Roman" w:hAnsi="Times New Roman"/>
          <w:bCs/>
          <w:sz w:val="24"/>
          <w:szCs w:val="24"/>
        </w:rPr>
        <w:t>ортезирование</w:t>
      </w:r>
      <w:proofErr w:type="spellEnd"/>
      <w:r w:rsidRPr="00706BD2">
        <w:rPr>
          <w:rFonts w:ascii="Times New Roman" w:hAnsi="Times New Roman"/>
          <w:bCs/>
          <w:sz w:val="24"/>
          <w:szCs w:val="24"/>
        </w:rPr>
        <w:t xml:space="preserve">. Контроль качества протезов и </w:t>
      </w:r>
      <w:proofErr w:type="spellStart"/>
      <w:r w:rsidRPr="00706BD2">
        <w:rPr>
          <w:rFonts w:ascii="Times New Roman" w:hAnsi="Times New Roman"/>
          <w:bCs/>
          <w:sz w:val="24"/>
          <w:szCs w:val="24"/>
        </w:rPr>
        <w:t>ортезов</w:t>
      </w:r>
      <w:proofErr w:type="spellEnd"/>
      <w:r w:rsidRPr="00706BD2">
        <w:rPr>
          <w:rFonts w:ascii="Times New Roman" w:hAnsi="Times New Roman"/>
          <w:bCs/>
          <w:sz w:val="24"/>
          <w:szCs w:val="24"/>
        </w:rPr>
        <w:t xml:space="preserve"> верхних и нижних конечностей с индивидуальными параметрами изготовления</w:t>
      </w:r>
    </w:p>
    <w:p w:rsidR="00207BEC" w:rsidRPr="00706BD2" w:rsidRDefault="00207BEC" w:rsidP="001313A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p w:rsidR="001313AE" w:rsidRPr="00982DF4" w:rsidRDefault="000A1745" w:rsidP="001313A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06BD2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Выполнение работ соответствует требованиям</w:t>
      </w:r>
    </w:p>
    <w:p w:rsidR="001313AE" w:rsidRPr="00982DF4" w:rsidRDefault="001313AE" w:rsidP="00E516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Выполняемые работы 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по изготовлению </w:t>
      </w:r>
      <w:r w:rsidR="000B210E">
        <w:rPr>
          <w:rFonts w:ascii="Times New Roman" w:eastAsia="Times New Roman" w:hAnsi="Times New Roman"/>
          <w:sz w:val="24"/>
          <w:szCs w:val="24"/>
          <w:lang w:eastAsia="ru-RU"/>
        </w:rPr>
        <w:t>издел</w:t>
      </w:r>
      <w:r w:rsidR="00045F1C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обеспечения застрахованн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>, получивш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повреждение здоровья вследствие несчастн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производстве и профессиональн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AF2DA0"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содержат комплекс медицинских, технических и социальных мероприятий, проводимых с пациент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, имеющ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45F1C" w:rsidRDefault="00BC0DCA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Работы по изготовлению Получател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с индивидуальными параметрами изготовления выполняются при наличии у Исполнителя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 предоставленной лицензирующим органом в соответствии с Федеральным законом от 04.05.2011 № 99-ФЗ «О лицензировании отдельных видов деятельности».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изготовлен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назначением врача-ортопеда и предназнача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исключительно для компенсации ограничений жизнедеятельности конкретного Получателя.</w:t>
      </w:r>
    </w:p>
    <w:p w:rsidR="00045F1C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Материалы, применяемые для изготовления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 ядовитых (токсичных) компонентов, не воздействуют на цвет поверхности, с которой контактируют те или иные детали изделия при его нормальной эксплуатации, они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045F1C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не име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отвечают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045F1C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Обязательно наличие гарантийных талонов на сервисное обслуживание, дающих право на бесплатный ремонт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гарантийного срока пользования.</w:t>
      </w:r>
    </w:p>
    <w:p w:rsidR="00210A48" w:rsidRPr="00982DF4" w:rsidRDefault="00210A48" w:rsidP="00045F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Срок гарантийного ремонта со дня обращения Получателя не превышает 20 (двадцати) рабочих дней. Обязательно указание адресов специализированных мастерских, в которые следует обращаться для гарантийного ремонта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устранения неисправностей.</w:t>
      </w:r>
    </w:p>
    <w:p w:rsidR="00210A48" w:rsidRPr="00982DF4" w:rsidRDefault="00210A48" w:rsidP="00210A48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Исполнитель гарантирует, что издели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свободными от прав третьих лиц и не явля</w:t>
      </w:r>
      <w:r w:rsidR="008100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82DF4">
        <w:rPr>
          <w:rFonts w:ascii="Times New Roman" w:eastAsia="Times New Roman" w:hAnsi="Times New Roman"/>
          <w:sz w:val="24"/>
          <w:szCs w:val="24"/>
          <w:lang w:eastAsia="ru-RU"/>
        </w:rPr>
        <w:t>тся предметом залога, ареста или иного обременения.</w:t>
      </w:r>
    </w:p>
    <w:p w:rsidR="007952D1" w:rsidRPr="00420A9C" w:rsidRDefault="007952D1" w:rsidP="007952D1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20A9C">
        <w:rPr>
          <w:rFonts w:ascii="Times New Roman" w:hAnsi="Times New Roman"/>
          <w:sz w:val="24"/>
          <w:szCs w:val="24"/>
        </w:rPr>
        <w:t>В комплект п</w:t>
      </w:r>
      <w:r>
        <w:rPr>
          <w:rFonts w:ascii="Times New Roman" w:hAnsi="Times New Roman"/>
          <w:sz w:val="24"/>
          <w:szCs w:val="24"/>
        </w:rPr>
        <w:t>ротеза верхней конечности входят</w:t>
      </w:r>
      <w:r w:rsidRPr="00420A9C">
        <w:rPr>
          <w:rFonts w:ascii="Times New Roman" w:hAnsi="Times New Roman"/>
          <w:sz w:val="24"/>
          <w:szCs w:val="24"/>
        </w:rPr>
        <w:t xml:space="preserve"> сопутствующие изделия: косметические оболочки, чехлы на культю, которые выдаются в зависимости от комплектации протеза на срок, соответствующий сроку пользования протезом.</w:t>
      </w:r>
    </w:p>
    <w:p w:rsidR="007952D1" w:rsidRDefault="007952D1" w:rsidP="00F31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0B0B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Гарантийный срок</w:t>
      </w:r>
      <w:r w:rsidRPr="001E0B0B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7952D1">
        <w:rPr>
          <w:rFonts w:ascii="Times New Roman" w:eastAsia="Times New Roman" w:hAnsi="Times New Roman"/>
          <w:sz w:val="24"/>
          <w:szCs w:val="24"/>
          <w:lang w:eastAsia="ru-RU"/>
        </w:rPr>
        <w:t xml:space="preserve"> момента подписания Акта о приемке работ Получателем</w:t>
      </w:r>
      <w:r w:rsidR="001E0B0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B7B5C" w:rsidRPr="00960870" w:rsidRDefault="00BB7B5C" w:rsidP="00BB7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08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9608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Протез кисти косметический, в том числе при вычленении и частичном вычленении кисти</w:t>
      </w:r>
      <w:r w:rsidRPr="009608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–3 мес.;</w:t>
      </w:r>
    </w:p>
    <w:p w:rsidR="00BB7B5C" w:rsidRPr="003E055F" w:rsidRDefault="00BB7B5C" w:rsidP="00BB7B5C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5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Протез кисти рабочий, в том числе при вычленении и частичном вычленении кисти – </w:t>
      </w:r>
      <w:r w:rsidRPr="003B6A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 года</w:t>
      </w:r>
      <w:r w:rsidRPr="003E05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7B5C" w:rsidRPr="003E055F" w:rsidRDefault="00BB7B5C" w:rsidP="00BB7B5C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5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Протез после вычленения плеча функционально-косметический – </w:t>
      </w:r>
      <w:r w:rsidRPr="003B6A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 года</w:t>
      </w:r>
      <w:r w:rsidRPr="003E055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B7B5C" w:rsidRPr="00BB7B5C" w:rsidRDefault="00BB7B5C" w:rsidP="00BB7B5C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55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Протез кисти с микропроцессорным управлением, в том числе при вычленении и частичном вычленении кисти - </w:t>
      </w:r>
      <w:r w:rsidRPr="003B6A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 года.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В период гарантийного срока ремонт осуществляется бесплатно, гарантия распространяется на все составляющие изделия.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05.03.2021 № 107н.</w:t>
      </w:r>
    </w:p>
    <w:p w:rsidR="00F311F1" w:rsidRPr="00982DF4" w:rsidRDefault="00F311F1" w:rsidP="00F311F1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Срок службы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 xml:space="preserve"> с момента подписания </w:t>
      </w:r>
      <w:r w:rsidR="007418FE" w:rsidRPr="007418FE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Акта о приемке работ Получателем</w:t>
      </w:r>
      <w:r w:rsidRPr="00982DF4">
        <w:rPr>
          <w:rFonts w:ascii="Times New Roman" w:eastAsia="Lucida Sans Unicode" w:hAnsi="Times New Roman"/>
          <w:color w:val="000000"/>
          <w:sz w:val="24"/>
          <w:szCs w:val="24"/>
          <w:lang w:bidi="en-US"/>
        </w:rPr>
        <w:t>:</w:t>
      </w:r>
    </w:p>
    <w:p w:rsidR="00F311F1" w:rsidRPr="003E055F" w:rsidRDefault="00F311F1" w:rsidP="003E055F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55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940AF" w:rsidRPr="003E055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Протез кисти косметический, в том числе при вычленении и частичном вычленении </w:t>
      </w:r>
      <w:r w:rsidRPr="003E055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001AC5" w:rsidRPr="003E05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52D1" w:rsidRPr="003E055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940AF" w:rsidRPr="003E055F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месяца;</w:t>
      </w:r>
    </w:p>
    <w:p w:rsidR="002940AF" w:rsidRPr="003E055F" w:rsidRDefault="002940AF" w:rsidP="003E055F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55F">
        <w:rPr>
          <w:rFonts w:ascii="Times New Roman" w:eastAsia="Times New Roman" w:hAnsi="Times New Roman"/>
          <w:sz w:val="24"/>
          <w:szCs w:val="24"/>
          <w:lang w:eastAsia="ru-RU"/>
        </w:rPr>
        <w:t>- Протез кисти рабочий, в том числе при вычленении и частичном вычленении кисти – 2 года;</w:t>
      </w:r>
    </w:p>
    <w:p w:rsidR="002940AF" w:rsidRPr="003E055F" w:rsidRDefault="002940AF" w:rsidP="003E055F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55F">
        <w:rPr>
          <w:rFonts w:ascii="Times New Roman" w:eastAsia="Times New Roman" w:hAnsi="Times New Roman"/>
          <w:sz w:val="24"/>
          <w:szCs w:val="24"/>
          <w:lang w:eastAsia="ru-RU"/>
        </w:rPr>
        <w:t>- Протез после вычленения плеча функционально-косметический – 2 года;</w:t>
      </w:r>
    </w:p>
    <w:p w:rsidR="007418FE" w:rsidRPr="003E055F" w:rsidRDefault="002940AF" w:rsidP="003E055F">
      <w:pPr>
        <w:keepNext/>
        <w:keepLines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55F">
        <w:rPr>
          <w:rFonts w:ascii="Times New Roman" w:eastAsia="Times New Roman" w:hAnsi="Times New Roman"/>
          <w:sz w:val="24"/>
          <w:szCs w:val="24"/>
          <w:lang w:eastAsia="ru-RU"/>
        </w:rPr>
        <w:t>- Протез кисти с микропроцессорным управлением, в том числе при вычленении и частичном вычленении кисти - 2 года.</w:t>
      </w:r>
    </w:p>
    <w:p w:rsidR="00073ED9" w:rsidRPr="007F299B" w:rsidRDefault="00F311F1" w:rsidP="007F299B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  <w:r w:rsidRPr="00982DF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>Передать Заказчику заверенные Исполнителем копии действующих деклараций о соответствии или сертификатов соответствия, удостоверяющих качество Изделий (при наличии), не позднее 5 (пяти) календарных дней после заключения Контракта.</w:t>
      </w:r>
    </w:p>
    <w:p w:rsidR="00EB43D5" w:rsidRDefault="00EB43D5" w:rsidP="00D80653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B49F2" w:rsidRPr="002B49F2" w:rsidRDefault="002B49F2" w:rsidP="001F2A4D">
      <w:pPr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" w:name="_GoBack"/>
      <w:bookmarkEnd w:id="1"/>
    </w:p>
    <w:sectPr w:rsidR="002B49F2" w:rsidRPr="002B49F2" w:rsidSect="001174E1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5ACE"/>
    <w:multiLevelType w:val="multilevel"/>
    <w:tmpl w:val="D8166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E55E3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B61"/>
    <w:multiLevelType w:val="multilevel"/>
    <w:tmpl w:val="61E27EA6"/>
    <w:lvl w:ilvl="0">
      <w:start w:val="1"/>
      <w:numFmt w:val="decimal"/>
      <w:lvlText w:val="%1."/>
      <w:lvlJc w:val="left"/>
      <w:pPr>
        <w:ind w:left="3228" w:hanging="85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009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3" w:hanging="1800"/>
      </w:pPr>
      <w:rPr>
        <w:rFonts w:hint="default"/>
      </w:rPr>
    </w:lvl>
  </w:abstractNum>
  <w:abstractNum w:abstractNumId="3">
    <w:nsid w:val="06DD7FE5"/>
    <w:multiLevelType w:val="hybridMultilevel"/>
    <w:tmpl w:val="66B47812"/>
    <w:lvl w:ilvl="0" w:tplc="C2DC238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1E6E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20C8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38F7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A48ED"/>
    <w:multiLevelType w:val="hybridMultilevel"/>
    <w:tmpl w:val="EE5E4E36"/>
    <w:lvl w:ilvl="0" w:tplc="CC1E43F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27B1ADB"/>
    <w:multiLevelType w:val="hybridMultilevel"/>
    <w:tmpl w:val="7EA282FA"/>
    <w:lvl w:ilvl="0" w:tplc="22404D8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4AF6"/>
    <w:multiLevelType w:val="multilevel"/>
    <w:tmpl w:val="FFF27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</w:rPr>
    </w:lvl>
  </w:abstractNum>
  <w:abstractNum w:abstractNumId="10">
    <w:nsid w:val="4AC11E3C"/>
    <w:multiLevelType w:val="hybridMultilevel"/>
    <w:tmpl w:val="E03292A4"/>
    <w:lvl w:ilvl="0" w:tplc="B78E59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90E2CF4"/>
    <w:multiLevelType w:val="multilevel"/>
    <w:tmpl w:val="7DE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31A2E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AC3C03"/>
    <w:multiLevelType w:val="hybridMultilevel"/>
    <w:tmpl w:val="288CD9B4"/>
    <w:lvl w:ilvl="0" w:tplc="693EDB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B4361B"/>
    <w:multiLevelType w:val="hybridMultilevel"/>
    <w:tmpl w:val="BBD8F344"/>
    <w:lvl w:ilvl="0" w:tplc="2F24D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C61ABD"/>
    <w:multiLevelType w:val="hybridMultilevel"/>
    <w:tmpl w:val="97DA0AF4"/>
    <w:lvl w:ilvl="0" w:tplc="9BBCF7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15"/>
  </w:num>
  <w:num w:numId="6">
    <w:abstractNumId w:val="9"/>
  </w:num>
  <w:num w:numId="7">
    <w:abstractNumId w:val="1"/>
  </w:num>
  <w:num w:numId="8">
    <w:abstractNumId w:val="13"/>
  </w:num>
  <w:num w:numId="9">
    <w:abstractNumId w:val="8"/>
  </w:num>
  <w:num w:numId="10">
    <w:abstractNumId w:val="14"/>
  </w:num>
  <w:num w:numId="11">
    <w:abstractNumId w:val="10"/>
  </w:num>
  <w:num w:numId="12">
    <w:abstractNumId w:val="6"/>
  </w:num>
  <w:num w:numId="13">
    <w:abstractNumId w:val="12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5D"/>
    <w:rsid w:val="00001AC5"/>
    <w:rsid w:val="00005FCA"/>
    <w:rsid w:val="0000770A"/>
    <w:rsid w:val="00042FD8"/>
    <w:rsid w:val="00045F1C"/>
    <w:rsid w:val="00046D11"/>
    <w:rsid w:val="00047153"/>
    <w:rsid w:val="00051A9A"/>
    <w:rsid w:val="00054626"/>
    <w:rsid w:val="000601D2"/>
    <w:rsid w:val="00060AC1"/>
    <w:rsid w:val="00066F99"/>
    <w:rsid w:val="00073ED9"/>
    <w:rsid w:val="00075CBC"/>
    <w:rsid w:val="00083562"/>
    <w:rsid w:val="000855A8"/>
    <w:rsid w:val="0009491C"/>
    <w:rsid w:val="000A1745"/>
    <w:rsid w:val="000A3A02"/>
    <w:rsid w:val="000B210E"/>
    <w:rsid w:val="000C1A41"/>
    <w:rsid w:val="000D14B7"/>
    <w:rsid w:val="000D75C6"/>
    <w:rsid w:val="001174E1"/>
    <w:rsid w:val="001313AE"/>
    <w:rsid w:val="00154F05"/>
    <w:rsid w:val="00165D9D"/>
    <w:rsid w:val="0017309D"/>
    <w:rsid w:val="001936E2"/>
    <w:rsid w:val="0019750D"/>
    <w:rsid w:val="001A07FF"/>
    <w:rsid w:val="001A6784"/>
    <w:rsid w:val="001C30BC"/>
    <w:rsid w:val="001C7643"/>
    <w:rsid w:val="001C7C05"/>
    <w:rsid w:val="001E0B0B"/>
    <w:rsid w:val="001F2A4D"/>
    <w:rsid w:val="001F3827"/>
    <w:rsid w:val="00207BEC"/>
    <w:rsid w:val="00210A48"/>
    <w:rsid w:val="00230E04"/>
    <w:rsid w:val="00233FC0"/>
    <w:rsid w:val="002350F1"/>
    <w:rsid w:val="002527C5"/>
    <w:rsid w:val="00256320"/>
    <w:rsid w:val="002708DC"/>
    <w:rsid w:val="00270AFB"/>
    <w:rsid w:val="00270D26"/>
    <w:rsid w:val="002758C5"/>
    <w:rsid w:val="002940AF"/>
    <w:rsid w:val="002970FB"/>
    <w:rsid w:val="00297C8D"/>
    <w:rsid w:val="002B399F"/>
    <w:rsid w:val="002B49F2"/>
    <w:rsid w:val="002B4EAB"/>
    <w:rsid w:val="002C7FFC"/>
    <w:rsid w:val="002D55FF"/>
    <w:rsid w:val="00302E02"/>
    <w:rsid w:val="003040DF"/>
    <w:rsid w:val="0032558B"/>
    <w:rsid w:val="00342EFC"/>
    <w:rsid w:val="00352DDC"/>
    <w:rsid w:val="00355B36"/>
    <w:rsid w:val="00361978"/>
    <w:rsid w:val="003705A2"/>
    <w:rsid w:val="00380C07"/>
    <w:rsid w:val="0039140D"/>
    <w:rsid w:val="003A54BA"/>
    <w:rsid w:val="003A59ED"/>
    <w:rsid w:val="003B6AAB"/>
    <w:rsid w:val="003C2A48"/>
    <w:rsid w:val="003C312D"/>
    <w:rsid w:val="003C4931"/>
    <w:rsid w:val="003D3165"/>
    <w:rsid w:val="003E055F"/>
    <w:rsid w:val="003E4DD1"/>
    <w:rsid w:val="003F0B02"/>
    <w:rsid w:val="004006F4"/>
    <w:rsid w:val="00407B90"/>
    <w:rsid w:val="00410AE1"/>
    <w:rsid w:val="00412659"/>
    <w:rsid w:val="004169F0"/>
    <w:rsid w:val="00450184"/>
    <w:rsid w:val="00453514"/>
    <w:rsid w:val="00454DB2"/>
    <w:rsid w:val="004602BA"/>
    <w:rsid w:val="00471466"/>
    <w:rsid w:val="0048513C"/>
    <w:rsid w:val="004953FE"/>
    <w:rsid w:val="004A2A95"/>
    <w:rsid w:val="004B456A"/>
    <w:rsid w:val="004B505A"/>
    <w:rsid w:val="004B573A"/>
    <w:rsid w:val="004D4D18"/>
    <w:rsid w:val="004D6E2D"/>
    <w:rsid w:val="004E5CB1"/>
    <w:rsid w:val="004F110A"/>
    <w:rsid w:val="00501A38"/>
    <w:rsid w:val="0050469A"/>
    <w:rsid w:val="00514BFD"/>
    <w:rsid w:val="00522825"/>
    <w:rsid w:val="005457D6"/>
    <w:rsid w:val="005658DE"/>
    <w:rsid w:val="00571D84"/>
    <w:rsid w:val="005734EA"/>
    <w:rsid w:val="0058533D"/>
    <w:rsid w:val="00585CDF"/>
    <w:rsid w:val="005A1D9B"/>
    <w:rsid w:val="005C3235"/>
    <w:rsid w:val="005C3A93"/>
    <w:rsid w:val="005C691E"/>
    <w:rsid w:val="005F3039"/>
    <w:rsid w:val="005F331D"/>
    <w:rsid w:val="00600C7E"/>
    <w:rsid w:val="00600F4B"/>
    <w:rsid w:val="0061570F"/>
    <w:rsid w:val="00621668"/>
    <w:rsid w:val="006241B9"/>
    <w:rsid w:val="00625378"/>
    <w:rsid w:val="00636624"/>
    <w:rsid w:val="00665C55"/>
    <w:rsid w:val="006C070A"/>
    <w:rsid w:val="006D4DE7"/>
    <w:rsid w:val="006F144F"/>
    <w:rsid w:val="00706BD2"/>
    <w:rsid w:val="00716553"/>
    <w:rsid w:val="00722139"/>
    <w:rsid w:val="007244CD"/>
    <w:rsid w:val="00725798"/>
    <w:rsid w:val="007333F1"/>
    <w:rsid w:val="007418FE"/>
    <w:rsid w:val="00741B7C"/>
    <w:rsid w:val="007458E9"/>
    <w:rsid w:val="00756C68"/>
    <w:rsid w:val="0076322B"/>
    <w:rsid w:val="00790068"/>
    <w:rsid w:val="007952D1"/>
    <w:rsid w:val="007A0ADD"/>
    <w:rsid w:val="007B3C77"/>
    <w:rsid w:val="007C7746"/>
    <w:rsid w:val="007D29D4"/>
    <w:rsid w:val="007D365B"/>
    <w:rsid w:val="007E192A"/>
    <w:rsid w:val="007E3DEF"/>
    <w:rsid w:val="007E6BAC"/>
    <w:rsid w:val="007F0F95"/>
    <w:rsid w:val="007F285D"/>
    <w:rsid w:val="007F299B"/>
    <w:rsid w:val="007F745A"/>
    <w:rsid w:val="008004CA"/>
    <w:rsid w:val="00807AA4"/>
    <w:rsid w:val="00810097"/>
    <w:rsid w:val="008128E1"/>
    <w:rsid w:val="00836B6B"/>
    <w:rsid w:val="00844B17"/>
    <w:rsid w:val="0086078D"/>
    <w:rsid w:val="00862E02"/>
    <w:rsid w:val="00894F5D"/>
    <w:rsid w:val="008A039E"/>
    <w:rsid w:val="008C2976"/>
    <w:rsid w:val="008C5C0F"/>
    <w:rsid w:val="008D7534"/>
    <w:rsid w:val="008F5C49"/>
    <w:rsid w:val="008F72C1"/>
    <w:rsid w:val="00900F0B"/>
    <w:rsid w:val="00917ECF"/>
    <w:rsid w:val="00920F6F"/>
    <w:rsid w:val="009242A2"/>
    <w:rsid w:val="00925C1A"/>
    <w:rsid w:val="009365F0"/>
    <w:rsid w:val="00950BBE"/>
    <w:rsid w:val="00952628"/>
    <w:rsid w:val="00952CFF"/>
    <w:rsid w:val="0095346F"/>
    <w:rsid w:val="00972FE2"/>
    <w:rsid w:val="00982DF4"/>
    <w:rsid w:val="00992941"/>
    <w:rsid w:val="00995B80"/>
    <w:rsid w:val="00997622"/>
    <w:rsid w:val="009A185C"/>
    <w:rsid w:val="009C2BD6"/>
    <w:rsid w:val="009D39AB"/>
    <w:rsid w:val="009D5215"/>
    <w:rsid w:val="009F2E18"/>
    <w:rsid w:val="00A0165A"/>
    <w:rsid w:val="00A035F9"/>
    <w:rsid w:val="00A06043"/>
    <w:rsid w:val="00A10109"/>
    <w:rsid w:val="00A102CD"/>
    <w:rsid w:val="00A1215F"/>
    <w:rsid w:val="00A13674"/>
    <w:rsid w:val="00A25F4B"/>
    <w:rsid w:val="00A35C04"/>
    <w:rsid w:val="00A37510"/>
    <w:rsid w:val="00A51CDA"/>
    <w:rsid w:val="00A6172B"/>
    <w:rsid w:val="00A915D4"/>
    <w:rsid w:val="00AA2DA1"/>
    <w:rsid w:val="00AA6D77"/>
    <w:rsid w:val="00AB3378"/>
    <w:rsid w:val="00AC0B03"/>
    <w:rsid w:val="00AC1E51"/>
    <w:rsid w:val="00AC79A1"/>
    <w:rsid w:val="00AF2DA0"/>
    <w:rsid w:val="00AF3EA2"/>
    <w:rsid w:val="00B05532"/>
    <w:rsid w:val="00B079EC"/>
    <w:rsid w:val="00B17D09"/>
    <w:rsid w:val="00B312D2"/>
    <w:rsid w:val="00B413AB"/>
    <w:rsid w:val="00B8040D"/>
    <w:rsid w:val="00BA65B6"/>
    <w:rsid w:val="00BB1542"/>
    <w:rsid w:val="00BB740E"/>
    <w:rsid w:val="00BB7B5C"/>
    <w:rsid w:val="00BC0DCA"/>
    <w:rsid w:val="00BD7D23"/>
    <w:rsid w:val="00BF0A58"/>
    <w:rsid w:val="00C11495"/>
    <w:rsid w:val="00C23177"/>
    <w:rsid w:val="00C27645"/>
    <w:rsid w:val="00C35D4D"/>
    <w:rsid w:val="00C4335B"/>
    <w:rsid w:val="00C4436C"/>
    <w:rsid w:val="00C56408"/>
    <w:rsid w:val="00C64859"/>
    <w:rsid w:val="00C74F83"/>
    <w:rsid w:val="00C77B62"/>
    <w:rsid w:val="00C931A7"/>
    <w:rsid w:val="00C944E2"/>
    <w:rsid w:val="00CA593D"/>
    <w:rsid w:val="00CB0026"/>
    <w:rsid w:val="00CB35FF"/>
    <w:rsid w:val="00CB65F8"/>
    <w:rsid w:val="00CB7DBC"/>
    <w:rsid w:val="00CE6983"/>
    <w:rsid w:val="00CF24C5"/>
    <w:rsid w:val="00CF3854"/>
    <w:rsid w:val="00D24005"/>
    <w:rsid w:val="00D26617"/>
    <w:rsid w:val="00D33310"/>
    <w:rsid w:val="00D357B2"/>
    <w:rsid w:val="00D42052"/>
    <w:rsid w:val="00D539F9"/>
    <w:rsid w:val="00D61C3B"/>
    <w:rsid w:val="00D63B3A"/>
    <w:rsid w:val="00D80653"/>
    <w:rsid w:val="00D80BD6"/>
    <w:rsid w:val="00D922D6"/>
    <w:rsid w:val="00D93DC2"/>
    <w:rsid w:val="00DC5C09"/>
    <w:rsid w:val="00DD41C3"/>
    <w:rsid w:val="00DE08E8"/>
    <w:rsid w:val="00E03CF2"/>
    <w:rsid w:val="00E05209"/>
    <w:rsid w:val="00E1317F"/>
    <w:rsid w:val="00E1361F"/>
    <w:rsid w:val="00E20163"/>
    <w:rsid w:val="00E20E72"/>
    <w:rsid w:val="00E33B87"/>
    <w:rsid w:val="00E34610"/>
    <w:rsid w:val="00E464AC"/>
    <w:rsid w:val="00E51661"/>
    <w:rsid w:val="00E54534"/>
    <w:rsid w:val="00E57F8B"/>
    <w:rsid w:val="00E664B0"/>
    <w:rsid w:val="00E74165"/>
    <w:rsid w:val="00E82694"/>
    <w:rsid w:val="00EA15E2"/>
    <w:rsid w:val="00EA29FE"/>
    <w:rsid w:val="00EB43D5"/>
    <w:rsid w:val="00ED2BBE"/>
    <w:rsid w:val="00EE4BBE"/>
    <w:rsid w:val="00EF7265"/>
    <w:rsid w:val="00F0410B"/>
    <w:rsid w:val="00F10CFC"/>
    <w:rsid w:val="00F12801"/>
    <w:rsid w:val="00F25163"/>
    <w:rsid w:val="00F259EC"/>
    <w:rsid w:val="00F311F1"/>
    <w:rsid w:val="00F561F0"/>
    <w:rsid w:val="00F56F56"/>
    <w:rsid w:val="00F60336"/>
    <w:rsid w:val="00F623DD"/>
    <w:rsid w:val="00F750D5"/>
    <w:rsid w:val="00F945D8"/>
    <w:rsid w:val="00FB24CB"/>
    <w:rsid w:val="00FC56AA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6A6FE-D1D3-4840-A479-E609A819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5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516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1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553"/>
    <w:pPr>
      <w:ind w:left="708"/>
    </w:pPr>
  </w:style>
  <w:style w:type="table" w:styleId="a4">
    <w:name w:val="Table Grid"/>
    <w:basedOn w:val="a1"/>
    <w:uiPriority w:val="39"/>
    <w:rsid w:val="007165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D4"/>
    <w:rPr>
      <w:rFonts w:ascii="Tahoma" w:eastAsia="Calibri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C35D4D"/>
    <w:rPr>
      <w:color w:val="106BBE"/>
    </w:rPr>
  </w:style>
  <w:style w:type="paragraph" w:styleId="a8">
    <w:name w:val="No Spacing"/>
    <w:uiPriority w:val="1"/>
    <w:qFormat/>
    <w:rsid w:val="00C931A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14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Body Text Indent 3"/>
    <w:basedOn w:val="a"/>
    <w:link w:val="30"/>
    <w:rsid w:val="00C6485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C6485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6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A10109"/>
    <w:rPr>
      <w:color w:val="0000FF"/>
      <w:u w:val="single"/>
    </w:rPr>
  </w:style>
  <w:style w:type="character" w:customStyle="1" w:styleId="s1">
    <w:name w:val="s1"/>
    <w:basedOn w:val="a0"/>
    <w:rsid w:val="00A2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DED49B3-6D52-4019-8DD3-9356A2A9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5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Градович Ольга Александровна</dc:creator>
  <cp:lastModifiedBy>Сухорукова Елизавета Валерьевна</cp:lastModifiedBy>
  <cp:revision>89</cp:revision>
  <cp:lastPrinted>2023-03-02T04:32:00Z</cp:lastPrinted>
  <dcterms:created xsi:type="dcterms:W3CDTF">2021-10-21T03:02:00Z</dcterms:created>
  <dcterms:modified xsi:type="dcterms:W3CDTF">2023-03-06T02:42:00Z</dcterms:modified>
</cp:coreProperties>
</file>