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6F" w:rsidRPr="005D7E3C" w:rsidRDefault="001C416F" w:rsidP="00107E88">
      <w:pPr>
        <w:keepNext/>
        <w:widowControl w:val="0"/>
        <w:suppressAutoHyphens w:val="0"/>
        <w:ind w:firstLine="709"/>
        <w:jc w:val="right"/>
        <w:rPr>
          <w:bCs/>
        </w:rPr>
      </w:pPr>
      <w:r w:rsidRPr="005D7E3C">
        <w:rPr>
          <w:bCs/>
        </w:rPr>
        <w:t>Приложение № 1</w:t>
      </w:r>
    </w:p>
    <w:p w:rsidR="001C416F" w:rsidRPr="005D7E3C" w:rsidRDefault="001C416F" w:rsidP="00107E88">
      <w:pPr>
        <w:keepNext/>
        <w:widowControl w:val="0"/>
        <w:suppressAutoHyphens w:val="0"/>
        <w:ind w:firstLine="709"/>
        <w:jc w:val="right"/>
      </w:pPr>
      <w:r w:rsidRPr="005D7E3C">
        <w:rPr>
          <w:bCs/>
        </w:rPr>
        <w:t xml:space="preserve">к </w:t>
      </w:r>
      <w:r w:rsidRPr="005D7E3C">
        <w:t>извещению о проведении</w:t>
      </w:r>
    </w:p>
    <w:p w:rsidR="001C416F" w:rsidRPr="005D7E3C" w:rsidRDefault="001C416F" w:rsidP="00107E88">
      <w:pPr>
        <w:keepNext/>
        <w:widowControl w:val="0"/>
        <w:suppressAutoHyphens w:val="0"/>
        <w:ind w:firstLine="709"/>
        <w:jc w:val="right"/>
        <w:rPr>
          <w:lang w:eastAsia="ru-RU"/>
        </w:rPr>
      </w:pPr>
      <w:r w:rsidRPr="005D7E3C">
        <w:t xml:space="preserve">открытого </w:t>
      </w:r>
      <w:r w:rsidRPr="005D7E3C">
        <w:rPr>
          <w:lang w:eastAsia="ru-RU"/>
        </w:rPr>
        <w:t>аукциона</w:t>
      </w:r>
    </w:p>
    <w:p w:rsidR="001C416F" w:rsidRPr="005D7E3C" w:rsidRDefault="001C416F" w:rsidP="00107E88">
      <w:pPr>
        <w:keepNext/>
        <w:widowControl w:val="0"/>
        <w:suppressAutoHyphens w:val="0"/>
        <w:ind w:firstLine="709"/>
        <w:jc w:val="right"/>
        <w:rPr>
          <w:b/>
        </w:rPr>
      </w:pPr>
      <w:r w:rsidRPr="005D7E3C">
        <w:rPr>
          <w:lang w:eastAsia="ru-RU"/>
        </w:rPr>
        <w:t>в электронной форме</w:t>
      </w:r>
    </w:p>
    <w:p w:rsidR="00971A3D" w:rsidRPr="005D7E3C" w:rsidRDefault="00971A3D" w:rsidP="00107E88">
      <w:pPr>
        <w:keepNext/>
        <w:widowControl w:val="0"/>
        <w:suppressAutoHyphens w:val="0"/>
        <w:ind w:firstLine="709"/>
        <w:jc w:val="center"/>
        <w:rPr>
          <w:b/>
        </w:rPr>
      </w:pPr>
    </w:p>
    <w:p w:rsidR="00AA2B12" w:rsidRPr="005D7E3C" w:rsidRDefault="00AA2B12" w:rsidP="00107E88">
      <w:pPr>
        <w:keepNext/>
        <w:widowControl w:val="0"/>
        <w:suppressAutoHyphens w:val="0"/>
        <w:ind w:firstLine="709"/>
        <w:jc w:val="center"/>
        <w:rPr>
          <w:b/>
        </w:rPr>
      </w:pPr>
      <w:r w:rsidRPr="005D7E3C">
        <w:rPr>
          <w:b/>
        </w:rPr>
        <w:t>Описание объекта закупки</w:t>
      </w:r>
    </w:p>
    <w:p w:rsidR="001C416F" w:rsidRPr="005D7E3C" w:rsidRDefault="001C416F" w:rsidP="00107E88">
      <w:pPr>
        <w:keepNext/>
        <w:widowControl w:val="0"/>
        <w:suppressAutoHyphens w:val="0"/>
        <w:ind w:firstLine="709"/>
        <w:jc w:val="center"/>
        <w:rPr>
          <w:b/>
        </w:rPr>
      </w:pPr>
    </w:p>
    <w:p w:rsidR="00AA2B12" w:rsidRPr="005D7E3C" w:rsidRDefault="001C416F" w:rsidP="00107E88">
      <w:pPr>
        <w:keepNext/>
        <w:widowControl w:val="0"/>
        <w:suppressAutoHyphens w:val="0"/>
        <w:ind w:firstLine="851"/>
        <w:jc w:val="both"/>
        <w:rPr>
          <w:b/>
        </w:rPr>
      </w:pPr>
      <w:r w:rsidRPr="005D7E3C">
        <w:t xml:space="preserve">Наименование объекта закупки: </w:t>
      </w:r>
      <w:r w:rsidR="00184279" w:rsidRPr="005D7E3C">
        <w:t>Выполнение работ по изготовлению протезно-ортопедических изделий (</w:t>
      </w:r>
      <w:r w:rsidR="007F43D8" w:rsidRPr="007F43D8">
        <w:t>Ортопедические брюки</w:t>
      </w:r>
      <w:r w:rsidR="00184279" w:rsidRPr="005D7E3C">
        <w:t>) и обеспечению ими в 202</w:t>
      </w:r>
      <w:r w:rsidR="009C2107" w:rsidRPr="005D7E3C">
        <w:t xml:space="preserve">4 </w:t>
      </w:r>
      <w:r w:rsidR="00184279" w:rsidRPr="005D7E3C">
        <w:t>году Получателей.</w:t>
      </w:r>
    </w:p>
    <w:p w:rsidR="00AA2B12" w:rsidRPr="005D7E3C" w:rsidRDefault="00AA2B12" w:rsidP="00107E88">
      <w:pPr>
        <w:keepNext/>
        <w:widowControl w:val="0"/>
        <w:tabs>
          <w:tab w:val="left" w:pos="3495"/>
        </w:tabs>
        <w:suppressAutoHyphens w:val="0"/>
        <w:ind w:firstLine="851"/>
        <w:jc w:val="both"/>
      </w:pPr>
    </w:p>
    <w:tbl>
      <w:tblPr>
        <w:tblW w:w="10317" w:type="dxa"/>
        <w:jc w:val="center"/>
        <w:tblInd w:w="32" w:type="dxa"/>
        <w:tblLayout w:type="fixed"/>
        <w:tblLook w:val="04A0"/>
      </w:tblPr>
      <w:tblGrid>
        <w:gridCol w:w="543"/>
        <w:gridCol w:w="2997"/>
        <w:gridCol w:w="5374"/>
        <w:gridCol w:w="1403"/>
      </w:tblGrid>
      <w:tr w:rsidR="00107E88" w:rsidRPr="005D7E3C" w:rsidTr="00B06E52">
        <w:trPr>
          <w:trHeight w:val="1406"/>
          <w:jc w:val="center"/>
        </w:trPr>
        <w:tc>
          <w:tcPr>
            <w:tcW w:w="543" w:type="dxa"/>
            <w:tcBorders>
              <w:top w:val="single" w:sz="4" w:space="0" w:color="000000"/>
              <w:left w:val="single" w:sz="4" w:space="0" w:color="000000"/>
              <w:bottom w:val="single" w:sz="4" w:space="0" w:color="000000"/>
              <w:right w:val="nil"/>
            </w:tcBorders>
          </w:tcPr>
          <w:p w:rsidR="00C518AE" w:rsidRPr="005D7E3C" w:rsidRDefault="00C518AE" w:rsidP="00107E88">
            <w:pPr>
              <w:keepNext/>
              <w:widowControl w:val="0"/>
              <w:suppressAutoHyphens w:val="0"/>
              <w:ind w:left="-91" w:right="-85"/>
              <w:jc w:val="center"/>
            </w:pPr>
            <w:r w:rsidRPr="005D7E3C">
              <w:t>№</w:t>
            </w:r>
          </w:p>
          <w:p w:rsidR="00C518AE" w:rsidRPr="005D7E3C" w:rsidRDefault="00C518AE" w:rsidP="00107E88">
            <w:pPr>
              <w:keepNext/>
              <w:widowControl w:val="0"/>
              <w:suppressAutoHyphens w:val="0"/>
              <w:ind w:left="-91" w:right="-85"/>
              <w:jc w:val="center"/>
            </w:pPr>
            <w:proofErr w:type="gramStart"/>
            <w:r w:rsidRPr="005D7E3C">
              <w:t>п</w:t>
            </w:r>
            <w:proofErr w:type="gramEnd"/>
            <w:r w:rsidRPr="005D7E3C">
              <w:t>/п</w:t>
            </w:r>
          </w:p>
        </w:tc>
        <w:tc>
          <w:tcPr>
            <w:tcW w:w="2997" w:type="dxa"/>
            <w:tcBorders>
              <w:top w:val="single" w:sz="4" w:space="0" w:color="000000"/>
              <w:left w:val="single" w:sz="4" w:space="0" w:color="000000"/>
              <w:bottom w:val="single" w:sz="4" w:space="0" w:color="000000"/>
              <w:right w:val="nil"/>
            </w:tcBorders>
          </w:tcPr>
          <w:p w:rsidR="00C518AE" w:rsidRPr="005D7E3C" w:rsidRDefault="00C518AE" w:rsidP="00107E88">
            <w:pPr>
              <w:keepNext/>
              <w:widowControl w:val="0"/>
              <w:suppressAutoHyphens w:val="0"/>
              <w:ind w:left="-91" w:right="-85"/>
              <w:jc w:val="center"/>
            </w:pPr>
            <w:r w:rsidRPr="005D7E3C">
              <w:t>Наименование изделия</w:t>
            </w:r>
          </w:p>
        </w:tc>
        <w:tc>
          <w:tcPr>
            <w:tcW w:w="5374" w:type="dxa"/>
            <w:tcBorders>
              <w:top w:val="single" w:sz="4" w:space="0" w:color="000000"/>
              <w:left w:val="single" w:sz="4" w:space="0" w:color="000000"/>
              <w:bottom w:val="single" w:sz="4" w:space="0" w:color="000000"/>
              <w:right w:val="nil"/>
            </w:tcBorders>
          </w:tcPr>
          <w:p w:rsidR="00C518AE" w:rsidRPr="005D7E3C" w:rsidRDefault="00C518AE" w:rsidP="005A6AD4">
            <w:pPr>
              <w:keepNext/>
              <w:widowControl w:val="0"/>
              <w:suppressAutoHyphens w:val="0"/>
              <w:ind w:left="-91" w:right="-85"/>
              <w:contextualSpacing/>
              <w:jc w:val="center"/>
            </w:pPr>
            <w:r w:rsidRPr="005D7E3C">
              <w:t>Описание функциональных и технических</w:t>
            </w:r>
          </w:p>
          <w:p w:rsidR="00C518AE" w:rsidRPr="005D7E3C" w:rsidRDefault="00C518AE" w:rsidP="005A6AD4">
            <w:pPr>
              <w:keepNext/>
              <w:widowControl w:val="0"/>
              <w:suppressAutoHyphens w:val="0"/>
              <w:ind w:left="-91" w:right="-85"/>
              <w:jc w:val="center"/>
            </w:pPr>
            <w:r w:rsidRPr="005D7E3C">
              <w:t>характеристик изделия</w:t>
            </w:r>
          </w:p>
        </w:tc>
        <w:tc>
          <w:tcPr>
            <w:tcW w:w="1403" w:type="dxa"/>
            <w:tcBorders>
              <w:top w:val="single" w:sz="4" w:space="0" w:color="000000"/>
              <w:left w:val="single" w:sz="4" w:space="0" w:color="000000"/>
              <w:bottom w:val="single" w:sz="4" w:space="0" w:color="000000"/>
              <w:right w:val="single" w:sz="4" w:space="0" w:color="000000"/>
            </w:tcBorders>
          </w:tcPr>
          <w:p w:rsidR="00C518AE" w:rsidRPr="005D7E3C" w:rsidRDefault="009258A9" w:rsidP="00107E88">
            <w:pPr>
              <w:keepNext/>
              <w:widowControl w:val="0"/>
              <w:suppressAutoHyphens w:val="0"/>
              <w:ind w:left="-91" w:right="-85"/>
              <w:jc w:val="center"/>
            </w:pPr>
            <w:r w:rsidRPr="009258A9">
              <w:t>Количество изделий (Штука (шт.))</w:t>
            </w:r>
          </w:p>
        </w:tc>
      </w:tr>
      <w:tr w:rsidR="005A6AD4" w:rsidRPr="005D7E3C" w:rsidTr="00B06E52">
        <w:trPr>
          <w:trHeight w:val="62"/>
          <w:jc w:val="center"/>
        </w:trPr>
        <w:tc>
          <w:tcPr>
            <w:tcW w:w="543" w:type="dxa"/>
            <w:tcBorders>
              <w:top w:val="single" w:sz="4" w:space="0" w:color="000000"/>
              <w:left w:val="single" w:sz="4" w:space="0" w:color="000000"/>
              <w:bottom w:val="single" w:sz="4" w:space="0" w:color="000000"/>
              <w:right w:val="single" w:sz="4" w:space="0" w:color="000000"/>
            </w:tcBorders>
          </w:tcPr>
          <w:p w:rsidR="005A6AD4" w:rsidRPr="005D7E3C" w:rsidRDefault="005A6AD4" w:rsidP="00107E88">
            <w:pPr>
              <w:pStyle w:val="ab"/>
              <w:keepNext/>
              <w:widowControl w:val="0"/>
              <w:ind w:left="-91" w:right="-85"/>
              <w:jc w:val="center"/>
              <w:rPr>
                <w:rFonts w:ascii="Times New Roman" w:hAnsi="Times New Roman" w:cs="Times New Roman"/>
                <w:sz w:val="24"/>
                <w:szCs w:val="24"/>
              </w:rPr>
            </w:pPr>
            <w:r w:rsidRPr="005D7E3C">
              <w:rPr>
                <w:rFonts w:ascii="Times New Roman" w:hAnsi="Times New Roman" w:cs="Times New Roman"/>
                <w:sz w:val="24"/>
                <w:szCs w:val="24"/>
              </w:rPr>
              <w:t>1</w:t>
            </w:r>
          </w:p>
        </w:tc>
        <w:tc>
          <w:tcPr>
            <w:tcW w:w="2997" w:type="dxa"/>
            <w:tcBorders>
              <w:top w:val="single" w:sz="4" w:space="0" w:color="000000"/>
              <w:left w:val="single" w:sz="4" w:space="0" w:color="000000"/>
              <w:bottom w:val="single" w:sz="4" w:space="0" w:color="000000"/>
              <w:right w:val="single" w:sz="4" w:space="0" w:color="000000"/>
            </w:tcBorders>
          </w:tcPr>
          <w:p w:rsidR="005A6AD4" w:rsidRPr="005D7E3C" w:rsidRDefault="0061265E" w:rsidP="005A6AD4">
            <w:pPr>
              <w:keepNext/>
              <w:widowControl w:val="0"/>
              <w:contextualSpacing/>
              <w:jc w:val="center"/>
            </w:pPr>
            <w:r w:rsidRPr="0061265E">
              <w:t>Ортопедические брюки</w:t>
            </w:r>
          </w:p>
        </w:tc>
        <w:tc>
          <w:tcPr>
            <w:tcW w:w="5374" w:type="dxa"/>
            <w:tcBorders>
              <w:top w:val="single" w:sz="4" w:space="0" w:color="000000"/>
              <w:left w:val="single" w:sz="4" w:space="0" w:color="000000"/>
              <w:bottom w:val="single" w:sz="4" w:space="0" w:color="000000"/>
              <w:right w:val="nil"/>
            </w:tcBorders>
          </w:tcPr>
          <w:p w:rsidR="005A6AD4" w:rsidRPr="005D7E3C" w:rsidRDefault="0061265E" w:rsidP="0061265E">
            <w:pPr>
              <w:pStyle w:val="21"/>
              <w:keepNext/>
              <w:widowControl w:val="0"/>
              <w:snapToGrid w:val="0"/>
              <w:spacing w:after="0" w:line="240" w:lineRule="auto"/>
              <w:ind w:left="-72" w:right="-69"/>
              <w:jc w:val="both"/>
              <w:rPr>
                <w:bCs w:val="0"/>
                <w:sz w:val="24"/>
              </w:rPr>
            </w:pPr>
            <w:r w:rsidRPr="0061265E">
              <w:rPr>
                <w:bCs w:val="0"/>
                <w:sz w:val="24"/>
              </w:rPr>
              <w:t>Брюки для инвалидов, пользующихся креслами-колясками предназначенные для защиты от воздействия климатических факторов внешней среды (ветер, осадки, низкие температуры), при использовании вне помещения. Брюки должны изготавливаться по индивидуальным размерам Получателя. Передняя часть брюк откидная на замках сверху донизу, вшитых в боковые швы, которые смещены в сторону передних половинок, для удобства пользования туалетом или смены подгузников. Пояс брюк должен быть гладкий спереди и собранный на резинку на задней половинке брюк. Застежка с двух сторон по боковым швам над замком на ленту контактную «</w:t>
            </w:r>
            <w:proofErr w:type="spellStart"/>
            <w:r w:rsidRPr="0061265E">
              <w:rPr>
                <w:bCs w:val="0"/>
                <w:sz w:val="24"/>
              </w:rPr>
              <w:t>велькро</w:t>
            </w:r>
            <w:proofErr w:type="spellEnd"/>
            <w:r w:rsidRPr="0061265E">
              <w:rPr>
                <w:bCs w:val="0"/>
                <w:sz w:val="24"/>
              </w:rPr>
              <w:t xml:space="preserve">» или на петли-пуговицы. Для надежной фиксации на теле человека возможны две регулируемые лямки. Конструкция брюк должна быть разработана в соответствии с физиологией сидячего человека. Ниже линии колена на передних половинках брюк предусмотрены накладные карманы с клапанами. Брюки должны изготавливаться с подкладкой из </w:t>
            </w:r>
            <w:proofErr w:type="spellStart"/>
            <w:r w:rsidRPr="0061265E">
              <w:rPr>
                <w:bCs w:val="0"/>
                <w:sz w:val="24"/>
              </w:rPr>
              <w:t>атравматичной</w:t>
            </w:r>
            <w:proofErr w:type="spellEnd"/>
            <w:r w:rsidRPr="0061265E">
              <w:rPr>
                <w:bCs w:val="0"/>
                <w:sz w:val="24"/>
              </w:rPr>
              <w:t xml:space="preserve"> ткани или без неё. </w:t>
            </w:r>
          </w:p>
        </w:tc>
        <w:tc>
          <w:tcPr>
            <w:tcW w:w="1403" w:type="dxa"/>
            <w:tcBorders>
              <w:top w:val="single" w:sz="4" w:space="0" w:color="000000"/>
              <w:left w:val="single" w:sz="4" w:space="0" w:color="000000"/>
              <w:bottom w:val="single" w:sz="4" w:space="0" w:color="000000"/>
              <w:right w:val="single" w:sz="4" w:space="0" w:color="000000"/>
            </w:tcBorders>
          </w:tcPr>
          <w:p w:rsidR="005A6AD4" w:rsidRPr="005D7E3C" w:rsidRDefault="0061265E" w:rsidP="00184262">
            <w:pPr>
              <w:keepNext/>
              <w:widowControl w:val="0"/>
              <w:suppressAutoHyphens w:val="0"/>
              <w:ind w:left="-91" w:right="-85"/>
              <w:jc w:val="center"/>
            </w:pPr>
            <w:bookmarkStart w:id="0" w:name="_GoBack"/>
            <w:bookmarkEnd w:id="0"/>
            <w:r>
              <w:t>1678</w:t>
            </w:r>
          </w:p>
        </w:tc>
      </w:tr>
      <w:tr w:rsidR="00107E88" w:rsidRPr="005D7E3C" w:rsidTr="00B06E52">
        <w:trPr>
          <w:trHeight w:val="62"/>
          <w:jc w:val="center"/>
        </w:trPr>
        <w:tc>
          <w:tcPr>
            <w:tcW w:w="543" w:type="dxa"/>
            <w:tcBorders>
              <w:top w:val="single" w:sz="4" w:space="0" w:color="000000"/>
              <w:left w:val="single" w:sz="4" w:space="0" w:color="000000"/>
              <w:bottom w:val="single" w:sz="4" w:space="0" w:color="000000"/>
              <w:right w:val="nil"/>
            </w:tcBorders>
          </w:tcPr>
          <w:p w:rsidR="003D5EED" w:rsidRPr="005D7E3C" w:rsidRDefault="003D5EED" w:rsidP="00107E88">
            <w:pPr>
              <w:keepNext/>
              <w:widowControl w:val="0"/>
              <w:suppressAutoHyphens w:val="0"/>
              <w:ind w:left="-91" w:right="-85"/>
              <w:jc w:val="center"/>
            </w:pPr>
          </w:p>
        </w:tc>
        <w:tc>
          <w:tcPr>
            <w:tcW w:w="8371" w:type="dxa"/>
            <w:gridSpan w:val="2"/>
            <w:tcBorders>
              <w:top w:val="single" w:sz="4" w:space="0" w:color="000000"/>
              <w:left w:val="single" w:sz="4" w:space="0" w:color="000000"/>
              <w:bottom w:val="single" w:sz="4" w:space="0" w:color="000000"/>
              <w:right w:val="nil"/>
            </w:tcBorders>
          </w:tcPr>
          <w:p w:rsidR="003D5EED" w:rsidRPr="005D7E3C" w:rsidRDefault="00C518AE" w:rsidP="005A6AD4">
            <w:pPr>
              <w:keepNext/>
              <w:widowControl w:val="0"/>
              <w:suppressAutoHyphens w:val="0"/>
              <w:ind w:left="-91" w:right="-85"/>
            </w:pPr>
            <w:r w:rsidRPr="005D7E3C">
              <w:t>Итого:</w:t>
            </w:r>
          </w:p>
        </w:tc>
        <w:tc>
          <w:tcPr>
            <w:tcW w:w="1403" w:type="dxa"/>
            <w:tcBorders>
              <w:top w:val="single" w:sz="4" w:space="0" w:color="000000"/>
              <w:left w:val="single" w:sz="4" w:space="0" w:color="000000"/>
              <w:bottom w:val="single" w:sz="4" w:space="0" w:color="000000"/>
              <w:right w:val="single" w:sz="4" w:space="0" w:color="000000"/>
            </w:tcBorders>
          </w:tcPr>
          <w:p w:rsidR="003D5EED" w:rsidRPr="005D7E3C" w:rsidRDefault="0061265E" w:rsidP="00107E88">
            <w:pPr>
              <w:keepNext/>
              <w:widowControl w:val="0"/>
              <w:suppressAutoHyphens w:val="0"/>
              <w:ind w:left="-91" w:right="-85"/>
              <w:jc w:val="center"/>
            </w:pPr>
            <w:r>
              <w:t>1678</w:t>
            </w:r>
          </w:p>
        </w:tc>
      </w:tr>
    </w:tbl>
    <w:p w:rsidR="00305B2B" w:rsidRPr="005D7E3C" w:rsidRDefault="00305B2B" w:rsidP="00107E88">
      <w:pPr>
        <w:keepNext/>
        <w:widowControl w:val="0"/>
        <w:suppressAutoHyphens w:val="0"/>
        <w:ind w:right="-1" w:firstLine="851"/>
        <w:contextualSpacing/>
        <w:jc w:val="both"/>
      </w:pPr>
    </w:p>
    <w:p w:rsidR="00305B2B" w:rsidRPr="005D7E3C" w:rsidRDefault="00305B2B" w:rsidP="00107E88">
      <w:pPr>
        <w:keepNext/>
        <w:widowControl w:val="0"/>
        <w:suppressAutoHyphens w:val="0"/>
        <w:ind w:right="-1" w:firstLine="851"/>
        <w:contextualSpacing/>
        <w:jc w:val="both"/>
      </w:pPr>
      <w:r w:rsidRPr="005D7E3C">
        <w:t>Обоснование необходимости использования других показателей, требований, условных обозначений и терминологии:</w:t>
      </w:r>
    </w:p>
    <w:p w:rsidR="00305B2B" w:rsidRPr="005D7E3C" w:rsidRDefault="00305B2B" w:rsidP="00107E88">
      <w:pPr>
        <w:keepNext/>
        <w:widowControl w:val="0"/>
        <w:suppressAutoHyphens w:val="0"/>
        <w:ind w:right="-1" w:firstLine="851"/>
        <w:contextualSpacing/>
        <w:jc w:val="both"/>
      </w:pPr>
      <w:proofErr w:type="gramStart"/>
      <w:r w:rsidRPr="005D7E3C">
        <w:t>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 законодательством Российский Федерации о стандартизации показателям, требованиям, условным обозначениям и терминологии, применяются другие показатели, требования, условные обозначения и терминология, необходимость их использования в отношении объекта закупки Заказчик обосновывает следующим образом.</w:t>
      </w:r>
      <w:proofErr w:type="gramEnd"/>
    </w:p>
    <w:p w:rsidR="00305B2B" w:rsidRPr="005D7E3C" w:rsidRDefault="00305B2B" w:rsidP="00107E88">
      <w:pPr>
        <w:keepNext/>
        <w:widowControl w:val="0"/>
        <w:suppressAutoHyphens w:val="0"/>
        <w:ind w:right="-1" w:firstLine="851"/>
        <w:contextualSpacing/>
        <w:jc w:val="both"/>
      </w:pPr>
      <w:r w:rsidRPr="005D7E3C">
        <w:t>Использование Заказчиком при описании изделий функциональных и технических характеристик обусловлено потребностью Получателей протезно-ортопедических изделий и программами реабилитации.</w:t>
      </w:r>
    </w:p>
    <w:p w:rsidR="00305B2B" w:rsidRPr="005D7E3C" w:rsidRDefault="00305B2B" w:rsidP="00107E88">
      <w:pPr>
        <w:keepNext/>
        <w:widowControl w:val="0"/>
        <w:suppressAutoHyphens w:val="0"/>
        <w:ind w:right="-1" w:firstLine="851"/>
        <w:contextualSpacing/>
        <w:jc w:val="both"/>
      </w:pPr>
      <w:r w:rsidRPr="005D7E3C">
        <w:t xml:space="preserve">Срок пользования </w:t>
      </w:r>
      <w:r w:rsidR="000737B3" w:rsidRPr="005D7E3C">
        <w:t>изделиями</w:t>
      </w:r>
      <w:r w:rsidRPr="005D7E3C">
        <w:t xml:space="preserve"> устанавливается в соответствии с Приказом Министерства труда и социальной защиты Российской Федерации от 05.03.2021 г. № 107н «Об утверждении сроков пользования техническими средствами реабилитации, протезами и протезно-ортопедическими изделиями».</w:t>
      </w:r>
    </w:p>
    <w:p w:rsidR="009E1168" w:rsidRPr="005D7E3C" w:rsidRDefault="00305B2B" w:rsidP="00107E88">
      <w:pPr>
        <w:keepNext/>
        <w:widowControl w:val="0"/>
        <w:suppressAutoHyphens w:val="0"/>
        <w:ind w:right="-1" w:firstLine="851"/>
        <w:contextualSpacing/>
        <w:jc w:val="both"/>
      </w:pPr>
      <w:r w:rsidRPr="005D7E3C">
        <w:lastRenderedPageBreak/>
        <w:t>Изделия должны быть новыми (ранее неиспользованными), не содержать восстановленных (отремонтированных) или бывших в употреблении деталей, не иметь дефектов (осыпания покрытия, неустойчивости покрытия, дефектов сборки, низкое качество комплектующих и материалов и т.д.), связанных с конструкцией, материалами или функционированием при штатном использовании, и изготовлены в соответствии действующими требованиями</w:t>
      </w:r>
      <w:r w:rsidR="00210717" w:rsidRPr="005D7E3C">
        <w:t>:</w:t>
      </w:r>
      <w:r w:rsidRPr="005D7E3C">
        <w:t xml:space="preserve"> </w:t>
      </w:r>
    </w:p>
    <w:p w:rsidR="009E1168" w:rsidRPr="005D7E3C" w:rsidRDefault="00210717" w:rsidP="00107E88">
      <w:pPr>
        <w:keepNext/>
        <w:widowControl w:val="0"/>
        <w:suppressAutoHyphens w:val="0"/>
        <w:ind w:right="-1" w:firstLine="851"/>
        <w:contextualSpacing/>
        <w:jc w:val="both"/>
      </w:pPr>
      <w:r w:rsidRPr="005D7E3C">
        <w:t xml:space="preserve">ГОСТ </w:t>
      </w:r>
      <w:proofErr w:type="gramStart"/>
      <w:r w:rsidRPr="005D7E3C">
        <w:t>Р</w:t>
      </w:r>
      <w:proofErr w:type="gramEnd"/>
      <w:r w:rsidRPr="005D7E3C">
        <w:t xml:space="preserve"> ИСО 9999-2019 Национальный стандарт Российской Федерации. Вспомогательные средства для людей с ограничениями жизнедеятельности. Классификация и терминология; </w:t>
      </w:r>
    </w:p>
    <w:p w:rsidR="009E1168" w:rsidRPr="005D7E3C" w:rsidRDefault="00210717" w:rsidP="00107E88">
      <w:pPr>
        <w:keepNext/>
        <w:widowControl w:val="0"/>
        <w:suppressAutoHyphens w:val="0"/>
        <w:ind w:right="-1" w:firstLine="851"/>
        <w:contextualSpacing/>
        <w:jc w:val="both"/>
      </w:pPr>
      <w:r w:rsidRPr="005D7E3C">
        <w:t xml:space="preserve">ГОСТ ISO 10993-1-2021 Межгосударственный стандарт. Изделия медицинские. Оценка биологического действия медицинских изделий. Часть 1. Оценка и исследования </w:t>
      </w:r>
      <w:r w:rsidRPr="005D7E3C">
        <w:rPr>
          <w:bCs/>
          <w:shd w:val="clear" w:color="auto" w:fill="FFFFFF"/>
        </w:rPr>
        <w:t>в процессе менеджмента риска;</w:t>
      </w:r>
      <w:r w:rsidRPr="005D7E3C">
        <w:t xml:space="preserve"> </w:t>
      </w:r>
    </w:p>
    <w:p w:rsidR="009E1168" w:rsidRPr="005D7E3C" w:rsidRDefault="00210717" w:rsidP="00107E88">
      <w:pPr>
        <w:keepNext/>
        <w:widowControl w:val="0"/>
        <w:suppressAutoHyphens w:val="0"/>
        <w:ind w:right="-1" w:firstLine="851"/>
        <w:contextualSpacing/>
        <w:jc w:val="both"/>
      </w:pPr>
      <w:r w:rsidRPr="005D7E3C">
        <w:t xml:space="preserve">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5D7E3C">
        <w:t>цитотоксичность</w:t>
      </w:r>
      <w:proofErr w:type="spellEnd"/>
      <w:r w:rsidRPr="005D7E3C">
        <w:t xml:space="preserve">: методы </w:t>
      </w:r>
      <w:proofErr w:type="spellStart"/>
      <w:r w:rsidRPr="005D7E3C">
        <w:t>in</w:t>
      </w:r>
      <w:proofErr w:type="spellEnd"/>
      <w:r w:rsidRPr="005D7E3C">
        <w:t xml:space="preserve"> </w:t>
      </w:r>
      <w:proofErr w:type="spellStart"/>
      <w:r w:rsidRPr="005D7E3C">
        <w:t>vitro</w:t>
      </w:r>
      <w:proofErr w:type="spellEnd"/>
      <w:r w:rsidRPr="005D7E3C">
        <w:t xml:space="preserve">; </w:t>
      </w:r>
    </w:p>
    <w:p w:rsidR="009E1168" w:rsidRPr="005D7E3C" w:rsidRDefault="00210717" w:rsidP="00107E88">
      <w:pPr>
        <w:keepNext/>
        <w:widowControl w:val="0"/>
        <w:suppressAutoHyphens w:val="0"/>
        <w:ind w:right="-1" w:firstLine="851"/>
        <w:contextualSpacing/>
        <w:jc w:val="both"/>
      </w:pPr>
      <w:r w:rsidRPr="005D7E3C">
        <w:t xml:space="preserve">ГОСТ ISO 10993-10-2011 Межгосударственный стандарт. Изделия медицинские. Оценка биологического действия медицинских изделий. Часть 10. Исследования раздражающего и сенсибилизирующего действия; </w:t>
      </w:r>
    </w:p>
    <w:p w:rsidR="009E1168" w:rsidRPr="005D7E3C" w:rsidRDefault="00210717" w:rsidP="00107E88">
      <w:pPr>
        <w:keepNext/>
        <w:widowControl w:val="0"/>
        <w:suppressAutoHyphens w:val="0"/>
        <w:ind w:right="-1" w:firstLine="851"/>
        <w:contextualSpacing/>
        <w:jc w:val="both"/>
      </w:pPr>
      <w:r w:rsidRPr="005D7E3C">
        <w:t xml:space="preserve">ГОСТ </w:t>
      </w:r>
      <w:proofErr w:type="gramStart"/>
      <w:r w:rsidRPr="005D7E3C">
        <w:t>Р</w:t>
      </w:r>
      <w:proofErr w:type="gramEnd"/>
      <w:r w:rsidRPr="005D7E3C">
        <w:t xml:space="preserve"> 52770-2016 Национальный стандарт Российской Федерации. Изделия медицинские. Требования безопасности. Методы санитарно-химических и токсикологических испытаний; </w:t>
      </w:r>
    </w:p>
    <w:p w:rsidR="009E1168" w:rsidRPr="005D7E3C" w:rsidRDefault="009E1168" w:rsidP="00107E88">
      <w:pPr>
        <w:keepNext/>
        <w:widowControl w:val="0"/>
        <w:suppressAutoHyphens w:val="0"/>
        <w:ind w:right="-1" w:firstLine="851"/>
        <w:contextualSpacing/>
        <w:jc w:val="both"/>
      </w:pPr>
      <w:r w:rsidRPr="005D7E3C">
        <w:t xml:space="preserve">ГОСТ </w:t>
      </w:r>
      <w:proofErr w:type="gramStart"/>
      <w:r w:rsidRPr="005D7E3C">
        <w:t>Р</w:t>
      </w:r>
      <w:proofErr w:type="gramEnd"/>
      <w:r w:rsidRPr="005D7E3C">
        <w:t xml:space="preserve"> 54408-2021 «Одежда специальная для инвалидов. Общие технические условия»;</w:t>
      </w:r>
    </w:p>
    <w:p w:rsidR="009E1168" w:rsidRDefault="009E1168" w:rsidP="009E1168">
      <w:pPr>
        <w:keepNext/>
        <w:widowControl w:val="0"/>
        <w:suppressAutoHyphens w:val="0"/>
        <w:ind w:right="-1" w:firstLine="851"/>
        <w:contextualSpacing/>
        <w:jc w:val="both"/>
      </w:pPr>
      <w:r w:rsidRPr="005D7E3C">
        <w:t xml:space="preserve">ГОСТ </w:t>
      </w:r>
      <w:proofErr w:type="gramStart"/>
      <w:r w:rsidRPr="005D7E3C">
        <w:t>Р</w:t>
      </w:r>
      <w:proofErr w:type="gramEnd"/>
      <w:r w:rsidRPr="005D7E3C">
        <w:t xml:space="preserve"> 55639-2021 «Услуги по изготовлению специальной одежды для инвалидов. Требования безопасности».</w:t>
      </w:r>
    </w:p>
    <w:p w:rsidR="00B06E52" w:rsidRPr="00B06E52" w:rsidRDefault="00B06E52" w:rsidP="00B06E52">
      <w:pPr>
        <w:keepNext/>
        <w:widowControl w:val="0"/>
        <w:suppressAutoHyphens w:val="0"/>
        <w:ind w:right="-1" w:firstLine="851"/>
        <w:contextualSpacing/>
        <w:jc w:val="both"/>
      </w:pPr>
      <w:r w:rsidRPr="00B06E52">
        <w:t xml:space="preserve">Ортопедические брюки по внешнему виду, посадке на фигуре, размеру, должны соответствовать индивидуальным особенностям пользователя. Ортопедические брюки для инвалидов соответствуют индивидуальным размерам на условно стандартные и нестандартные фигуры. Услуги по снятию мерок, примерке и подгонке одежды по индивидуальным размерам входят в стоимость изделия. </w:t>
      </w:r>
    </w:p>
    <w:p w:rsidR="00854D94" w:rsidRPr="005D7E3C" w:rsidRDefault="00305B2B" w:rsidP="009E1168">
      <w:pPr>
        <w:keepNext/>
        <w:widowControl w:val="0"/>
        <w:suppressAutoHyphens w:val="0"/>
        <w:ind w:right="-1" w:firstLine="851"/>
        <w:contextualSpacing/>
        <w:jc w:val="both"/>
      </w:pPr>
      <w:r w:rsidRPr="005D7E3C">
        <w:t xml:space="preserve">Изделия должны соответствовать требованиям безопасности для здоровья человека и санитарно-гигиеническим требованиям, предъявляемым к данным изделиям. </w:t>
      </w:r>
    </w:p>
    <w:p w:rsidR="00305B2B" w:rsidRPr="005D7E3C" w:rsidRDefault="00305B2B" w:rsidP="00107E88">
      <w:pPr>
        <w:keepNext/>
        <w:widowControl w:val="0"/>
        <w:suppressAutoHyphens w:val="0"/>
        <w:ind w:right="-1" w:firstLine="851"/>
        <w:contextualSpacing/>
        <w:jc w:val="both"/>
      </w:pPr>
      <w:r w:rsidRPr="005D7E3C">
        <w:t>Изделия должны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305B2B" w:rsidRPr="005D7E3C" w:rsidRDefault="00305B2B" w:rsidP="00107E88">
      <w:pPr>
        <w:keepNext/>
        <w:widowControl w:val="0"/>
        <w:suppressAutoHyphens w:val="0"/>
        <w:ind w:right="-1" w:firstLine="851"/>
        <w:contextualSpacing/>
        <w:jc w:val="both"/>
      </w:pPr>
      <w:r w:rsidRPr="005D7E3C">
        <w:t>-безопасность для кожных покровов;</w:t>
      </w:r>
    </w:p>
    <w:p w:rsidR="00305B2B" w:rsidRPr="005D7E3C" w:rsidRDefault="00305B2B" w:rsidP="00107E88">
      <w:pPr>
        <w:keepNext/>
        <w:widowControl w:val="0"/>
        <w:suppressAutoHyphens w:val="0"/>
        <w:ind w:right="-1" w:firstLine="851"/>
        <w:contextualSpacing/>
        <w:jc w:val="both"/>
      </w:pPr>
      <w:r w:rsidRPr="005D7E3C">
        <w:t>-эстетичность;</w:t>
      </w:r>
    </w:p>
    <w:p w:rsidR="00305B2B" w:rsidRPr="005D7E3C" w:rsidRDefault="00305B2B" w:rsidP="00107E88">
      <w:pPr>
        <w:keepNext/>
        <w:widowControl w:val="0"/>
        <w:suppressAutoHyphens w:val="0"/>
        <w:ind w:right="-1" w:firstLine="851"/>
        <w:contextualSpacing/>
        <w:jc w:val="both"/>
      </w:pPr>
      <w:r w:rsidRPr="005D7E3C">
        <w:t>-простота пользования.</w:t>
      </w:r>
    </w:p>
    <w:p w:rsidR="00305B2B" w:rsidRPr="005D7E3C" w:rsidRDefault="00305B2B" w:rsidP="00107E88">
      <w:pPr>
        <w:keepNext/>
        <w:widowControl w:val="0"/>
        <w:suppressAutoHyphens w:val="0"/>
        <w:ind w:right="-1" w:firstLine="851"/>
        <w:contextualSpacing/>
        <w:jc w:val="both"/>
      </w:pPr>
      <w:r w:rsidRPr="005D7E3C">
        <w:t>Изделия не должны выделять при эксплуатации токсичных и агрессивных веществ и не должны оказывать раздражающего действия.</w:t>
      </w:r>
    </w:p>
    <w:p w:rsidR="00305B2B" w:rsidRPr="005D7E3C" w:rsidRDefault="00305B2B" w:rsidP="00107E88">
      <w:pPr>
        <w:keepNext/>
        <w:widowControl w:val="0"/>
        <w:suppressAutoHyphens w:val="0"/>
        <w:ind w:right="-1" w:firstLine="851"/>
        <w:contextualSpacing/>
        <w:jc w:val="both"/>
      </w:pPr>
      <w:r w:rsidRPr="005D7E3C">
        <w:t>Материалы, применяемые для изготовления изделий, не должны содержать ядовитых (токсичных) компонентов, а также воздействовать на поверхности (одежды, кожи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305B2B" w:rsidRPr="005D7E3C" w:rsidRDefault="00305B2B" w:rsidP="00107E88">
      <w:pPr>
        <w:keepNext/>
        <w:widowControl w:val="0"/>
        <w:suppressAutoHyphens w:val="0"/>
        <w:ind w:right="-1" w:firstLine="851"/>
        <w:contextualSpacing/>
        <w:jc w:val="both"/>
      </w:pPr>
      <w:r w:rsidRPr="005D7E3C">
        <w:t>Выдача изделий должна осуществляться при наличии документов, подтверждающих соответствие изделий (сертификат соответствия или декларация о соответствии), в случае если законодательством Российской Федерации предусмотрено наличие таких документов.</w:t>
      </w:r>
    </w:p>
    <w:p w:rsidR="00305B2B" w:rsidRPr="005D7E3C" w:rsidRDefault="00305B2B" w:rsidP="00107E88">
      <w:pPr>
        <w:keepNext/>
        <w:widowControl w:val="0"/>
        <w:suppressAutoHyphens w:val="0"/>
        <w:ind w:right="-1" w:firstLine="851"/>
        <w:contextualSpacing/>
        <w:jc w:val="both"/>
      </w:pPr>
      <w:r w:rsidRPr="005D7E3C">
        <w:t>Упаковка изделия должна обеспечивать защиту изделий от повреждений, порчи или загрязнения во время хранения и транспортировки к месту использования по назначению.</w:t>
      </w:r>
    </w:p>
    <w:p w:rsidR="00305B2B" w:rsidRPr="005D7E3C" w:rsidRDefault="00305B2B" w:rsidP="00107E88">
      <w:pPr>
        <w:keepNext/>
        <w:widowControl w:val="0"/>
        <w:suppressAutoHyphens w:val="0"/>
        <w:ind w:right="-1" w:firstLine="851"/>
        <w:contextualSpacing/>
        <w:jc w:val="both"/>
      </w:pPr>
      <w:r w:rsidRPr="005D7E3C">
        <w:t>Упаковка изделий должна иметь необходимые маркировки, наклейки, пломбы, а также давать возможность определить количество содержащихся в ней изделий (опись, упаковочные ярлыки или листы) в соответствии с действующим законодательством Российской Федерации.</w:t>
      </w:r>
    </w:p>
    <w:p w:rsidR="00305B2B" w:rsidRPr="005D7E3C" w:rsidRDefault="00305B2B" w:rsidP="00107E88">
      <w:pPr>
        <w:keepNext/>
        <w:widowControl w:val="0"/>
        <w:suppressAutoHyphens w:val="0"/>
        <w:ind w:right="-1" w:firstLine="851"/>
        <w:contextualSpacing/>
        <w:jc w:val="both"/>
      </w:pPr>
      <w:r w:rsidRPr="005D7E3C">
        <w:t>Маркировка упаковки изделий должна включать:</w:t>
      </w:r>
    </w:p>
    <w:p w:rsidR="00305B2B" w:rsidRPr="005D7E3C" w:rsidRDefault="00305B2B" w:rsidP="00107E88">
      <w:pPr>
        <w:keepNext/>
        <w:widowControl w:val="0"/>
        <w:suppressAutoHyphens w:val="0"/>
        <w:ind w:right="-1" w:firstLine="851"/>
        <w:contextualSpacing/>
        <w:jc w:val="both"/>
      </w:pPr>
      <w:r w:rsidRPr="005D7E3C">
        <w:t>- условное обозначение группы изделий, товарную марку (при наличии), обозначение номера изделия (при наличии);</w:t>
      </w:r>
    </w:p>
    <w:p w:rsidR="00305B2B" w:rsidRPr="005D7E3C" w:rsidRDefault="00305B2B" w:rsidP="00107E88">
      <w:pPr>
        <w:keepNext/>
        <w:widowControl w:val="0"/>
        <w:suppressAutoHyphens w:val="0"/>
        <w:ind w:right="-1" w:firstLine="851"/>
        <w:contextualSpacing/>
        <w:jc w:val="both"/>
      </w:pPr>
      <w:r w:rsidRPr="005D7E3C">
        <w:t>- страну-изготовителя;</w:t>
      </w:r>
    </w:p>
    <w:p w:rsidR="00305B2B" w:rsidRPr="005D7E3C" w:rsidRDefault="00305B2B" w:rsidP="00107E88">
      <w:pPr>
        <w:keepNext/>
        <w:widowControl w:val="0"/>
        <w:suppressAutoHyphens w:val="0"/>
        <w:ind w:right="-1" w:firstLine="851"/>
        <w:contextualSpacing/>
        <w:jc w:val="both"/>
      </w:pPr>
      <w:r w:rsidRPr="005D7E3C">
        <w:t>- наименование предприятия-изготовителя, юридический адрес, товарный знак (при наличии);</w:t>
      </w:r>
    </w:p>
    <w:p w:rsidR="00305B2B" w:rsidRPr="005D7E3C" w:rsidRDefault="00305B2B" w:rsidP="00107E88">
      <w:pPr>
        <w:keepNext/>
        <w:widowControl w:val="0"/>
        <w:suppressAutoHyphens w:val="0"/>
        <w:ind w:right="-1" w:firstLine="851"/>
        <w:contextualSpacing/>
        <w:jc w:val="both"/>
      </w:pPr>
      <w:r w:rsidRPr="005D7E3C">
        <w:t xml:space="preserve">- отличительные характеристики изделий в соответствии с их </w:t>
      </w:r>
      <w:proofErr w:type="gramStart"/>
      <w:r w:rsidRPr="005D7E3C">
        <w:t>техническим исполнением</w:t>
      </w:r>
      <w:proofErr w:type="gramEnd"/>
      <w:r w:rsidRPr="005D7E3C">
        <w:t xml:space="preserve"> </w:t>
      </w:r>
      <w:r w:rsidRPr="005D7E3C">
        <w:lastRenderedPageBreak/>
        <w:t>(при наличии);</w:t>
      </w:r>
    </w:p>
    <w:p w:rsidR="00305B2B" w:rsidRPr="005D7E3C" w:rsidRDefault="00305B2B" w:rsidP="00107E88">
      <w:pPr>
        <w:keepNext/>
        <w:widowControl w:val="0"/>
        <w:suppressAutoHyphens w:val="0"/>
        <w:ind w:right="-1" w:firstLine="851"/>
        <w:contextualSpacing/>
        <w:jc w:val="both"/>
      </w:pPr>
      <w:r w:rsidRPr="005D7E3C">
        <w:t>- номер артикула (при наличии);</w:t>
      </w:r>
    </w:p>
    <w:p w:rsidR="00305B2B" w:rsidRPr="005D7E3C" w:rsidRDefault="00305B2B" w:rsidP="00107E88">
      <w:pPr>
        <w:keepNext/>
        <w:widowControl w:val="0"/>
        <w:suppressAutoHyphens w:val="0"/>
        <w:ind w:right="-1" w:firstLine="851"/>
        <w:contextualSpacing/>
        <w:jc w:val="both"/>
      </w:pPr>
      <w:r w:rsidRPr="005D7E3C">
        <w:t>- количество изделий в упаковке;</w:t>
      </w:r>
    </w:p>
    <w:p w:rsidR="00305B2B" w:rsidRPr="005D7E3C" w:rsidRDefault="00305B2B" w:rsidP="00107E88">
      <w:pPr>
        <w:keepNext/>
        <w:widowControl w:val="0"/>
        <w:suppressAutoHyphens w:val="0"/>
        <w:ind w:right="-1" w:firstLine="851"/>
        <w:contextualSpacing/>
        <w:jc w:val="both"/>
      </w:pPr>
      <w:r w:rsidRPr="005D7E3C">
        <w:t>- дату (месяц, год) изготовления или гарантийный срок годности (при наличии);</w:t>
      </w:r>
    </w:p>
    <w:p w:rsidR="00305B2B" w:rsidRPr="005D7E3C" w:rsidRDefault="00305B2B" w:rsidP="00107E88">
      <w:pPr>
        <w:keepNext/>
        <w:widowControl w:val="0"/>
        <w:suppressAutoHyphens w:val="0"/>
        <w:ind w:right="-1" w:firstLine="851"/>
        <w:contextualSpacing/>
        <w:jc w:val="both"/>
      </w:pPr>
      <w:r w:rsidRPr="005D7E3C">
        <w:t>- правила использования (при необходимости);</w:t>
      </w:r>
    </w:p>
    <w:p w:rsidR="00305B2B" w:rsidRPr="005D7E3C" w:rsidRDefault="00305B2B" w:rsidP="00107E88">
      <w:pPr>
        <w:keepNext/>
        <w:widowControl w:val="0"/>
        <w:suppressAutoHyphens w:val="0"/>
        <w:ind w:right="-1" w:firstLine="851"/>
        <w:contextualSpacing/>
        <w:jc w:val="both"/>
      </w:pPr>
      <w:r w:rsidRPr="005D7E3C">
        <w:t>- штриховой код изделия (при наличии);</w:t>
      </w:r>
    </w:p>
    <w:p w:rsidR="00305B2B" w:rsidRPr="005D7E3C" w:rsidRDefault="00305B2B" w:rsidP="00107E88">
      <w:pPr>
        <w:keepNext/>
        <w:widowControl w:val="0"/>
        <w:suppressAutoHyphens w:val="0"/>
        <w:ind w:right="-1" w:firstLine="851"/>
        <w:contextualSpacing/>
        <w:jc w:val="both"/>
      </w:pPr>
      <w:r w:rsidRPr="005D7E3C">
        <w:t>- информацию о сертификации (при наличии).</w:t>
      </w:r>
    </w:p>
    <w:p w:rsidR="00305B2B" w:rsidRPr="005D7E3C" w:rsidRDefault="00305B2B" w:rsidP="00107E88">
      <w:pPr>
        <w:keepNext/>
        <w:widowControl w:val="0"/>
        <w:suppressAutoHyphens w:val="0"/>
        <w:ind w:right="-1" w:firstLine="851"/>
        <w:contextualSpacing/>
        <w:jc w:val="both"/>
      </w:pPr>
      <w:r w:rsidRPr="005D7E3C">
        <w:t>Транспортировка изделий должна осуществляться любым видом крытого транспорта в соответствии с правилами перевозки грузов, действующими на данном виде транспорта.</w:t>
      </w:r>
    </w:p>
    <w:p w:rsidR="00305B2B" w:rsidRPr="005D7E3C" w:rsidRDefault="00305B2B" w:rsidP="00107E88">
      <w:pPr>
        <w:keepNext/>
        <w:widowControl w:val="0"/>
        <w:suppressAutoHyphens w:val="0"/>
        <w:ind w:right="-1" w:firstLine="851"/>
        <w:contextualSpacing/>
        <w:jc w:val="both"/>
      </w:pPr>
      <w:r w:rsidRPr="005D7E3C">
        <w:t>Обязательно наличие гарантийных талонов на сервисное обслуживание, дающих право на бесплатный ремонт изделий во время гарантийного срока пользования.</w:t>
      </w:r>
    </w:p>
    <w:p w:rsidR="00305B2B" w:rsidRPr="005D7E3C" w:rsidRDefault="00305B2B" w:rsidP="00107E88">
      <w:pPr>
        <w:keepNext/>
        <w:widowControl w:val="0"/>
        <w:suppressAutoHyphens w:val="0"/>
        <w:ind w:right="-1" w:firstLine="851"/>
        <w:contextualSpacing/>
        <w:jc w:val="both"/>
      </w:pPr>
      <w:r w:rsidRPr="005D7E3C">
        <w:t>Срок гарантийного ремонта со дня обращения Получателя не должен превышать 20 (двадцати) рабочих дней.</w:t>
      </w:r>
    </w:p>
    <w:p w:rsidR="00305B2B" w:rsidRPr="005D7E3C" w:rsidRDefault="00305B2B" w:rsidP="00107E88">
      <w:pPr>
        <w:keepNext/>
        <w:widowControl w:val="0"/>
        <w:suppressAutoHyphens w:val="0"/>
        <w:ind w:right="-1" w:firstLine="851"/>
        <w:contextualSpacing/>
        <w:jc w:val="both"/>
      </w:pPr>
      <w:r w:rsidRPr="005D7E3C">
        <w:t>Обязательно указание адресов специализированных мастерских, в которые следует обращаться для гарантийного ремонта изделий или устранения неисправностей.</w:t>
      </w:r>
    </w:p>
    <w:p w:rsidR="00C518AE" w:rsidRPr="005D7E3C" w:rsidRDefault="00C518AE" w:rsidP="00107E88">
      <w:pPr>
        <w:keepNext/>
        <w:widowControl w:val="0"/>
        <w:suppressAutoHyphens w:val="0"/>
        <w:ind w:right="-1" w:firstLine="851"/>
        <w:contextualSpacing/>
        <w:jc w:val="both"/>
      </w:pPr>
      <w:r w:rsidRPr="005D7E3C">
        <w:t xml:space="preserve">Место выполнения работ: </w:t>
      </w:r>
    </w:p>
    <w:p w:rsidR="00C518AE" w:rsidRPr="005D7E3C" w:rsidRDefault="00C518AE" w:rsidP="00107E88">
      <w:pPr>
        <w:keepNext/>
        <w:widowControl w:val="0"/>
        <w:suppressAutoHyphens w:val="0"/>
        <w:ind w:right="-1" w:firstLine="851"/>
        <w:contextualSpacing/>
        <w:jc w:val="both"/>
      </w:pPr>
      <w:r w:rsidRPr="005D7E3C">
        <w:t xml:space="preserve">Место выполнения работ по изготовлению протезно-ортопедических изделий определяется Исполнителем (соисполнителем). </w:t>
      </w:r>
    </w:p>
    <w:p w:rsidR="00C518AE" w:rsidRPr="005D7E3C" w:rsidRDefault="00C518AE" w:rsidP="00107E88">
      <w:pPr>
        <w:keepNext/>
        <w:widowControl w:val="0"/>
        <w:suppressAutoHyphens w:val="0"/>
        <w:ind w:right="-1" w:firstLine="851"/>
        <w:contextualSpacing/>
        <w:jc w:val="both"/>
      </w:pPr>
      <w:r w:rsidRPr="005D7E3C">
        <w:t xml:space="preserve">Выполнение работ осуществляется при наличии направлений </w:t>
      </w:r>
      <w:r w:rsidR="007E1A53" w:rsidRPr="005D7E3C">
        <w:t>Отделения Фонда пенсионного и социального страхования Российской Федерации по Республике Башкортостан</w:t>
      </w:r>
      <w:r w:rsidRPr="005D7E3C">
        <w:t>.</w:t>
      </w:r>
    </w:p>
    <w:p w:rsidR="00C518AE" w:rsidRPr="005D7E3C" w:rsidRDefault="00C518AE" w:rsidP="00107E88">
      <w:pPr>
        <w:keepNext/>
        <w:widowControl w:val="0"/>
        <w:suppressAutoHyphens w:val="0"/>
        <w:ind w:right="-1" w:firstLine="851"/>
        <w:contextualSpacing/>
        <w:jc w:val="both"/>
      </w:pPr>
      <w:proofErr w:type="gramStart"/>
      <w:r w:rsidRPr="005D7E3C">
        <w:t>В целях удобства инвалидов Исполнитель должен осуществлять снятие мерок, примерку, индивидуальную подгонку, обучение пользованию, выдачу готового изделия в местах, максимально приближенных к месту жительства инвалида, используя для этого филиалы, представительства, обособленные подразделения Исполнителя, в оборудованных кабинетах (рабочих местах) на территории Республики Башкортостан, а также при необходимости организацию выезда на дом инвалида и др.</w:t>
      </w:r>
      <w:proofErr w:type="gramEnd"/>
    </w:p>
    <w:p w:rsidR="00C518AE" w:rsidRPr="005D7E3C" w:rsidRDefault="00C518AE" w:rsidP="00107E88">
      <w:pPr>
        <w:keepNext/>
        <w:widowControl w:val="0"/>
        <w:suppressAutoHyphens w:val="0"/>
        <w:ind w:right="-1" w:firstLine="851"/>
        <w:contextualSpacing/>
        <w:jc w:val="both"/>
      </w:pPr>
      <w:r w:rsidRPr="005D7E3C">
        <w:t xml:space="preserve">Срок выполнения работ: </w:t>
      </w:r>
    </w:p>
    <w:p w:rsidR="00766363" w:rsidRPr="005D7E3C" w:rsidRDefault="00766363" w:rsidP="00766363">
      <w:pPr>
        <w:pStyle w:val="ab"/>
        <w:keepNext/>
        <w:widowControl w:val="0"/>
        <w:ind w:firstLine="851"/>
        <w:contextualSpacing/>
        <w:jc w:val="both"/>
        <w:rPr>
          <w:rFonts w:ascii="Times New Roman" w:hAnsi="Times New Roman" w:cs="Times New Roman"/>
          <w:sz w:val="24"/>
          <w:szCs w:val="24"/>
        </w:rPr>
      </w:pPr>
      <w:r w:rsidRPr="005D7E3C">
        <w:rPr>
          <w:rFonts w:ascii="Times New Roman" w:hAnsi="Times New Roman" w:cs="Times New Roman"/>
          <w:sz w:val="24"/>
          <w:szCs w:val="24"/>
        </w:rPr>
        <w:t>С 01.01.2024 до 31.07.2024 должно быть выполнено 100 % общего объема работ.</w:t>
      </w:r>
    </w:p>
    <w:p w:rsidR="00C518AE" w:rsidRPr="005D7E3C" w:rsidRDefault="00C518AE" w:rsidP="00107E88">
      <w:pPr>
        <w:keepNext/>
        <w:widowControl w:val="0"/>
        <w:suppressAutoHyphens w:val="0"/>
        <w:ind w:right="-1" w:firstLine="851"/>
        <w:contextualSpacing/>
        <w:jc w:val="both"/>
      </w:pPr>
      <w:r w:rsidRPr="005D7E3C">
        <w:t>Срок обеспечения Получателя изделием, изготавливаемым по индивидуальному заказу с привлечением Получателя и предназначенного исключительно для личного использования, не может превышать 60 календарных дней со дня обращения Получателя к Исполнителю.</w:t>
      </w:r>
    </w:p>
    <w:p w:rsidR="00C518AE" w:rsidRPr="005D7E3C" w:rsidRDefault="00C518AE" w:rsidP="00107E88">
      <w:pPr>
        <w:keepNext/>
        <w:widowControl w:val="0"/>
        <w:suppressAutoHyphens w:val="0"/>
        <w:ind w:right="-1" w:firstLine="851"/>
        <w:contextualSpacing/>
        <w:jc w:val="both"/>
      </w:pPr>
      <w:r w:rsidRPr="005D7E3C">
        <w:t>Исполнитель гарантирует, что изделия передаются свободными от прав третьих лиц и не являются предметом залога, ареста или иного обременения.</w:t>
      </w:r>
    </w:p>
    <w:p w:rsidR="00C518AE" w:rsidRPr="005D7E3C" w:rsidRDefault="00C518AE" w:rsidP="00107E88">
      <w:pPr>
        <w:keepNext/>
        <w:widowControl w:val="0"/>
        <w:tabs>
          <w:tab w:val="left" w:pos="284"/>
        </w:tabs>
        <w:suppressAutoHyphens w:val="0"/>
        <w:ind w:firstLine="851"/>
        <w:jc w:val="both"/>
      </w:pPr>
      <w:r w:rsidRPr="005D7E3C">
        <w:t>Информация об изделии в соответствии с «Каталогом товаров, работ, услуг для обеспечения государственных и муниципальных нужд» (далее – Каталог, КТРУ):</w:t>
      </w:r>
    </w:p>
    <w:p w:rsidR="00FB15D3" w:rsidRPr="00184279" w:rsidRDefault="00C518AE" w:rsidP="00107E88">
      <w:pPr>
        <w:keepNext/>
        <w:widowControl w:val="0"/>
        <w:tabs>
          <w:tab w:val="left" w:pos="284"/>
        </w:tabs>
        <w:suppressAutoHyphens w:val="0"/>
        <w:ind w:firstLine="851"/>
        <w:jc w:val="both"/>
      </w:pPr>
      <w:r w:rsidRPr="005D7E3C">
        <w:t xml:space="preserve">Код позиции КТРУ: </w:t>
      </w:r>
      <w:r w:rsidR="009E1168" w:rsidRPr="005D7E3C">
        <w:t>14.12.30.170-0000000</w:t>
      </w:r>
      <w:r w:rsidR="00B06E52">
        <w:t>2</w:t>
      </w:r>
      <w:r w:rsidR="009E1168" w:rsidRPr="005D7E3C">
        <w:t>.</w:t>
      </w:r>
    </w:p>
    <w:sectPr w:rsidR="00FB15D3" w:rsidRPr="00184279" w:rsidSect="00EC28B5">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866"/>
        </w:tabs>
        <w:ind w:left="1866" w:hanging="360"/>
      </w:pPr>
      <w:rPr>
        <w:rFonts w:cs="Times New Roman"/>
      </w:rPr>
    </w:lvl>
    <w:lvl w:ilvl="1">
      <w:start w:val="1"/>
      <w:numFmt w:val="decimal"/>
      <w:lvlText w:val="%2)"/>
      <w:lvlJc w:val="left"/>
      <w:pPr>
        <w:tabs>
          <w:tab w:val="num" w:pos="2149"/>
        </w:tabs>
        <w:ind w:left="2149" w:hanging="357"/>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decimal"/>
      <w:lvlText w:val="%1.%2.%3.%4.%7"/>
      <w:lvlJc w:val="left"/>
      <w:pPr>
        <w:tabs>
          <w:tab w:val="num" w:pos="1296"/>
        </w:tabs>
        <w:ind w:left="1440" w:hanging="1440"/>
      </w:pPr>
      <w:rPr>
        <w:rFonts w:cs="Times New Roman"/>
      </w:rPr>
    </w:lvl>
    <w:lvl w:ilvl="7">
      <w:start w:val="1"/>
      <w:numFmt w:val="decimal"/>
      <w:lvlText w:val="%1.%2.%3.%4.%7.%8"/>
      <w:lvlJc w:val="left"/>
      <w:pPr>
        <w:tabs>
          <w:tab w:val="num" w:pos="1440"/>
        </w:tabs>
        <w:ind w:left="1584" w:hanging="1584"/>
      </w:pPr>
      <w:rPr>
        <w:rFonts w:cs="Times New Roman"/>
      </w:rPr>
    </w:lvl>
    <w:lvl w:ilvl="8">
      <w:start w:val="1"/>
      <w:numFmt w:val="decimal"/>
      <w:lvlText w:val="%1.%2.%3.%4.%7.%8.%9"/>
      <w:lvlJc w:val="left"/>
      <w:pPr>
        <w:tabs>
          <w:tab w:val="num" w:pos="1584"/>
        </w:tabs>
        <w:ind w:left="1886" w:hanging="763"/>
      </w:pPr>
      <w:rPr>
        <w:rFonts w:cs="Times New Roman"/>
      </w:rPr>
    </w:lvl>
  </w:abstractNum>
  <w:abstractNum w:abstractNumId="1">
    <w:nsid w:val="0AB57FAC"/>
    <w:multiLevelType w:val="hybridMultilevel"/>
    <w:tmpl w:val="305483C4"/>
    <w:lvl w:ilvl="0" w:tplc="22E040D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C17DD"/>
    <w:rsid w:val="0000103C"/>
    <w:rsid w:val="00002980"/>
    <w:rsid w:val="00024E3B"/>
    <w:rsid w:val="00025A61"/>
    <w:rsid w:val="000426C3"/>
    <w:rsid w:val="000446AE"/>
    <w:rsid w:val="00045607"/>
    <w:rsid w:val="00050ACB"/>
    <w:rsid w:val="00065348"/>
    <w:rsid w:val="00065385"/>
    <w:rsid w:val="000737B3"/>
    <w:rsid w:val="0007458D"/>
    <w:rsid w:val="00097C24"/>
    <w:rsid w:val="000A2024"/>
    <w:rsid w:val="000C17DD"/>
    <w:rsid w:val="001028CD"/>
    <w:rsid w:val="00106864"/>
    <w:rsid w:val="00107E88"/>
    <w:rsid w:val="001133E1"/>
    <w:rsid w:val="001163A4"/>
    <w:rsid w:val="00170795"/>
    <w:rsid w:val="001716C4"/>
    <w:rsid w:val="00176C7B"/>
    <w:rsid w:val="0017769E"/>
    <w:rsid w:val="00184262"/>
    <w:rsid w:val="00184279"/>
    <w:rsid w:val="0019166B"/>
    <w:rsid w:val="001C416F"/>
    <w:rsid w:val="001E0C0F"/>
    <w:rsid w:val="001E77D2"/>
    <w:rsid w:val="001F0822"/>
    <w:rsid w:val="001F7DA9"/>
    <w:rsid w:val="00210717"/>
    <w:rsid w:val="00212CDE"/>
    <w:rsid w:val="002170A6"/>
    <w:rsid w:val="00240F28"/>
    <w:rsid w:val="00252299"/>
    <w:rsid w:val="002737D6"/>
    <w:rsid w:val="00283DDD"/>
    <w:rsid w:val="00285D8E"/>
    <w:rsid w:val="002A68E3"/>
    <w:rsid w:val="002B5B69"/>
    <w:rsid w:val="002B72CD"/>
    <w:rsid w:val="002D67C2"/>
    <w:rsid w:val="002E4BA0"/>
    <w:rsid w:val="002E4F87"/>
    <w:rsid w:val="002F2C1A"/>
    <w:rsid w:val="003033C5"/>
    <w:rsid w:val="00305B2B"/>
    <w:rsid w:val="00310649"/>
    <w:rsid w:val="00315D6B"/>
    <w:rsid w:val="00323E28"/>
    <w:rsid w:val="0035033A"/>
    <w:rsid w:val="00351E64"/>
    <w:rsid w:val="0036487D"/>
    <w:rsid w:val="00371C93"/>
    <w:rsid w:val="00373383"/>
    <w:rsid w:val="00380EA6"/>
    <w:rsid w:val="00385D4F"/>
    <w:rsid w:val="00397920"/>
    <w:rsid w:val="003A3812"/>
    <w:rsid w:val="003B47FA"/>
    <w:rsid w:val="003C0009"/>
    <w:rsid w:val="003C33B6"/>
    <w:rsid w:val="003C4555"/>
    <w:rsid w:val="003C5323"/>
    <w:rsid w:val="003D2087"/>
    <w:rsid w:val="003D5EED"/>
    <w:rsid w:val="003D7B05"/>
    <w:rsid w:val="003E2B2E"/>
    <w:rsid w:val="00402B16"/>
    <w:rsid w:val="004131E6"/>
    <w:rsid w:val="00417DA4"/>
    <w:rsid w:val="00434241"/>
    <w:rsid w:val="004626AB"/>
    <w:rsid w:val="00475F55"/>
    <w:rsid w:val="00495312"/>
    <w:rsid w:val="0049744A"/>
    <w:rsid w:val="004A7589"/>
    <w:rsid w:val="004E2AB1"/>
    <w:rsid w:val="005056A5"/>
    <w:rsid w:val="00514D7E"/>
    <w:rsid w:val="005206E2"/>
    <w:rsid w:val="00520E1E"/>
    <w:rsid w:val="00552380"/>
    <w:rsid w:val="00553D13"/>
    <w:rsid w:val="00561984"/>
    <w:rsid w:val="005731DC"/>
    <w:rsid w:val="00573D18"/>
    <w:rsid w:val="005A14AE"/>
    <w:rsid w:val="005A2112"/>
    <w:rsid w:val="005A4BD1"/>
    <w:rsid w:val="005A6AD4"/>
    <w:rsid w:val="005B4BDB"/>
    <w:rsid w:val="005C1B1D"/>
    <w:rsid w:val="005C3A21"/>
    <w:rsid w:val="005D7E3C"/>
    <w:rsid w:val="005E1FED"/>
    <w:rsid w:val="005F5D11"/>
    <w:rsid w:val="0060215B"/>
    <w:rsid w:val="00610F61"/>
    <w:rsid w:val="0061265E"/>
    <w:rsid w:val="00615331"/>
    <w:rsid w:val="006233D4"/>
    <w:rsid w:val="00630A4A"/>
    <w:rsid w:val="00632A3D"/>
    <w:rsid w:val="00654B17"/>
    <w:rsid w:val="00662ABA"/>
    <w:rsid w:val="00666E64"/>
    <w:rsid w:val="00676896"/>
    <w:rsid w:val="0068232A"/>
    <w:rsid w:val="00682DB9"/>
    <w:rsid w:val="00687C3C"/>
    <w:rsid w:val="006A303C"/>
    <w:rsid w:val="006B265F"/>
    <w:rsid w:val="006C4D69"/>
    <w:rsid w:val="006C7FE2"/>
    <w:rsid w:val="006D3FDE"/>
    <w:rsid w:val="006D6E13"/>
    <w:rsid w:val="006F675A"/>
    <w:rsid w:val="006F6A1E"/>
    <w:rsid w:val="00716EAB"/>
    <w:rsid w:val="00733A0D"/>
    <w:rsid w:val="00734640"/>
    <w:rsid w:val="0073685F"/>
    <w:rsid w:val="00754715"/>
    <w:rsid w:val="00766363"/>
    <w:rsid w:val="007664D3"/>
    <w:rsid w:val="00777D0F"/>
    <w:rsid w:val="007A1D95"/>
    <w:rsid w:val="007A73D1"/>
    <w:rsid w:val="007B18A6"/>
    <w:rsid w:val="007B7AA9"/>
    <w:rsid w:val="007C4088"/>
    <w:rsid w:val="007E1A53"/>
    <w:rsid w:val="007F43D8"/>
    <w:rsid w:val="00803632"/>
    <w:rsid w:val="00812991"/>
    <w:rsid w:val="00820D75"/>
    <w:rsid w:val="00831359"/>
    <w:rsid w:val="00854D94"/>
    <w:rsid w:val="0086101C"/>
    <w:rsid w:val="00871617"/>
    <w:rsid w:val="00877C74"/>
    <w:rsid w:val="00881FCB"/>
    <w:rsid w:val="008972EA"/>
    <w:rsid w:val="008B0763"/>
    <w:rsid w:val="008B2BA1"/>
    <w:rsid w:val="008C5B54"/>
    <w:rsid w:val="008D7635"/>
    <w:rsid w:val="008F2291"/>
    <w:rsid w:val="008F2DC7"/>
    <w:rsid w:val="008F7DC1"/>
    <w:rsid w:val="00917447"/>
    <w:rsid w:val="009240D2"/>
    <w:rsid w:val="009258A9"/>
    <w:rsid w:val="009336EA"/>
    <w:rsid w:val="0095780D"/>
    <w:rsid w:val="00971A3D"/>
    <w:rsid w:val="0097360B"/>
    <w:rsid w:val="0097384C"/>
    <w:rsid w:val="00977BB2"/>
    <w:rsid w:val="009979F1"/>
    <w:rsid w:val="009C2107"/>
    <w:rsid w:val="009C6219"/>
    <w:rsid w:val="009E1168"/>
    <w:rsid w:val="009E39E3"/>
    <w:rsid w:val="009E7067"/>
    <w:rsid w:val="009F34A4"/>
    <w:rsid w:val="00A145CF"/>
    <w:rsid w:val="00A16C4A"/>
    <w:rsid w:val="00A2111B"/>
    <w:rsid w:val="00A42146"/>
    <w:rsid w:val="00A55BF6"/>
    <w:rsid w:val="00A636FE"/>
    <w:rsid w:val="00A71CD9"/>
    <w:rsid w:val="00A814CD"/>
    <w:rsid w:val="00A94AA1"/>
    <w:rsid w:val="00AA2B12"/>
    <w:rsid w:val="00AA3DEF"/>
    <w:rsid w:val="00AA4E44"/>
    <w:rsid w:val="00AA524F"/>
    <w:rsid w:val="00AA76CB"/>
    <w:rsid w:val="00AB34D8"/>
    <w:rsid w:val="00AB5627"/>
    <w:rsid w:val="00AD1A31"/>
    <w:rsid w:val="00AD2782"/>
    <w:rsid w:val="00AE2013"/>
    <w:rsid w:val="00AF0160"/>
    <w:rsid w:val="00AF447C"/>
    <w:rsid w:val="00B01BD9"/>
    <w:rsid w:val="00B06E52"/>
    <w:rsid w:val="00B138A8"/>
    <w:rsid w:val="00B2703B"/>
    <w:rsid w:val="00B308F6"/>
    <w:rsid w:val="00B32AB4"/>
    <w:rsid w:val="00B64AAA"/>
    <w:rsid w:val="00BD2B4C"/>
    <w:rsid w:val="00BD5E68"/>
    <w:rsid w:val="00BD758F"/>
    <w:rsid w:val="00BE138B"/>
    <w:rsid w:val="00BF01C4"/>
    <w:rsid w:val="00C01002"/>
    <w:rsid w:val="00C20BA5"/>
    <w:rsid w:val="00C21B69"/>
    <w:rsid w:val="00C518AE"/>
    <w:rsid w:val="00C7508F"/>
    <w:rsid w:val="00CA517B"/>
    <w:rsid w:val="00CA73C9"/>
    <w:rsid w:val="00CA7C72"/>
    <w:rsid w:val="00CC4DF5"/>
    <w:rsid w:val="00CD320D"/>
    <w:rsid w:val="00CE40BD"/>
    <w:rsid w:val="00CE5F23"/>
    <w:rsid w:val="00D072EC"/>
    <w:rsid w:val="00D10A84"/>
    <w:rsid w:val="00D135B6"/>
    <w:rsid w:val="00D14916"/>
    <w:rsid w:val="00D15D65"/>
    <w:rsid w:val="00D276E6"/>
    <w:rsid w:val="00D47C54"/>
    <w:rsid w:val="00D51012"/>
    <w:rsid w:val="00D72E2C"/>
    <w:rsid w:val="00D83A7C"/>
    <w:rsid w:val="00D87BCF"/>
    <w:rsid w:val="00DA5FE2"/>
    <w:rsid w:val="00DA6071"/>
    <w:rsid w:val="00DB3A7B"/>
    <w:rsid w:val="00DD0605"/>
    <w:rsid w:val="00DF5FDC"/>
    <w:rsid w:val="00E00DF0"/>
    <w:rsid w:val="00E06464"/>
    <w:rsid w:val="00E10027"/>
    <w:rsid w:val="00E23C89"/>
    <w:rsid w:val="00E41EBB"/>
    <w:rsid w:val="00E50795"/>
    <w:rsid w:val="00E515A0"/>
    <w:rsid w:val="00E55B1D"/>
    <w:rsid w:val="00E55B32"/>
    <w:rsid w:val="00E904AF"/>
    <w:rsid w:val="00E9060B"/>
    <w:rsid w:val="00E91D84"/>
    <w:rsid w:val="00EA1E4F"/>
    <w:rsid w:val="00EA39AE"/>
    <w:rsid w:val="00EA4011"/>
    <w:rsid w:val="00EC28B5"/>
    <w:rsid w:val="00ED448E"/>
    <w:rsid w:val="00EE1D00"/>
    <w:rsid w:val="00EF1CE0"/>
    <w:rsid w:val="00EF47DC"/>
    <w:rsid w:val="00EF512C"/>
    <w:rsid w:val="00F07CE6"/>
    <w:rsid w:val="00F13346"/>
    <w:rsid w:val="00F16D38"/>
    <w:rsid w:val="00F27CD9"/>
    <w:rsid w:val="00F34ADF"/>
    <w:rsid w:val="00F536AE"/>
    <w:rsid w:val="00F714A6"/>
    <w:rsid w:val="00F71C63"/>
    <w:rsid w:val="00F8117A"/>
    <w:rsid w:val="00FA1960"/>
    <w:rsid w:val="00FB04B3"/>
    <w:rsid w:val="00FB15D3"/>
    <w:rsid w:val="00FC4878"/>
    <w:rsid w:val="00FC75A1"/>
    <w:rsid w:val="00FE72B3"/>
    <w:rsid w:val="00FF4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BF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06864"/>
    <w:pPr>
      <w:keepNext/>
      <w:suppressAutoHyphens w:val="0"/>
      <w:spacing w:before="240" w:after="60"/>
      <w:outlineLvl w:val="0"/>
    </w:pPr>
    <w:rPr>
      <w:rFonts w:ascii="Cambria" w:hAnsi="Cambria"/>
      <w:b/>
      <w:bCs/>
      <w:kern w:val="32"/>
      <w:sz w:val="32"/>
      <w:szCs w:val="32"/>
      <w:lang w:eastAsia="ru-RU"/>
    </w:rPr>
  </w:style>
  <w:style w:type="paragraph" w:styleId="3">
    <w:name w:val="heading 3"/>
    <w:basedOn w:val="a"/>
    <w:next w:val="a"/>
    <w:link w:val="30"/>
    <w:uiPriority w:val="9"/>
    <w:semiHidden/>
    <w:unhideWhenUsed/>
    <w:qFormat/>
    <w:rsid w:val="0083135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313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0"/>
    <w:qFormat/>
    <w:rsid w:val="00831359"/>
    <w:pPr>
      <w:keepNext/>
      <w:widowControl w:val="0"/>
      <w:tabs>
        <w:tab w:val="num" w:pos="1008"/>
      </w:tabs>
      <w:spacing w:line="300" w:lineRule="auto"/>
      <w:ind w:left="1008" w:hanging="1008"/>
      <w:jc w:val="center"/>
      <w:outlineLvl w:val="4"/>
    </w:pPr>
    <w:rPr>
      <w:b/>
      <w:bCs/>
      <w:color w:val="000000"/>
      <w:kern w:val="1"/>
      <w:sz w:val="28"/>
      <w:szCs w:val="26"/>
    </w:rPr>
  </w:style>
  <w:style w:type="paragraph" w:styleId="6">
    <w:name w:val="heading 6"/>
    <w:basedOn w:val="a"/>
    <w:next w:val="a0"/>
    <w:link w:val="60"/>
    <w:qFormat/>
    <w:rsid w:val="00831359"/>
    <w:pPr>
      <w:keepNext/>
      <w:widowControl w:val="0"/>
      <w:tabs>
        <w:tab w:val="num" w:pos="1152"/>
      </w:tabs>
      <w:spacing w:line="300" w:lineRule="auto"/>
      <w:ind w:left="1152" w:hanging="1152"/>
      <w:jc w:val="both"/>
      <w:outlineLvl w:val="5"/>
    </w:pPr>
    <w:rPr>
      <w:b/>
      <w:bCs/>
      <w:kern w:val="1"/>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A55BF6"/>
    <w:pPr>
      <w:spacing w:after="120"/>
    </w:pPr>
  </w:style>
  <w:style w:type="character" w:customStyle="1" w:styleId="a4">
    <w:name w:val="Основной текст Знак"/>
    <w:basedOn w:val="a1"/>
    <w:link w:val="a0"/>
    <w:rsid w:val="00A55BF6"/>
    <w:rPr>
      <w:rFonts w:ascii="Times New Roman" w:eastAsia="Times New Roman" w:hAnsi="Times New Roman" w:cs="Times New Roman"/>
      <w:sz w:val="24"/>
      <w:szCs w:val="24"/>
      <w:lang w:eastAsia="ar-SA"/>
    </w:rPr>
  </w:style>
  <w:style w:type="paragraph" w:customStyle="1" w:styleId="a5">
    <w:name w:val="Содержимое таблицы"/>
    <w:basedOn w:val="a"/>
    <w:qFormat/>
    <w:rsid w:val="00A55BF6"/>
    <w:pPr>
      <w:suppressLineNumbers/>
    </w:pPr>
  </w:style>
  <w:style w:type="paragraph" w:customStyle="1" w:styleId="caaieiaie11">
    <w:name w:val="caaieiaie 11"/>
    <w:basedOn w:val="a"/>
    <w:rsid w:val="00A55BF6"/>
    <w:pPr>
      <w:spacing w:line="100" w:lineRule="atLeast"/>
      <w:jc w:val="both"/>
    </w:pPr>
    <w:rPr>
      <w:kern w:val="1"/>
    </w:rPr>
  </w:style>
  <w:style w:type="paragraph" w:styleId="a6">
    <w:name w:val="Balloon Text"/>
    <w:basedOn w:val="a"/>
    <w:link w:val="a7"/>
    <w:uiPriority w:val="99"/>
    <w:semiHidden/>
    <w:unhideWhenUsed/>
    <w:rsid w:val="001716C4"/>
    <w:rPr>
      <w:rFonts w:ascii="Tahoma" w:hAnsi="Tahoma" w:cs="Tahoma"/>
      <w:sz w:val="16"/>
      <w:szCs w:val="16"/>
    </w:rPr>
  </w:style>
  <w:style w:type="character" w:customStyle="1" w:styleId="a7">
    <w:name w:val="Текст выноски Знак"/>
    <w:basedOn w:val="a1"/>
    <w:link w:val="a6"/>
    <w:uiPriority w:val="99"/>
    <w:semiHidden/>
    <w:rsid w:val="001716C4"/>
    <w:rPr>
      <w:rFonts w:ascii="Tahoma" w:eastAsia="Times New Roman" w:hAnsi="Tahoma" w:cs="Tahoma"/>
      <w:sz w:val="16"/>
      <w:szCs w:val="16"/>
      <w:lang w:eastAsia="ar-SA"/>
    </w:rPr>
  </w:style>
  <w:style w:type="paragraph" w:customStyle="1" w:styleId="11">
    <w:name w:val="Текст1"/>
    <w:basedOn w:val="a"/>
    <w:rsid w:val="00F714A6"/>
    <w:rPr>
      <w:rFonts w:ascii="Courier New" w:hAnsi="Courier New" w:cs="Courier New"/>
      <w:sz w:val="20"/>
      <w:szCs w:val="20"/>
    </w:rPr>
  </w:style>
  <w:style w:type="character" w:customStyle="1" w:styleId="10">
    <w:name w:val="Заголовок 1 Знак"/>
    <w:basedOn w:val="a1"/>
    <w:link w:val="1"/>
    <w:uiPriority w:val="9"/>
    <w:rsid w:val="00106864"/>
    <w:rPr>
      <w:rFonts w:ascii="Cambria" w:eastAsia="Times New Roman" w:hAnsi="Cambria" w:cs="Times New Roman"/>
      <w:b/>
      <w:bCs/>
      <w:kern w:val="32"/>
      <w:sz w:val="32"/>
      <w:szCs w:val="32"/>
      <w:lang w:eastAsia="ru-RU"/>
    </w:rPr>
  </w:style>
  <w:style w:type="paragraph" w:customStyle="1" w:styleId="24">
    <w:name w:val="Основной текст 24"/>
    <w:basedOn w:val="a"/>
    <w:rsid w:val="00106864"/>
    <w:pPr>
      <w:jc w:val="both"/>
    </w:pPr>
    <w:rPr>
      <w:sz w:val="26"/>
      <w:szCs w:val="28"/>
    </w:rPr>
  </w:style>
  <w:style w:type="paragraph" w:customStyle="1" w:styleId="ConsPlusNormal">
    <w:name w:val="ConsPlusNormal"/>
    <w:link w:val="ConsPlusNormal0"/>
    <w:rsid w:val="005A14AE"/>
    <w:pPr>
      <w:widowControl w:val="0"/>
      <w:suppressAutoHyphens/>
      <w:autoSpaceDE w:val="0"/>
      <w:spacing w:after="0" w:line="240" w:lineRule="auto"/>
      <w:ind w:firstLine="720"/>
    </w:pPr>
    <w:rPr>
      <w:rFonts w:ascii="Arial" w:eastAsia="Arial" w:hAnsi="Arial" w:cs="Arial"/>
      <w:sz w:val="20"/>
      <w:szCs w:val="20"/>
      <w:lang w:eastAsia="ar-SA"/>
    </w:rPr>
  </w:style>
  <w:style w:type="character" w:styleId="a8">
    <w:name w:val="Hyperlink"/>
    <w:rsid w:val="002F2C1A"/>
    <w:rPr>
      <w:color w:val="0000FF"/>
      <w:u w:val="single"/>
    </w:rPr>
  </w:style>
  <w:style w:type="paragraph" w:customStyle="1" w:styleId="a9">
    <w:name w:val="Îáû÷íûé"/>
    <w:qFormat/>
    <w:rsid w:val="002F2C1A"/>
    <w:pPr>
      <w:suppressAutoHyphens/>
      <w:spacing w:after="0" w:line="240" w:lineRule="auto"/>
    </w:pPr>
    <w:rPr>
      <w:rFonts w:ascii="Times New Roman" w:eastAsia="Arial" w:hAnsi="Times New Roman" w:cs="Times New Roman"/>
      <w:sz w:val="20"/>
      <w:szCs w:val="20"/>
      <w:lang w:eastAsia="ar-SA"/>
    </w:rPr>
  </w:style>
  <w:style w:type="paragraph" w:styleId="aa">
    <w:name w:val="List Paragraph"/>
    <w:basedOn w:val="a"/>
    <w:uiPriority w:val="34"/>
    <w:qFormat/>
    <w:rsid w:val="003C4555"/>
    <w:pPr>
      <w:ind w:left="720"/>
      <w:contextualSpacing/>
    </w:pPr>
  </w:style>
  <w:style w:type="character" w:customStyle="1" w:styleId="cardmaininfocontent">
    <w:name w:val="cardmaininfo__content"/>
    <w:basedOn w:val="a1"/>
    <w:rsid w:val="00283DDD"/>
  </w:style>
  <w:style w:type="character" w:customStyle="1" w:styleId="ConsPlusNormal0">
    <w:name w:val="ConsPlusNormal Знак"/>
    <w:link w:val="ConsPlusNormal"/>
    <w:locked/>
    <w:rsid w:val="00BD758F"/>
    <w:rPr>
      <w:rFonts w:ascii="Arial" w:eastAsia="Arial" w:hAnsi="Arial" w:cs="Arial"/>
      <w:sz w:val="20"/>
      <w:szCs w:val="20"/>
      <w:lang w:eastAsia="ar-SA"/>
    </w:rPr>
  </w:style>
  <w:style w:type="character" w:customStyle="1" w:styleId="sectiontitle2">
    <w:name w:val="section__title2"/>
    <w:basedOn w:val="a1"/>
    <w:rsid w:val="00E515A0"/>
    <w:rPr>
      <w:vanish w:val="0"/>
      <w:webHidden w:val="0"/>
      <w:color w:val="909EBB"/>
      <w:sz w:val="20"/>
      <w:szCs w:val="20"/>
      <w:specVanish w:val="0"/>
    </w:rPr>
  </w:style>
  <w:style w:type="paragraph" w:styleId="ab">
    <w:name w:val="No Spacing"/>
    <w:link w:val="ac"/>
    <w:uiPriority w:val="1"/>
    <w:qFormat/>
    <w:rsid w:val="00E515A0"/>
    <w:pPr>
      <w:spacing w:after="0" w:line="240" w:lineRule="auto"/>
    </w:pPr>
  </w:style>
  <w:style w:type="paragraph" w:customStyle="1" w:styleId="Textbody">
    <w:name w:val="Text body"/>
    <w:basedOn w:val="a"/>
    <w:rsid w:val="00AA2B12"/>
    <w:pPr>
      <w:widowControl w:val="0"/>
      <w:suppressAutoHyphens w:val="0"/>
      <w:spacing w:after="120"/>
    </w:pPr>
    <w:rPr>
      <w:rFonts w:ascii="Arial" w:hAnsi="Arial"/>
      <w:color w:val="000000"/>
      <w:szCs w:val="20"/>
      <w:lang w:eastAsia="ru-RU"/>
    </w:rPr>
  </w:style>
  <w:style w:type="character" w:customStyle="1" w:styleId="sectioninfo">
    <w:name w:val="section__info"/>
    <w:rsid w:val="00FB15D3"/>
  </w:style>
  <w:style w:type="character" w:customStyle="1" w:styleId="sectiontitle">
    <w:name w:val="section__title"/>
    <w:basedOn w:val="a1"/>
    <w:rsid w:val="00FB15D3"/>
  </w:style>
  <w:style w:type="table" w:styleId="ad">
    <w:name w:val="Table Grid"/>
    <w:basedOn w:val="a2"/>
    <w:uiPriority w:val="59"/>
    <w:rsid w:val="00074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sid w:val="00831359"/>
    <w:rPr>
      <w:rFonts w:ascii="Times New Roman" w:eastAsia="Times New Roman" w:hAnsi="Times New Roman" w:cs="Times New Roman"/>
      <w:b/>
      <w:bCs/>
      <w:color w:val="000000"/>
      <w:kern w:val="1"/>
      <w:sz w:val="28"/>
      <w:szCs w:val="26"/>
      <w:lang w:eastAsia="ar-SA"/>
    </w:rPr>
  </w:style>
  <w:style w:type="character" w:customStyle="1" w:styleId="60">
    <w:name w:val="Заголовок 6 Знак"/>
    <w:basedOn w:val="a1"/>
    <w:link w:val="6"/>
    <w:rsid w:val="00831359"/>
    <w:rPr>
      <w:rFonts w:ascii="Times New Roman" w:eastAsia="Times New Roman" w:hAnsi="Times New Roman" w:cs="Times New Roman"/>
      <w:b/>
      <w:bCs/>
      <w:kern w:val="1"/>
      <w:lang w:eastAsia="ar-SA"/>
    </w:rPr>
  </w:style>
  <w:style w:type="paragraph" w:customStyle="1" w:styleId="81">
    <w:name w:val="Заголовок 81"/>
    <w:basedOn w:val="a"/>
    <w:rsid w:val="00831359"/>
    <w:pPr>
      <w:tabs>
        <w:tab w:val="num" w:pos="1296"/>
        <w:tab w:val="left" w:pos="1440"/>
      </w:tabs>
      <w:spacing w:before="240" w:after="60"/>
      <w:ind w:left="1440" w:hanging="1440"/>
      <w:outlineLvl w:val="6"/>
    </w:pPr>
    <w:rPr>
      <w:rFonts w:ascii="Arial" w:hAnsi="Arial"/>
      <w:i/>
      <w:sz w:val="20"/>
      <w:szCs w:val="20"/>
      <w:lang w:val="en-US"/>
    </w:rPr>
  </w:style>
  <w:style w:type="paragraph" w:customStyle="1" w:styleId="91">
    <w:name w:val="Заголовок 91"/>
    <w:basedOn w:val="a"/>
    <w:rsid w:val="00831359"/>
    <w:pPr>
      <w:tabs>
        <w:tab w:val="num" w:pos="1440"/>
        <w:tab w:val="left" w:pos="1584"/>
      </w:tabs>
      <w:spacing w:before="240" w:after="60"/>
      <w:ind w:left="1584" w:hanging="1584"/>
      <w:outlineLvl w:val="7"/>
    </w:pPr>
    <w:rPr>
      <w:rFonts w:ascii="Arial" w:hAnsi="Arial"/>
      <w:b/>
      <w:i/>
      <w:sz w:val="18"/>
      <w:szCs w:val="20"/>
      <w:lang w:val="en-US"/>
    </w:rPr>
  </w:style>
  <w:style w:type="paragraph" w:customStyle="1" w:styleId="indent2">
    <w:name w:val="indent2"/>
    <w:basedOn w:val="a"/>
    <w:rsid w:val="00831359"/>
    <w:pPr>
      <w:widowControl w:val="0"/>
      <w:tabs>
        <w:tab w:val="num" w:pos="1584"/>
      </w:tabs>
      <w:spacing w:before="48" w:line="300" w:lineRule="auto"/>
      <w:ind w:left="1886" w:hanging="763"/>
      <w:outlineLvl w:val="8"/>
    </w:pPr>
    <w:rPr>
      <w:rFonts w:ascii="Arial" w:hAnsi="Arial"/>
      <w:kern w:val="1"/>
      <w:sz w:val="22"/>
      <w:szCs w:val="20"/>
      <w:lang w:val="en-GB"/>
    </w:rPr>
  </w:style>
  <w:style w:type="paragraph" w:customStyle="1" w:styleId="SMATitle3">
    <w:name w:val="SMA_Title3"/>
    <w:basedOn w:val="3"/>
    <w:rsid w:val="00831359"/>
    <w:pPr>
      <w:keepNext w:val="0"/>
      <w:keepLines w:val="0"/>
      <w:widowControl w:val="0"/>
      <w:spacing w:before="120" w:line="276" w:lineRule="auto"/>
      <w:ind w:left="2160" w:hanging="180"/>
    </w:pPr>
    <w:rPr>
      <w:rFonts w:ascii="Times New Roman" w:eastAsia="Times New Roman" w:hAnsi="Times New Roman" w:cs="Times New Roman"/>
      <w:color w:val="auto"/>
      <w:kern w:val="1"/>
      <w:sz w:val="28"/>
      <w:szCs w:val="27"/>
    </w:rPr>
  </w:style>
  <w:style w:type="paragraph" w:customStyle="1" w:styleId="SMATitle4">
    <w:name w:val="SMA_Title4"/>
    <w:basedOn w:val="4"/>
    <w:rsid w:val="00831359"/>
    <w:pPr>
      <w:widowControl w:val="0"/>
      <w:tabs>
        <w:tab w:val="left" w:pos="864"/>
        <w:tab w:val="left" w:pos="993"/>
      </w:tabs>
      <w:spacing w:before="120" w:line="276" w:lineRule="auto"/>
      <w:ind w:left="2880" w:hanging="360"/>
    </w:pPr>
    <w:rPr>
      <w:rFonts w:ascii="Times New Roman" w:eastAsia="MS Gothic" w:hAnsi="Times New Roman" w:cs="Times New Roman"/>
      <w:color w:val="auto"/>
      <w:kern w:val="1"/>
      <w:sz w:val="28"/>
      <w:szCs w:val="22"/>
    </w:rPr>
  </w:style>
  <w:style w:type="paragraph" w:customStyle="1" w:styleId="12">
    <w:name w:val="Нумер1"/>
    <w:basedOn w:val="a0"/>
    <w:rsid w:val="00831359"/>
    <w:pPr>
      <w:widowControl w:val="0"/>
      <w:tabs>
        <w:tab w:val="num" w:pos="2149"/>
      </w:tabs>
      <w:spacing w:after="0" w:line="360" w:lineRule="auto"/>
      <w:ind w:hanging="357"/>
      <w:jc w:val="both"/>
      <w:outlineLvl w:val="1"/>
    </w:pPr>
    <w:rPr>
      <w:kern w:val="1"/>
      <w:sz w:val="28"/>
      <w:szCs w:val="20"/>
    </w:rPr>
  </w:style>
  <w:style w:type="character" w:customStyle="1" w:styleId="30">
    <w:name w:val="Заголовок 3 Знак"/>
    <w:basedOn w:val="a1"/>
    <w:link w:val="3"/>
    <w:uiPriority w:val="9"/>
    <w:semiHidden/>
    <w:rsid w:val="00831359"/>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1"/>
    <w:link w:val="4"/>
    <w:uiPriority w:val="9"/>
    <w:semiHidden/>
    <w:rsid w:val="00831359"/>
    <w:rPr>
      <w:rFonts w:asciiTheme="majorHAnsi" w:eastAsiaTheme="majorEastAsia" w:hAnsiTheme="majorHAnsi" w:cstheme="majorBidi"/>
      <w:b/>
      <w:bCs/>
      <w:i/>
      <w:iCs/>
      <w:color w:val="4F81BD" w:themeColor="accent1"/>
      <w:sz w:val="24"/>
      <w:szCs w:val="24"/>
      <w:lang w:eastAsia="ar-SA"/>
    </w:rPr>
  </w:style>
  <w:style w:type="character" w:customStyle="1" w:styleId="ac">
    <w:name w:val="Без интервала Знак"/>
    <w:link w:val="ab"/>
    <w:uiPriority w:val="1"/>
    <w:rsid w:val="00766363"/>
  </w:style>
  <w:style w:type="character" w:customStyle="1" w:styleId="iceouttxt5">
    <w:name w:val="iceouttxt5"/>
    <w:rsid w:val="005A6AD4"/>
    <w:rPr>
      <w:rFonts w:ascii="Arial" w:hAnsi="Arial" w:cs="Arial" w:hint="default"/>
      <w:color w:val="666666"/>
      <w:sz w:val="17"/>
      <w:szCs w:val="17"/>
    </w:rPr>
  </w:style>
  <w:style w:type="paragraph" w:customStyle="1" w:styleId="21">
    <w:name w:val="Основной текст 21"/>
    <w:basedOn w:val="a"/>
    <w:rsid w:val="005A6AD4"/>
    <w:pPr>
      <w:spacing w:after="120" w:line="480" w:lineRule="auto"/>
    </w:pPr>
    <w:rPr>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BF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06864"/>
    <w:pPr>
      <w:keepNext/>
      <w:suppressAutoHyphens w:val="0"/>
      <w:spacing w:before="240" w:after="60"/>
      <w:outlineLvl w:val="0"/>
    </w:pPr>
    <w:rPr>
      <w:rFonts w:ascii="Cambria" w:hAnsi="Cambria"/>
      <w:b/>
      <w:bCs/>
      <w:kern w:val="32"/>
      <w:sz w:val="32"/>
      <w:szCs w:val="32"/>
      <w:lang w:eastAsia="ru-RU"/>
    </w:rPr>
  </w:style>
  <w:style w:type="paragraph" w:styleId="3">
    <w:name w:val="heading 3"/>
    <w:basedOn w:val="a"/>
    <w:next w:val="a"/>
    <w:link w:val="30"/>
    <w:uiPriority w:val="9"/>
    <w:semiHidden/>
    <w:unhideWhenUsed/>
    <w:qFormat/>
    <w:rsid w:val="0083135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313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0"/>
    <w:qFormat/>
    <w:rsid w:val="00831359"/>
    <w:pPr>
      <w:keepNext/>
      <w:widowControl w:val="0"/>
      <w:tabs>
        <w:tab w:val="num" w:pos="1008"/>
      </w:tabs>
      <w:spacing w:line="300" w:lineRule="auto"/>
      <w:ind w:left="1008" w:hanging="1008"/>
      <w:jc w:val="center"/>
      <w:outlineLvl w:val="4"/>
    </w:pPr>
    <w:rPr>
      <w:b/>
      <w:bCs/>
      <w:color w:val="000000"/>
      <w:kern w:val="1"/>
      <w:sz w:val="28"/>
      <w:szCs w:val="26"/>
    </w:rPr>
  </w:style>
  <w:style w:type="paragraph" w:styleId="6">
    <w:name w:val="heading 6"/>
    <w:basedOn w:val="a"/>
    <w:next w:val="a0"/>
    <w:link w:val="60"/>
    <w:qFormat/>
    <w:rsid w:val="00831359"/>
    <w:pPr>
      <w:keepNext/>
      <w:widowControl w:val="0"/>
      <w:tabs>
        <w:tab w:val="num" w:pos="1152"/>
      </w:tabs>
      <w:spacing w:line="300" w:lineRule="auto"/>
      <w:ind w:left="1152" w:hanging="1152"/>
      <w:jc w:val="both"/>
      <w:outlineLvl w:val="5"/>
    </w:pPr>
    <w:rPr>
      <w:b/>
      <w:bCs/>
      <w:kern w:val="1"/>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A55BF6"/>
    <w:pPr>
      <w:spacing w:after="120"/>
    </w:pPr>
  </w:style>
  <w:style w:type="character" w:customStyle="1" w:styleId="a4">
    <w:name w:val="Основной текст Знак"/>
    <w:basedOn w:val="a1"/>
    <w:link w:val="a0"/>
    <w:rsid w:val="00A55BF6"/>
    <w:rPr>
      <w:rFonts w:ascii="Times New Roman" w:eastAsia="Times New Roman" w:hAnsi="Times New Roman" w:cs="Times New Roman"/>
      <w:sz w:val="24"/>
      <w:szCs w:val="24"/>
      <w:lang w:eastAsia="ar-SA"/>
    </w:rPr>
  </w:style>
  <w:style w:type="paragraph" w:customStyle="1" w:styleId="a5">
    <w:name w:val="Содержимое таблицы"/>
    <w:basedOn w:val="a"/>
    <w:qFormat/>
    <w:rsid w:val="00A55BF6"/>
    <w:pPr>
      <w:suppressLineNumbers/>
    </w:pPr>
  </w:style>
  <w:style w:type="paragraph" w:customStyle="1" w:styleId="caaieiaie11">
    <w:name w:val="caaieiaie 11"/>
    <w:basedOn w:val="a"/>
    <w:rsid w:val="00A55BF6"/>
    <w:pPr>
      <w:spacing w:line="100" w:lineRule="atLeast"/>
      <w:jc w:val="both"/>
    </w:pPr>
    <w:rPr>
      <w:kern w:val="1"/>
    </w:rPr>
  </w:style>
  <w:style w:type="paragraph" w:styleId="a6">
    <w:name w:val="Balloon Text"/>
    <w:basedOn w:val="a"/>
    <w:link w:val="a7"/>
    <w:uiPriority w:val="99"/>
    <w:semiHidden/>
    <w:unhideWhenUsed/>
    <w:rsid w:val="001716C4"/>
    <w:rPr>
      <w:rFonts w:ascii="Tahoma" w:hAnsi="Tahoma" w:cs="Tahoma"/>
      <w:sz w:val="16"/>
      <w:szCs w:val="16"/>
    </w:rPr>
  </w:style>
  <w:style w:type="character" w:customStyle="1" w:styleId="a7">
    <w:name w:val="Текст выноски Знак"/>
    <w:basedOn w:val="a1"/>
    <w:link w:val="a6"/>
    <w:uiPriority w:val="99"/>
    <w:semiHidden/>
    <w:rsid w:val="001716C4"/>
    <w:rPr>
      <w:rFonts w:ascii="Tahoma" w:eastAsia="Times New Roman" w:hAnsi="Tahoma" w:cs="Tahoma"/>
      <w:sz w:val="16"/>
      <w:szCs w:val="16"/>
      <w:lang w:eastAsia="ar-SA"/>
    </w:rPr>
  </w:style>
  <w:style w:type="paragraph" w:customStyle="1" w:styleId="11">
    <w:name w:val="Текст1"/>
    <w:basedOn w:val="a"/>
    <w:rsid w:val="00F714A6"/>
    <w:rPr>
      <w:rFonts w:ascii="Courier New" w:hAnsi="Courier New" w:cs="Courier New"/>
      <w:sz w:val="20"/>
      <w:szCs w:val="20"/>
    </w:rPr>
  </w:style>
  <w:style w:type="character" w:customStyle="1" w:styleId="10">
    <w:name w:val="Заголовок 1 Знак"/>
    <w:basedOn w:val="a1"/>
    <w:link w:val="1"/>
    <w:uiPriority w:val="9"/>
    <w:rsid w:val="00106864"/>
    <w:rPr>
      <w:rFonts w:ascii="Cambria" w:eastAsia="Times New Roman" w:hAnsi="Cambria" w:cs="Times New Roman"/>
      <w:b/>
      <w:bCs/>
      <w:kern w:val="32"/>
      <w:sz w:val="32"/>
      <w:szCs w:val="32"/>
      <w:lang w:eastAsia="ru-RU"/>
    </w:rPr>
  </w:style>
  <w:style w:type="paragraph" w:customStyle="1" w:styleId="24">
    <w:name w:val="Основной текст 24"/>
    <w:basedOn w:val="a"/>
    <w:rsid w:val="00106864"/>
    <w:pPr>
      <w:jc w:val="both"/>
    </w:pPr>
    <w:rPr>
      <w:sz w:val="26"/>
      <w:szCs w:val="28"/>
    </w:rPr>
  </w:style>
  <w:style w:type="paragraph" w:customStyle="1" w:styleId="ConsPlusNormal">
    <w:name w:val="ConsPlusNormal"/>
    <w:link w:val="ConsPlusNormal0"/>
    <w:rsid w:val="005A14AE"/>
    <w:pPr>
      <w:widowControl w:val="0"/>
      <w:suppressAutoHyphens/>
      <w:autoSpaceDE w:val="0"/>
      <w:spacing w:after="0" w:line="240" w:lineRule="auto"/>
      <w:ind w:firstLine="720"/>
    </w:pPr>
    <w:rPr>
      <w:rFonts w:ascii="Arial" w:eastAsia="Arial" w:hAnsi="Arial" w:cs="Arial"/>
      <w:sz w:val="20"/>
      <w:szCs w:val="20"/>
      <w:lang w:eastAsia="ar-SA"/>
    </w:rPr>
  </w:style>
  <w:style w:type="character" w:styleId="a8">
    <w:name w:val="Hyperlink"/>
    <w:rsid w:val="002F2C1A"/>
    <w:rPr>
      <w:color w:val="0000FF"/>
      <w:u w:val="single"/>
    </w:rPr>
  </w:style>
  <w:style w:type="paragraph" w:customStyle="1" w:styleId="a9">
    <w:name w:val="Îáû÷íûé"/>
    <w:qFormat/>
    <w:rsid w:val="002F2C1A"/>
    <w:pPr>
      <w:suppressAutoHyphens/>
      <w:spacing w:after="0" w:line="240" w:lineRule="auto"/>
    </w:pPr>
    <w:rPr>
      <w:rFonts w:ascii="Times New Roman" w:eastAsia="Arial" w:hAnsi="Times New Roman" w:cs="Times New Roman"/>
      <w:sz w:val="20"/>
      <w:szCs w:val="20"/>
      <w:lang w:eastAsia="ar-SA"/>
    </w:rPr>
  </w:style>
  <w:style w:type="paragraph" w:styleId="aa">
    <w:name w:val="List Paragraph"/>
    <w:basedOn w:val="a"/>
    <w:uiPriority w:val="34"/>
    <w:qFormat/>
    <w:rsid w:val="003C4555"/>
    <w:pPr>
      <w:ind w:left="720"/>
      <w:contextualSpacing/>
    </w:pPr>
  </w:style>
  <w:style w:type="character" w:customStyle="1" w:styleId="cardmaininfocontent">
    <w:name w:val="cardmaininfo__content"/>
    <w:basedOn w:val="a1"/>
    <w:rsid w:val="00283DDD"/>
  </w:style>
  <w:style w:type="character" w:customStyle="1" w:styleId="ConsPlusNormal0">
    <w:name w:val="ConsPlusNormal Знак"/>
    <w:link w:val="ConsPlusNormal"/>
    <w:locked/>
    <w:rsid w:val="00BD758F"/>
    <w:rPr>
      <w:rFonts w:ascii="Arial" w:eastAsia="Arial" w:hAnsi="Arial" w:cs="Arial"/>
      <w:sz w:val="20"/>
      <w:szCs w:val="20"/>
      <w:lang w:eastAsia="ar-SA"/>
    </w:rPr>
  </w:style>
  <w:style w:type="character" w:customStyle="1" w:styleId="sectiontitle2">
    <w:name w:val="section__title2"/>
    <w:basedOn w:val="a1"/>
    <w:rsid w:val="00E515A0"/>
    <w:rPr>
      <w:vanish w:val="0"/>
      <w:webHidden w:val="0"/>
      <w:color w:val="909EBB"/>
      <w:sz w:val="20"/>
      <w:szCs w:val="20"/>
      <w:specVanish w:val="0"/>
    </w:rPr>
  </w:style>
  <w:style w:type="paragraph" w:styleId="ab">
    <w:name w:val="No Spacing"/>
    <w:link w:val="ac"/>
    <w:uiPriority w:val="1"/>
    <w:qFormat/>
    <w:rsid w:val="00E515A0"/>
    <w:pPr>
      <w:spacing w:after="0" w:line="240" w:lineRule="auto"/>
    </w:pPr>
  </w:style>
  <w:style w:type="paragraph" w:customStyle="1" w:styleId="Textbody">
    <w:name w:val="Text body"/>
    <w:basedOn w:val="a"/>
    <w:rsid w:val="00AA2B12"/>
    <w:pPr>
      <w:widowControl w:val="0"/>
      <w:suppressAutoHyphens w:val="0"/>
      <w:spacing w:after="120"/>
    </w:pPr>
    <w:rPr>
      <w:rFonts w:ascii="Arial" w:hAnsi="Arial"/>
      <w:color w:val="000000"/>
      <w:szCs w:val="20"/>
      <w:lang w:eastAsia="ru-RU"/>
    </w:rPr>
  </w:style>
  <w:style w:type="character" w:customStyle="1" w:styleId="sectioninfo">
    <w:name w:val="section__info"/>
    <w:rsid w:val="00FB15D3"/>
  </w:style>
  <w:style w:type="character" w:customStyle="1" w:styleId="sectiontitle">
    <w:name w:val="section__title"/>
    <w:basedOn w:val="a1"/>
    <w:rsid w:val="00FB15D3"/>
  </w:style>
  <w:style w:type="table" w:styleId="ad">
    <w:name w:val="Table Grid"/>
    <w:basedOn w:val="a2"/>
    <w:uiPriority w:val="59"/>
    <w:rsid w:val="00074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sid w:val="00831359"/>
    <w:rPr>
      <w:rFonts w:ascii="Times New Roman" w:eastAsia="Times New Roman" w:hAnsi="Times New Roman" w:cs="Times New Roman"/>
      <w:b/>
      <w:bCs/>
      <w:color w:val="000000"/>
      <w:kern w:val="1"/>
      <w:sz w:val="28"/>
      <w:szCs w:val="26"/>
      <w:lang w:eastAsia="ar-SA"/>
    </w:rPr>
  </w:style>
  <w:style w:type="character" w:customStyle="1" w:styleId="60">
    <w:name w:val="Заголовок 6 Знак"/>
    <w:basedOn w:val="a1"/>
    <w:link w:val="6"/>
    <w:rsid w:val="00831359"/>
    <w:rPr>
      <w:rFonts w:ascii="Times New Roman" w:eastAsia="Times New Roman" w:hAnsi="Times New Roman" w:cs="Times New Roman"/>
      <w:b/>
      <w:bCs/>
      <w:kern w:val="1"/>
      <w:lang w:eastAsia="ar-SA"/>
    </w:rPr>
  </w:style>
  <w:style w:type="paragraph" w:customStyle="1" w:styleId="81">
    <w:name w:val="Заголовок 81"/>
    <w:basedOn w:val="a"/>
    <w:rsid w:val="00831359"/>
    <w:pPr>
      <w:tabs>
        <w:tab w:val="num" w:pos="1296"/>
        <w:tab w:val="left" w:pos="1440"/>
      </w:tabs>
      <w:spacing w:before="240" w:after="60"/>
      <w:ind w:left="1440" w:hanging="1440"/>
      <w:outlineLvl w:val="6"/>
    </w:pPr>
    <w:rPr>
      <w:rFonts w:ascii="Arial" w:hAnsi="Arial"/>
      <w:i/>
      <w:sz w:val="20"/>
      <w:szCs w:val="20"/>
      <w:lang w:val="en-US"/>
    </w:rPr>
  </w:style>
  <w:style w:type="paragraph" w:customStyle="1" w:styleId="91">
    <w:name w:val="Заголовок 91"/>
    <w:basedOn w:val="a"/>
    <w:rsid w:val="00831359"/>
    <w:pPr>
      <w:tabs>
        <w:tab w:val="num" w:pos="1440"/>
        <w:tab w:val="left" w:pos="1584"/>
      </w:tabs>
      <w:spacing w:before="240" w:after="60"/>
      <w:ind w:left="1584" w:hanging="1584"/>
      <w:outlineLvl w:val="7"/>
    </w:pPr>
    <w:rPr>
      <w:rFonts w:ascii="Arial" w:hAnsi="Arial"/>
      <w:b/>
      <w:i/>
      <w:sz w:val="18"/>
      <w:szCs w:val="20"/>
      <w:lang w:val="en-US"/>
    </w:rPr>
  </w:style>
  <w:style w:type="paragraph" w:customStyle="1" w:styleId="indent2">
    <w:name w:val="indent2"/>
    <w:basedOn w:val="a"/>
    <w:rsid w:val="00831359"/>
    <w:pPr>
      <w:widowControl w:val="0"/>
      <w:tabs>
        <w:tab w:val="num" w:pos="1584"/>
      </w:tabs>
      <w:spacing w:before="48" w:line="300" w:lineRule="auto"/>
      <w:ind w:left="1886" w:hanging="763"/>
      <w:outlineLvl w:val="8"/>
    </w:pPr>
    <w:rPr>
      <w:rFonts w:ascii="Arial" w:hAnsi="Arial"/>
      <w:kern w:val="1"/>
      <w:sz w:val="22"/>
      <w:szCs w:val="20"/>
      <w:lang w:val="en-GB"/>
    </w:rPr>
  </w:style>
  <w:style w:type="paragraph" w:customStyle="1" w:styleId="SMATitle3">
    <w:name w:val="SMA_Title3"/>
    <w:basedOn w:val="3"/>
    <w:rsid w:val="00831359"/>
    <w:pPr>
      <w:keepNext w:val="0"/>
      <w:keepLines w:val="0"/>
      <w:widowControl w:val="0"/>
      <w:spacing w:before="120" w:line="276" w:lineRule="auto"/>
      <w:ind w:left="2160" w:hanging="180"/>
    </w:pPr>
    <w:rPr>
      <w:rFonts w:ascii="Times New Roman" w:eastAsia="Times New Roman" w:hAnsi="Times New Roman" w:cs="Times New Roman"/>
      <w:color w:val="auto"/>
      <w:kern w:val="1"/>
      <w:sz w:val="28"/>
      <w:szCs w:val="27"/>
    </w:rPr>
  </w:style>
  <w:style w:type="paragraph" w:customStyle="1" w:styleId="SMATitle4">
    <w:name w:val="SMA_Title4"/>
    <w:basedOn w:val="4"/>
    <w:rsid w:val="00831359"/>
    <w:pPr>
      <w:widowControl w:val="0"/>
      <w:tabs>
        <w:tab w:val="left" w:pos="864"/>
        <w:tab w:val="left" w:pos="993"/>
      </w:tabs>
      <w:spacing w:before="120" w:line="276" w:lineRule="auto"/>
      <w:ind w:left="2880" w:hanging="360"/>
    </w:pPr>
    <w:rPr>
      <w:rFonts w:ascii="Times New Roman" w:eastAsia="MS Gothic" w:hAnsi="Times New Roman" w:cs="Times New Roman"/>
      <w:color w:val="auto"/>
      <w:kern w:val="1"/>
      <w:sz w:val="28"/>
      <w:szCs w:val="22"/>
    </w:rPr>
  </w:style>
  <w:style w:type="paragraph" w:customStyle="1" w:styleId="12">
    <w:name w:val="Нумер1"/>
    <w:basedOn w:val="a0"/>
    <w:rsid w:val="00831359"/>
    <w:pPr>
      <w:widowControl w:val="0"/>
      <w:tabs>
        <w:tab w:val="num" w:pos="2149"/>
      </w:tabs>
      <w:spacing w:after="0" w:line="360" w:lineRule="auto"/>
      <w:ind w:hanging="357"/>
      <w:jc w:val="both"/>
      <w:outlineLvl w:val="1"/>
    </w:pPr>
    <w:rPr>
      <w:kern w:val="1"/>
      <w:sz w:val="28"/>
      <w:szCs w:val="20"/>
    </w:rPr>
  </w:style>
  <w:style w:type="character" w:customStyle="1" w:styleId="30">
    <w:name w:val="Заголовок 3 Знак"/>
    <w:basedOn w:val="a1"/>
    <w:link w:val="3"/>
    <w:uiPriority w:val="9"/>
    <w:semiHidden/>
    <w:rsid w:val="00831359"/>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1"/>
    <w:link w:val="4"/>
    <w:uiPriority w:val="9"/>
    <w:semiHidden/>
    <w:rsid w:val="00831359"/>
    <w:rPr>
      <w:rFonts w:asciiTheme="majorHAnsi" w:eastAsiaTheme="majorEastAsia" w:hAnsiTheme="majorHAnsi" w:cstheme="majorBidi"/>
      <w:b/>
      <w:bCs/>
      <w:i/>
      <w:iCs/>
      <w:color w:val="4F81BD" w:themeColor="accent1"/>
      <w:sz w:val="24"/>
      <w:szCs w:val="24"/>
      <w:lang w:eastAsia="ar-SA"/>
    </w:rPr>
  </w:style>
  <w:style w:type="character" w:customStyle="1" w:styleId="ac">
    <w:name w:val="Без интервала Знак"/>
    <w:link w:val="ab"/>
    <w:uiPriority w:val="1"/>
    <w:rsid w:val="00766363"/>
  </w:style>
</w:styles>
</file>

<file path=word/webSettings.xml><?xml version="1.0" encoding="utf-8"?>
<w:webSettings xmlns:r="http://schemas.openxmlformats.org/officeDocument/2006/relationships" xmlns:w="http://schemas.openxmlformats.org/wordprocessingml/2006/main">
  <w:divs>
    <w:div w:id="107282728">
      <w:bodyDiv w:val="1"/>
      <w:marLeft w:val="0"/>
      <w:marRight w:val="0"/>
      <w:marTop w:val="0"/>
      <w:marBottom w:val="0"/>
      <w:divBdr>
        <w:top w:val="none" w:sz="0" w:space="0" w:color="auto"/>
        <w:left w:val="none" w:sz="0" w:space="0" w:color="auto"/>
        <w:bottom w:val="none" w:sz="0" w:space="0" w:color="auto"/>
        <w:right w:val="none" w:sz="0" w:space="0" w:color="auto"/>
      </w:divBdr>
    </w:div>
    <w:div w:id="183248811">
      <w:bodyDiv w:val="1"/>
      <w:marLeft w:val="0"/>
      <w:marRight w:val="0"/>
      <w:marTop w:val="0"/>
      <w:marBottom w:val="0"/>
      <w:divBdr>
        <w:top w:val="none" w:sz="0" w:space="0" w:color="auto"/>
        <w:left w:val="none" w:sz="0" w:space="0" w:color="auto"/>
        <w:bottom w:val="none" w:sz="0" w:space="0" w:color="auto"/>
        <w:right w:val="none" w:sz="0" w:space="0" w:color="auto"/>
      </w:divBdr>
    </w:div>
    <w:div w:id="384960525">
      <w:bodyDiv w:val="1"/>
      <w:marLeft w:val="0"/>
      <w:marRight w:val="0"/>
      <w:marTop w:val="0"/>
      <w:marBottom w:val="0"/>
      <w:divBdr>
        <w:top w:val="none" w:sz="0" w:space="0" w:color="auto"/>
        <w:left w:val="none" w:sz="0" w:space="0" w:color="auto"/>
        <w:bottom w:val="none" w:sz="0" w:space="0" w:color="auto"/>
        <w:right w:val="none" w:sz="0" w:space="0" w:color="auto"/>
      </w:divBdr>
    </w:div>
    <w:div w:id="460420516">
      <w:bodyDiv w:val="1"/>
      <w:marLeft w:val="0"/>
      <w:marRight w:val="0"/>
      <w:marTop w:val="0"/>
      <w:marBottom w:val="0"/>
      <w:divBdr>
        <w:top w:val="none" w:sz="0" w:space="0" w:color="auto"/>
        <w:left w:val="none" w:sz="0" w:space="0" w:color="auto"/>
        <w:bottom w:val="none" w:sz="0" w:space="0" w:color="auto"/>
        <w:right w:val="none" w:sz="0" w:space="0" w:color="auto"/>
      </w:divBdr>
    </w:div>
    <w:div w:id="504901617">
      <w:bodyDiv w:val="1"/>
      <w:marLeft w:val="0"/>
      <w:marRight w:val="0"/>
      <w:marTop w:val="0"/>
      <w:marBottom w:val="0"/>
      <w:divBdr>
        <w:top w:val="none" w:sz="0" w:space="0" w:color="auto"/>
        <w:left w:val="none" w:sz="0" w:space="0" w:color="auto"/>
        <w:bottom w:val="none" w:sz="0" w:space="0" w:color="auto"/>
        <w:right w:val="none" w:sz="0" w:space="0" w:color="auto"/>
      </w:divBdr>
    </w:div>
    <w:div w:id="571080778">
      <w:bodyDiv w:val="1"/>
      <w:marLeft w:val="0"/>
      <w:marRight w:val="0"/>
      <w:marTop w:val="0"/>
      <w:marBottom w:val="0"/>
      <w:divBdr>
        <w:top w:val="none" w:sz="0" w:space="0" w:color="auto"/>
        <w:left w:val="none" w:sz="0" w:space="0" w:color="auto"/>
        <w:bottom w:val="none" w:sz="0" w:space="0" w:color="auto"/>
        <w:right w:val="none" w:sz="0" w:space="0" w:color="auto"/>
      </w:divBdr>
    </w:div>
    <w:div w:id="784270744">
      <w:bodyDiv w:val="1"/>
      <w:marLeft w:val="0"/>
      <w:marRight w:val="0"/>
      <w:marTop w:val="0"/>
      <w:marBottom w:val="0"/>
      <w:divBdr>
        <w:top w:val="none" w:sz="0" w:space="0" w:color="auto"/>
        <w:left w:val="none" w:sz="0" w:space="0" w:color="auto"/>
        <w:bottom w:val="none" w:sz="0" w:space="0" w:color="auto"/>
        <w:right w:val="none" w:sz="0" w:space="0" w:color="auto"/>
      </w:divBdr>
    </w:div>
    <w:div w:id="873731639">
      <w:bodyDiv w:val="1"/>
      <w:marLeft w:val="0"/>
      <w:marRight w:val="0"/>
      <w:marTop w:val="0"/>
      <w:marBottom w:val="0"/>
      <w:divBdr>
        <w:top w:val="none" w:sz="0" w:space="0" w:color="auto"/>
        <w:left w:val="none" w:sz="0" w:space="0" w:color="auto"/>
        <w:bottom w:val="none" w:sz="0" w:space="0" w:color="auto"/>
        <w:right w:val="none" w:sz="0" w:space="0" w:color="auto"/>
      </w:divBdr>
    </w:div>
    <w:div w:id="1165435670">
      <w:bodyDiv w:val="1"/>
      <w:marLeft w:val="0"/>
      <w:marRight w:val="0"/>
      <w:marTop w:val="0"/>
      <w:marBottom w:val="0"/>
      <w:divBdr>
        <w:top w:val="none" w:sz="0" w:space="0" w:color="auto"/>
        <w:left w:val="none" w:sz="0" w:space="0" w:color="auto"/>
        <w:bottom w:val="none" w:sz="0" w:space="0" w:color="auto"/>
        <w:right w:val="none" w:sz="0" w:space="0" w:color="auto"/>
      </w:divBdr>
    </w:div>
    <w:div w:id="1289048391">
      <w:bodyDiv w:val="1"/>
      <w:marLeft w:val="0"/>
      <w:marRight w:val="0"/>
      <w:marTop w:val="0"/>
      <w:marBottom w:val="0"/>
      <w:divBdr>
        <w:top w:val="none" w:sz="0" w:space="0" w:color="auto"/>
        <w:left w:val="none" w:sz="0" w:space="0" w:color="auto"/>
        <w:bottom w:val="none" w:sz="0" w:space="0" w:color="auto"/>
        <w:right w:val="none" w:sz="0" w:space="0" w:color="auto"/>
      </w:divBdr>
    </w:div>
    <w:div w:id="1637103592">
      <w:bodyDiv w:val="1"/>
      <w:marLeft w:val="0"/>
      <w:marRight w:val="0"/>
      <w:marTop w:val="0"/>
      <w:marBottom w:val="0"/>
      <w:divBdr>
        <w:top w:val="none" w:sz="0" w:space="0" w:color="auto"/>
        <w:left w:val="none" w:sz="0" w:space="0" w:color="auto"/>
        <w:bottom w:val="none" w:sz="0" w:space="0" w:color="auto"/>
        <w:right w:val="none" w:sz="0" w:space="0" w:color="auto"/>
      </w:divBdr>
    </w:div>
    <w:div w:id="1780295656">
      <w:bodyDiv w:val="1"/>
      <w:marLeft w:val="0"/>
      <w:marRight w:val="0"/>
      <w:marTop w:val="0"/>
      <w:marBottom w:val="0"/>
      <w:divBdr>
        <w:top w:val="none" w:sz="0" w:space="0" w:color="auto"/>
        <w:left w:val="none" w:sz="0" w:space="0" w:color="auto"/>
        <w:bottom w:val="none" w:sz="0" w:space="0" w:color="auto"/>
        <w:right w:val="none" w:sz="0" w:space="0" w:color="auto"/>
      </w:divBdr>
    </w:div>
    <w:div w:id="21390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CBC77-E882-44C1-A8CB-F9D9B6AE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1268</Words>
  <Characters>7233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ГУ - РО ФСС РФ по РБ</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GUZEL_GAL</dc:creator>
  <cp:lastModifiedBy>002SHmarevaZI</cp:lastModifiedBy>
  <cp:revision>19</cp:revision>
  <cp:lastPrinted>2023-11-24T06:54:00Z</cp:lastPrinted>
  <dcterms:created xsi:type="dcterms:W3CDTF">2023-01-25T06:29:00Z</dcterms:created>
  <dcterms:modified xsi:type="dcterms:W3CDTF">2023-11-24T06:55:00Z</dcterms:modified>
</cp:coreProperties>
</file>