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18" w:rsidRDefault="007B2E18" w:rsidP="007B2E18">
      <w:pPr>
        <w:jc w:val="center"/>
        <w:rPr>
          <w:rFonts w:eastAsia="Times New Roman"/>
          <w:b/>
          <w:kern w:val="0"/>
        </w:rPr>
      </w:pPr>
      <w:r>
        <w:rPr>
          <w:b/>
        </w:rPr>
        <w:t>Описание объекта закупки</w:t>
      </w:r>
    </w:p>
    <w:p w:rsidR="00820C9E" w:rsidRDefault="00820C9E" w:rsidP="00820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2E82">
        <w:rPr>
          <w:rFonts w:ascii="Times New Roman" w:hAnsi="Times New Roman" w:cs="Times New Roman"/>
          <w:sz w:val="24"/>
          <w:szCs w:val="24"/>
        </w:rPr>
        <w:t xml:space="preserve">на оказание охранных услуг </w:t>
      </w:r>
    </w:p>
    <w:p w:rsidR="007B2E18" w:rsidRDefault="007B2E18" w:rsidP="00820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0E1B" w:rsidRPr="009F5EE0" w:rsidRDefault="00B50E1B" w:rsidP="00B50E1B">
      <w:pPr>
        <w:keepNext/>
        <w:keepLines/>
        <w:autoSpaceDE w:val="0"/>
        <w:ind w:left="-15" w:right="140" w:firstLine="15"/>
        <w:jc w:val="right"/>
        <w:rPr>
          <w:bCs/>
        </w:rPr>
      </w:pPr>
      <w:r w:rsidRPr="009F5EE0">
        <w:rPr>
          <w:bCs/>
        </w:rPr>
        <w:t>Таблица №</w:t>
      </w:r>
      <w:r>
        <w:rPr>
          <w:bCs/>
        </w:rPr>
        <w:t>1</w:t>
      </w:r>
    </w:p>
    <w:tbl>
      <w:tblPr>
        <w:tblStyle w:val="ac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136"/>
        <w:gridCol w:w="1292"/>
        <w:gridCol w:w="1128"/>
        <w:gridCol w:w="10"/>
        <w:gridCol w:w="884"/>
        <w:gridCol w:w="10"/>
        <w:gridCol w:w="904"/>
        <w:gridCol w:w="10"/>
        <w:gridCol w:w="1286"/>
        <w:gridCol w:w="10"/>
        <w:gridCol w:w="1529"/>
        <w:gridCol w:w="10"/>
        <w:gridCol w:w="1574"/>
      </w:tblGrid>
      <w:tr w:rsidR="007C429C" w:rsidTr="00F7301B">
        <w:trPr>
          <w:trHeight w:val="698"/>
          <w:jc w:val="center"/>
        </w:trPr>
        <w:tc>
          <w:tcPr>
            <w:tcW w:w="560" w:type="dxa"/>
            <w:vMerge w:val="restart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6" w:type="dxa"/>
            <w:vMerge w:val="restart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92" w:type="dxa"/>
            <w:vMerge w:val="restart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ОКЕЙ)</w:t>
            </w:r>
          </w:p>
        </w:tc>
        <w:tc>
          <w:tcPr>
            <w:tcW w:w="1128" w:type="dxa"/>
            <w:vMerge w:val="restart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оказания услуг</w:t>
            </w:r>
          </w:p>
        </w:tc>
        <w:tc>
          <w:tcPr>
            <w:tcW w:w="894" w:type="dxa"/>
            <w:gridSpan w:val="2"/>
            <w:vMerge w:val="restart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</w:tc>
        <w:tc>
          <w:tcPr>
            <w:tcW w:w="914" w:type="dxa"/>
            <w:gridSpan w:val="2"/>
            <w:vMerge w:val="restart"/>
          </w:tcPr>
          <w:p w:rsidR="007C429C" w:rsidRPr="00660C5C" w:rsidRDefault="00653EBE" w:rsidP="00653EBE">
            <w:pPr>
              <w:keepNext/>
              <w:keepLines/>
              <w:autoSpaceDE w:val="0"/>
              <w:ind w:right="142"/>
              <w:jc w:val="center"/>
              <w:rPr>
                <w:bCs/>
              </w:rPr>
            </w:pPr>
            <w:r>
              <w:rPr>
                <w:bCs/>
              </w:rPr>
              <w:t>Начальная (максимальная) ц</w:t>
            </w:r>
            <w:r w:rsidR="007C429C" w:rsidRPr="00802E82">
              <w:rPr>
                <w:bCs/>
              </w:rPr>
              <w:t>ена за</w:t>
            </w:r>
            <w:r w:rsidR="007C429C">
              <w:rPr>
                <w:bCs/>
              </w:rPr>
              <w:t xml:space="preserve"> 1 чел/</w:t>
            </w:r>
            <w:r w:rsidR="007C429C" w:rsidRPr="00802E82">
              <w:rPr>
                <w:bCs/>
              </w:rPr>
              <w:t>час</w:t>
            </w:r>
          </w:p>
        </w:tc>
        <w:tc>
          <w:tcPr>
            <w:tcW w:w="4419" w:type="dxa"/>
            <w:gridSpan w:val="6"/>
            <w:vAlign w:val="center"/>
          </w:tcPr>
          <w:p w:rsidR="007C429C" w:rsidRPr="00BF4618" w:rsidRDefault="00653EBE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53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</w:t>
            </w:r>
            <w:r w:rsidR="007C429C" w:rsidRPr="00802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bookmarkEnd w:id="0"/>
            <w:r w:rsidR="007C429C" w:rsidRPr="00802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НДС </w:t>
            </w:r>
            <w:r w:rsidR="007C429C" w:rsidRPr="00802E82">
              <w:rPr>
                <w:rFonts w:ascii="Times New Roman" w:hAnsi="Times New Roman" w:cs="Times New Roman"/>
                <w:sz w:val="24"/>
                <w:szCs w:val="24"/>
              </w:rPr>
              <w:t>(если Исполнитель является плательщиком НДС)</w:t>
            </w:r>
          </w:p>
        </w:tc>
      </w:tr>
      <w:tr w:rsidR="007C429C" w:rsidTr="00F7301B">
        <w:trPr>
          <w:trHeight w:val="697"/>
          <w:jc w:val="center"/>
        </w:trPr>
        <w:tc>
          <w:tcPr>
            <w:tcW w:w="560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7C429C" w:rsidRPr="00802E82" w:rsidRDefault="007C429C" w:rsidP="00F7301B">
            <w:pPr>
              <w:keepNext/>
              <w:keepLines/>
              <w:autoSpaceDE w:val="0"/>
              <w:ind w:right="142"/>
              <w:jc w:val="center"/>
              <w:rPr>
                <w:bCs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C429C" w:rsidRDefault="007C429C" w:rsidP="00F7301B">
            <w:pPr>
              <w:keepNext/>
              <w:keepLines/>
              <w:autoSpaceDE w:val="0"/>
              <w:ind w:right="140"/>
              <w:jc w:val="center"/>
              <w:rPr>
                <w:bCs/>
              </w:rPr>
            </w:pPr>
            <w:r>
              <w:rPr>
                <w:bCs/>
              </w:rPr>
              <w:t>Фед.</w:t>
            </w:r>
          </w:p>
          <w:p w:rsidR="007C429C" w:rsidRPr="00802E82" w:rsidRDefault="007C429C" w:rsidP="00F7301B">
            <w:pPr>
              <w:keepNext/>
              <w:keepLines/>
              <w:autoSpaceDE w:val="0"/>
              <w:ind w:right="140"/>
              <w:jc w:val="center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539" w:type="dxa"/>
            <w:gridSpan w:val="2"/>
          </w:tcPr>
          <w:p w:rsidR="007C429C" w:rsidRPr="00802E82" w:rsidRDefault="007C429C" w:rsidP="00F7301B">
            <w:pPr>
              <w:keepNext/>
              <w:keepLines/>
              <w:autoSpaceDE w:val="0"/>
              <w:ind w:right="140"/>
              <w:jc w:val="center"/>
              <w:rPr>
                <w:bCs/>
              </w:rPr>
            </w:pPr>
            <w:r>
              <w:rPr>
                <w:bCs/>
              </w:rPr>
              <w:t>Бюджет ФСС</w:t>
            </w:r>
          </w:p>
        </w:tc>
        <w:tc>
          <w:tcPr>
            <w:tcW w:w="1584" w:type="dxa"/>
            <w:gridSpan w:val="2"/>
          </w:tcPr>
          <w:p w:rsidR="007C429C" w:rsidRPr="00802E82" w:rsidRDefault="007C429C" w:rsidP="00F7301B">
            <w:pPr>
              <w:keepNext/>
              <w:keepLines/>
              <w:autoSpaceDE w:val="0"/>
              <w:ind w:right="140"/>
              <w:jc w:val="center"/>
              <w:rPr>
                <w:bCs/>
              </w:rPr>
            </w:pPr>
            <w:r>
              <w:rPr>
                <w:bCs/>
              </w:rPr>
              <w:t>Итого, руб. в месяц</w:t>
            </w:r>
          </w:p>
        </w:tc>
      </w:tr>
      <w:tr w:rsidR="007C429C" w:rsidTr="00F7301B">
        <w:trPr>
          <w:jc w:val="center"/>
        </w:trPr>
        <w:tc>
          <w:tcPr>
            <w:tcW w:w="560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extDirection w:val="btLr"/>
          </w:tcPr>
          <w:p w:rsidR="007C429C" w:rsidRPr="00820C9E" w:rsidRDefault="007C429C" w:rsidP="00F730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20C9E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Pr="00820C9E">
              <w:rPr>
                <w:rFonts w:ascii="Times New Roman" w:eastAsia="Lucida Sans Unicode" w:hAnsi="Times New Roman" w:cs="Times New Roman"/>
                <w:kern w:val="2"/>
                <w:szCs w:val="22"/>
              </w:rPr>
              <w:t>оказание охранных услуг по обеспечению внутриобъектового и пропускного режима, сохранности имущества Объекта и прилегающей территории</w:t>
            </w:r>
            <w:r w:rsidRPr="00820C9E">
              <w:rPr>
                <w:rFonts w:ascii="Times New Roman" w:eastAsia="Lucida Sans Unicode" w:hAnsi="Times New Roman" w:cs="Times New Roman"/>
                <w:b/>
                <w:bCs/>
                <w:kern w:val="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292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чел/час</w:t>
            </w:r>
          </w:p>
        </w:tc>
        <w:tc>
          <w:tcPr>
            <w:tcW w:w="1128" w:type="dxa"/>
            <w:vAlign w:val="center"/>
          </w:tcPr>
          <w:p w:rsidR="007C429C" w:rsidRPr="00802E82" w:rsidRDefault="007C429C" w:rsidP="00F7301B">
            <w:pPr>
              <w:snapToGrid w:val="0"/>
              <w:jc w:val="center"/>
            </w:pPr>
            <w:r w:rsidRPr="00802E82">
              <w:t>январь</w:t>
            </w:r>
          </w:p>
        </w:tc>
        <w:tc>
          <w:tcPr>
            <w:tcW w:w="894" w:type="dxa"/>
            <w:gridSpan w:val="2"/>
            <w:vAlign w:val="center"/>
          </w:tcPr>
          <w:p w:rsidR="007C429C" w:rsidRDefault="007C429C" w:rsidP="00F7301B">
            <w:pPr>
              <w:jc w:val="center"/>
            </w:pPr>
            <w:r>
              <w:t>880</w:t>
            </w:r>
          </w:p>
        </w:tc>
        <w:tc>
          <w:tcPr>
            <w:tcW w:w="914" w:type="dxa"/>
            <w:gridSpan w:val="2"/>
          </w:tcPr>
          <w:p w:rsidR="007C429C" w:rsidRPr="006F3C29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29">
              <w:rPr>
                <w:rFonts w:ascii="Times New Roman" w:hAnsi="Times New Roman" w:cs="Times New Roman"/>
                <w:sz w:val="24"/>
                <w:szCs w:val="24"/>
              </w:rPr>
              <w:t>283,58</w:t>
            </w:r>
          </w:p>
        </w:tc>
        <w:tc>
          <w:tcPr>
            <w:tcW w:w="1296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13 689,00</w:t>
            </w:r>
          </w:p>
        </w:tc>
        <w:tc>
          <w:tcPr>
            <w:tcW w:w="1539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235 864,20</w:t>
            </w:r>
          </w:p>
        </w:tc>
        <w:tc>
          <w:tcPr>
            <w:tcW w:w="1584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249 553,20</w:t>
            </w:r>
          </w:p>
        </w:tc>
      </w:tr>
      <w:tr w:rsidR="007C429C" w:rsidTr="00F7301B">
        <w:trPr>
          <w:jc w:val="center"/>
        </w:trPr>
        <w:tc>
          <w:tcPr>
            <w:tcW w:w="560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чел/час</w:t>
            </w:r>
          </w:p>
        </w:tc>
        <w:tc>
          <w:tcPr>
            <w:tcW w:w="1128" w:type="dxa"/>
            <w:vAlign w:val="center"/>
          </w:tcPr>
          <w:p w:rsidR="007C429C" w:rsidRPr="00802E82" w:rsidRDefault="007C429C" w:rsidP="00F7301B">
            <w:pPr>
              <w:snapToGrid w:val="0"/>
              <w:jc w:val="center"/>
            </w:pPr>
            <w:r w:rsidRPr="00802E82">
              <w:t>февраль</w:t>
            </w:r>
          </w:p>
        </w:tc>
        <w:tc>
          <w:tcPr>
            <w:tcW w:w="894" w:type="dxa"/>
            <w:gridSpan w:val="2"/>
            <w:vAlign w:val="center"/>
          </w:tcPr>
          <w:p w:rsidR="007C429C" w:rsidRDefault="007C429C" w:rsidP="00F7301B">
            <w:pPr>
              <w:jc w:val="center"/>
            </w:pPr>
            <w:r>
              <w:t>815</w:t>
            </w:r>
          </w:p>
        </w:tc>
        <w:tc>
          <w:tcPr>
            <w:tcW w:w="914" w:type="dxa"/>
            <w:gridSpan w:val="2"/>
          </w:tcPr>
          <w:p w:rsidR="007C429C" w:rsidRPr="006F3C29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29">
              <w:rPr>
                <w:rFonts w:ascii="Times New Roman" w:hAnsi="Times New Roman" w:cs="Times New Roman"/>
                <w:sz w:val="24"/>
                <w:szCs w:val="24"/>
              </w:rPr>
              <w:t>286,39</w:t>
            </w:r>
          </w:p>
        </w:tc>
        <w:tc>
          <w:tcPr>
            <w:tcW w:w="1296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12 803,00</w:t>
            </w:r>
          </w:p>
        </w:tc>
        <w:tc>
          <w:tcPr>
            <w:tcW w:w="1539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220 607,35</w:t>
            </w:r>
          </w:p>
        </w:tc>
        <w:tc>
          <w:tcPr>
            <w:tcW w:w="1584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233 410,35</w:t>
            </w:r>
          </w:p>
        </w:tc>
      </w:tr>
      <w:tr w:rsidR="007C429C" w:rsidTr="00F7301B">
        <w:trPr>
          <w:jc w:val="center"/>
        </w:trPr>
        <w:tc>
          <w:tcPr>
            <w:tcW w:w="560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чел/час</w:t>
            </w:r>
          </w:p>
        </w:tc>
        <w:tc>
          <w:tcPr>
            <w:tcW w:w="1128" w:type="dxa"/>
            <w:vAlign w:val="center"/>
          </w:tcPr>
          <w:p w:rsidR="007C429C" w:rsidRPr="00802E82" w:rsidRDefault="007C429C" w:rsidP="00F7301B">
            <w:pPr>
              <w:snapToGrid w:val="0"/>
              <w:jc w:val="center"/>
            </w:pPr>
            <w:r w:rsidRPr="00802E82">
              <w:t>март</w:t>
            </w:r>
          </w:p>
        </w:tc>
        <w:tc>
          <w:tcPr>
            <w:tcW w:w="894" w:type="dxa"/>
            <w:gridSpan w:val="2"/>
            <w:vAlign w:val="center"/>
          </w:tcPr>
          <w:p w:rsidR="007C429C" w:rsidRDefault="007C429C" w:rsidP="00F7301B">
            <w:pPr>
              <w:jc w:val="center"/>
            </w:pPr>
            <w:r>
              <w:t>919</w:t>
            </w:r>
          </w:p>
        </w:tc>
        <w:tc>
          <w:tcPr>
            <w:tcW w:w="914" w:type="dxa"/>
            <w:gridSpan w:val="2"/>
          </w:tcPr>
          <w:p w:rsidR="007C429C" w:rsidRPr="006F3C29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29">
              <w:rPr>
                <w:rFonts w:ascii="Times New Roman" w:hAnsi="Times New Roman" w:cs="Times New Roman"/>
                <w:sz w:val="24"/>
                <w:szCs w:val="24"/>
              </w:rPr>
              <w:t>288,40</w:t>
            </w:r>
          </w:p>
        </w:tc>
        <w:tc>
          <w:tcPr>
            <w:tcW w:w="1296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14 538,00</w:t>
            </w:r>
          </w:p>
        </w:tc>
        <w:tc>
          <w:tcPr>
            <w:tcW w:w="1539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250 504,83</w:t>
            </w:r>
          </w:p>
        </w:tc>
        <w:tc>
          <w:tcPr>
            <w:tcW w:w="1584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265 042,83</w:t>
            </w:r>
          </w:p>
        </w:tc>
      </w:tr>
      <w:tr w:rsidR="007C429C" w:rsidTr="00F7301B">
        <w:trPr>
          <w:jc w:val="center"/>
        </w:trPr>
        <w:tc>
          <w:tcPr>
            <w:tcW w:w="560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чел/час</w:t>
            </w:r>
          </w:p>
        </w:tc>
        <w:tc>
          <w:tcPr>
            <w:tcW w:w="1128" w:type="dxa"/>
            <w:vAlign w:val="center"/>
          </w:tcPr>
          <w:p w:rsidR="007C429C" w:rsidRPr="00802E82" w:rsidRDefault="007C429C" w:rsidP="00F7301B">
            <w:pPr>
              <w:snapToGrid w:val="0"/>
              <w:jc w:val="center"/>
            </w:pPr>
            <w:r w:rsidRPr="00802E82">
              <w:t>апрель</w:t>
            </w:r>
          </w:p>
        </w:tc>
        <w:tc>
          <w:tcPr>
            <w:tcW w:w="894" w:type="dxa"/>
            <w:gridSpan w:val="2"/>
            <w:vAlign w:val="center"/>
          </w:tcPr>
          <w:p w:rsidR="007C429C" w:rsidRDefault="007C429C" w:rsidP="00F7301B">
            <w:pPr>
              <w:jc w:val="center"/>
            </w:pPr>
            <w:r>
              <w:t>880</w:t>
            </w:r>
          </w:p>
        </w:tc>
        <w:tc>
          <w:tcPr>
            <w:tcW w:w="914" w:type="dxa"/>
            <w:gridSpan w:val="2"/>
          </w:tcPr>
          <w:p w:rsidR="007C429C" w:rsidRPr="006F3C29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29">
              <w:rPr>
                <w:rFonts w:ascii="Times New Roman" w:hAnsi="Times New Roman" w:cs="Times New Roman"/>
                <w:sz w:val="24"/>
                <w:szCs w:val="24"/>
              </w:rPr>
              <w:t>287,25</w:t>
            </w:r>
          </w:p>
        </w:tc>
        <w:tc>
          <w:tcPr>
            <w:tcW w:w="1296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13 865,00</w:t>
            </w:r>
          </w:p>
        </w:tc>
        <w:tc>
          <w:tcPr>
            <w:tcW w:w="1539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238 912,6</w:t>
            </w:r>
          </w:p>
        </w:tc>
        <w:tc>
          <w:tcPr>
            <w:tcW w:w="1584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252 777,60</w:t>
            </w:r>
          </w:p>
        </w:tc>
      </w:tr>
      <w:tr w:rsidR="007C429C" w:rsidTr="00F7301B">
        <w:trPr>
          <w:jc w:val="center"/>
        </w:trPr>
        <w:tc>
          <w:tcPr>
            <w:tcW w:w="560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чел/час</w:t>
            </w:r>
          </w:p>
        </w:tc>
        <w:tc>
          <w:tcPr>
            <w:tcW w:w="1128" w:type="dxa"/>
            <w:vAlign w:val="center"/>
          </w:tcPr>
          <w:p w:rsidR="007C429C" w:rsidRPr="00802E82" w:rsidRDefault="007C429C" w:rsidP="00F7301B">
            <w:pPr>
              <w:snapToGrid w:val="0"/>
              <w:jc w:val="center"/>
            </w:pPr>
            <w:r w:rsidRPr="00802E82">
              <w:t>май</w:t>
            </w:r>
          </w:p>
        </w:tc>
        <w:tc>
          <w:tcPr>
            <w:tcW w:w="894" w:type="dxa"/>
            <w:gridSpan w:val="2"/>
            <w:vAlign w:val="center"/>
          </w:tcPr>
          <w:p w:rsidR="007C429C" w:rsidRDefault="007C429C" w:rsidP="00F7301B">
            <w:pPr>
              <w:jc w:val="center"/>
            </w:pPr>
            <w:r>
              <w:t>904</w:t>
            </w:r>
          </w:p>
        </w:tc>
        <w:tc>
          <w:tcPr>
            <w:tcW w:w="914" w:type="dxa"/>
            <w:gridSpan w:val="2"/>
          </w:tcPr>
          <w:p w:rsidR="007C429C" w:rsidRPr="006F3C29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29">
              <w:rPr>
                <w:rFonts w:ascii="Times New Roman" w:hAnsi="Times New Roman" w:cs="Times New Roman"/>
                <w:sz w:val="24"/>
                <w:szCs w:val="24"/>
              </w:rPr>
              <w:t>286,60</w:t>
            </w:r>
          </w:p>
        </w:tc>
        <w:tc>
          <w:tcPr>
            <w:tcW w:w="1296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14 211,00</w:t>
            </w:r>
          </w:p>
        </w:tc>
        <w:tc>
          <w:tcPr>
            <w:tcW w:w="1539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244 874,28</w:t>
            </w:r>
          </w:p>
        </w:tc>
        <w:tc>
          <w:tcPr>
            <w:tcW w:w="1584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259 085,28</w:t>
            </w:r>
          </w:p>
        </w:tc>
      </w:tr>
      <w:tr w:rsidR="007C429C" w:rsidTr="00F7301B">
        <w:trPr>
          <w:jc w:val="center"/>
        </w:trPr>
        <w:tc>
          <w:tcPr>
            <w:tcW w:w="560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чел/час</w:t>
            </w:r>
          </w:p>
        </w:tc>
        <w:tc>
          <w:tcPr>
            <w:tcW w:w="1128" w:type="dxa"/>
            <w:vAlign w:val="center"/>
          </w:tcPr>
          <w:p w:rsidR="007C429C" w:rsidRPr="00802E82" w:rsidRDefault="007C429C" w:rsidP="00F7301B">
            <w:pPr>
              <w:snapToGrid w:val="0"/>
              <w:jc w:val="center"/>
            </w:pPr>
            <w:r w:rsidRPr="00802E82">
              <w:t>июнь</w:t>
            </w:r>
          </w:p>
        </w:tc>
        <w:tc>
          <w:tcPr>
            <w:tcW w:w="894" w:type="dxa"/>
            <w:gridSpan w:val="2"/>
            <w:vAlign w:val="center"/>
          </w:tcPr>
          <w:p w:rsidR="007C429C" w:rsidRDefault="007C429C" w:rsidP="00F7301B">
            <w:pPr>
              <w:jc w:val="center"/>
            </w:pPr>
            <w:r>
              <w:t>888</w:t>
            </w:r>
          </w:p>
        </w:tc>
        <w:tc>
          <w:tcPr>
            <w:tcW w:w="914" w:type="dxa"/>
            <w:gridSpan w:val="2"/>
          </w:tcPr>
          <w:p w:rsidR="007C429C" w:rsidRPr="006F3C29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29">
              <w:rPr>
                <w:rFonts w:ascii="Times New Roman" w:hAnsi="Times New Roman" w:cs="Times New Roman"/>
                <w:sz w:val="24"/>
                <w:szCs w:val="24"/>
              </w:rPr>
              <w:t>288,24</w:t>
            </w:r>
          </w:p>
        </w:tc>
        <w:tc>
          <w:tcPr>
            <w:tcW w:w="1296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14 040,00</w:t>
            </w:r>
          </w:p>
        </w:tc>
        <w:tc>
          <w:tcPr>
            <w:tcW w:w="1539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241 914,96</w:t>
            </w:r>
          </w:p>
        </w:tc>
        <w:tc>
          <w:tcPr>
            <w:tcW w:w="1584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255 954,96</w:t>
            </w:r>
          </w:p>
        </w:tc>
      </w:tr>
      <w:tr w:rsidR="007C429C" w:rsidTr="00F7301B">
        <w:trPr>
          <w:jc w:val="center"/>
        </w:trPr>
        <w:tc>
          <w:tcPr>
            <w:tcW w:w="560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чел/час</w:t>
            </w:r>
          </w:p>
        </w:tc>
        <w:tc>
          <w:tcPr>
            <w:tcW w:w="1128" w:type="dxa"/>
            <w:vAlign w:val="center"/>
          </w:tcPr>
          <w:p w:rsidR="007C429C" w:rsidRPr="00802E82" w:rsidRDefault="007C429C" w:rsidP="00F7301B">
            <w:pPr>
              <w:snapToGrid w:val="0"/>
              <w:jc w:val="center"/>
            </w:pPr>
            <w:r w:rsidRPr="00802E82">
              <w:t>июль</w:t>
            </w:r>
          </w:p>
        </w:tc>
        <w:tc>
          <w:tcPr>
            <w:tcW w:w="894" w:type="dxa"/>
            <w:gridSpan w:val="2"/>
            <w:vAlign w:val="center"/>
          </w:tcPr>
          <w:p w:rsidR="007C429C" w:rsidRDefault="007C429C" w:rsidP="00F7301B">
            <w:pPr>
              <w:jc w:val="center"/>
            </w:pPr>
            <w:r>
              <w:t>912</w:t>
            </w:r>
          </w:p>
        </w:tc>
        <w:tc>
          <w:tcPr>
            <w:tcW w:w="914" w:type="dxa"/>
            <w:gridSpan w:val="2"/>
          </w:tcPr>
          <w:p w:rsidR="007C429C" w:rsidRPr="006F3C29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29">
              <w:rPr>
                <w:rFonts w:ascii="Times New Roman" w:hAnsi="Times New Roman" w:cs="Times New Roman"/>
                <w:sz w:val="24"/>
                <w:szCs w:val="24"/>
              </w:rPr>
              <w:t>287,57</w:t>
            </w:r>
          </w:p>
        </w:tc>
        <w:tc>
          <w:tcPr>
            <w:tcW w:w="1296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14 386,00</w:t>
            </w:r>
          </w:p>
        </w:tc>
        <w:tc>
          <w:tcPr>
            <w:tcW w:w="1539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2447 876,64</w:t>
            </w:r>
          </w:p>
        </w:tc>
        <w:tc>
          <w:tcPr>
            <w:tcW w:w="1584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262 262,64</w:t>
            </w:r>
          </w:p>
        </w:tc>
      </w:tr>
      <w:tr w:rsidR="007C429C" w:rsidTr="00F7301B">
        <w:trPr>
          <w:jc w:val="center"/>
        </w:trPr>
        <w:tc>
          <w:tcPr>
            <w:tcW w:w="560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чел/час</w:t>
            </w:r>
          </w:p>
        </w:tc>
        <w:tc>
          <w:tcPr>
            <w:tcW w:w="1128" w:type="dxa"/>
            <w:vAlign w:val="center"/>
          </w:tcPr>
          <w:p w:rsidR="007C429C" w:rsidRPr="00802E82" w:rsidRDefault="007C429C" w:rsidP="00F7301B">
            <w:pPr>
              <w:snapToGrid w:val="0"/>
              <w:jc w:val="center"/>
            </w:pPr>
            <w:r w:rsidRPr="00802E82">
              <w:t>август</w:t>
            </w:r>
          </w:p>
        </w:tc>
        <w:tc>
          <w:tcPr>
            <w:tcW w:w="894" w:type="dxa"/>
            <w:gridSpan w:val="2"/>
            <w:vAlign w:val="center"/>
          </w:tcPr>
          <w:p w:rsidR="007C429C" w:rsidRDefault="007C429C" w:rsidP="00F7301B">
            <w:pPr>
              <w:jc w:val="center"/>
            </w:pPr>
            <w:r>
              <w:t>928</w:t>
            </w:r>
          </w:p>
        </w:tc>
        <w:tc>
          <w:tcPr>
            <w:tcW w:w="914" w:type="dxa"/>
            <w:gridSpan w:val="2"/>
          </w:tcPr>
          <w:p w:rsidR="007C429C" w:rsidRPr="006F3C29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29">
              <w:rPr>
                <w:rFonts w:ascii="Times New Roman" w:hAnsi="Times New Roman" w:cs="Times New Roman"/>
                <w:sz w:val="24"/>
                <w:szCs w:val="24"/>
              </w:rPr>
              <w:t>289,46</w:t>
            </w:r>
          </w:p>
        </w:tc>
        <w:tc>
          <w:tcPr>
            <w:tcW w:w="1296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14 734,00</w:t>
            </w:r>
          </w:p>
        </w:tc>
        <w:tc>
          <w:tcPr>
            <w:tcW w:w="1539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253 883,36</w:t>
            </w:r>
          </w:p>
        </w:tc>
        <w:tc>
          <w:tcPr>
            <w:tcW w:w="1584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268 954,36</w:t>
            </w:r>
          </w:p>
        </w:tc>
      </w:tr>
      <w:tr w:rsidR="007C429C" w:rsidTr="00F7301B">
        <w:trPr>
          <w:jc w:val="center"/>
        </w:trPr>
        <w:tc>
          <w:tcPr>
            <w:tcW w:w="560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чел/час</w:t>
            </w:r>
          </w:p>
        </w:tc>
        <w:tc>
          <w:tcPr>
            <w:tcW w:w="1128" w:type="dxa"/>
            <w:vAlign w:val="center"/>
          </w:tcPr>
          <w:p w:rsidR="007C429C" w:rsidRPr="00802E82" w:rsidRDefault="007C429C" w:rsidP="00F7301B">
            <w:pPr>
              <w:snapToGrid w:val="0"/>
              <w:jc w:val="center"/>
            </w:pPr>
            <w:r w:rsidRPr="00802E82">
              <w:t>сентябрь</w:t>
            </w:r>
          </w:p>
        </w:tc>
        <w:tc>
          <w:tcPr>
            <w:tcW w:w="894" w:type="dxa"/>
            <w:gridSpan w:val="2"/>
            <w:vAlign w:val="center"/>
          </w:tcPr>
          <w:p w:rsidR="007C429C" w:rsidRDefault="007C429C" w:rsidP="00F7301B">
            <w:pPr>
              <w:jc w:val="center"/>
            </w:pPr>
            <w:r>
              <w:t>888</w:t>
            </w:r>
          </w:p>
        </w:tc>
        <w:tc>
          <w:tcPr>
            <w:tcW w:w="914" w:type="dxa"/>
            <w:gridSpan w:val="2"/>
          </w:tcPr>
          <w:p w:rsidR="007C429C" w:rsidRPr="006F3C29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29">
              <w:rPr>
                <w:rFonts w:ascii="Times New Roman" w:hAnsi="Times New Roman" w:cs="Times New Roman"/>
                <w:sz w:val="24"/>
                <w:szCs w:val="24"/>
              </w:rPr>
              <w:t>288,24</w:t>
            </w:r>
          </w:p>
        </w:tc>
        <w:tc>
          <w:tcPr>
            <w:tcW w:w="1296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14 040,00</w:t>
            </w:r>
          </w:p>
        </w:tc>
        <w:tc>
          <w:tcPr>
            <w:tcW w:w="1539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241 914,96</w:t>
            </w:r>
          </w:p>
        </w:tc>
        <w:tc>
          <w:tcPr>
            <w:tcW w:w="1584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255 954,96</w:t>
            </w:r>
          </w:p>
        </w:tc>
      </w:tr>
      <w:tr w:rsidR="007C429C" w:rsidTr="00F7301B">
        <w:trPr>
          <w:jc w:val="center"/>
        </w:trPr>
        <w:tc>
          <w:tcPr>
            <w:tcW w:w="560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чел/час</w:t>
            </w:r>
          </w:p>
        </w:tc>
        <w:tc>
          <w:tcPr>
            <w:tcW w:w="1128" w:type="dxa"/>
            <w:vAlign w:val="center"/>
          </w:tcPr>
          <w:p w:rsidR="007C429C" w:rsidRPr="00802E82" w:rsidRDefault="007C429C" w:rsidP="00F7301B">
            <w:pPr>
              <w:snapToGrid w:val="0"/>
              <w:jc w:val="center"/>
            </w:pPr>
            <w:r w:rsidRPr="00802E82">
              <w:t>октябрь</w:t>
            </w:r>
          </w:p>
        </w:tc>
        <w:tc>
          <w:tcPr>
            <w:tcW w:w="894" w:type="dxa"/>
            <w:gridSpan w:val="2"/>
            <w:vAlign w:val="center"/>
          </w:tcPr>
          <w:p w:rsidR="007C429C" w:rsidRDefault="007C429C" w:rsidP="00F7301B">
            <w:pPr>
              <w:jc w:val="center"/>
            </w:pPr>
            <w:r>
              <w:t>920</w:t>
            </w:r>
          </w:p>
        </w:tc>
        <w:tc>
          <w:tcPr>
            <w:tcW w:w="914" w:type="dxa"/>
            <w:gridSpan w:val="2"/>
          </w:tcPr>
          <w:p w:rsidR="007C429C" w:rsidRPr="006F3C29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29">
              <w:rPr>
                <w:rFonts w:ascii="Times New Roman" w:hAnsi="Times New Roman" w:cs="Times New Roman"/>
                <w:sz w:val="24"/>
                <w:szCs w:val="24"/>
              </w:rPr>
              <w:t>288,52</w:t>
            </w:r>
          </w:p>
        </w:tc>
        <w:tc>
          <w:tcPr>
            <w:tcW w:w="1296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14 560,00</w:t>
            </w:r>
          </w:p>
        </w:tc>
        <w:tc>
          <w:tcPr>
            <w:tcW w:w="1539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250 880,00</w:t>
            </w:r>
          </w:p>
        </w:tc>
        <w:tc>
          <w:tcPr>
            <w:tcW w:w="1584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265 440,00</w:t>
            </w:r>
          </w:p>
        </w:tc>
      </w:tr>
      <w:tr w:rsidR="007C429C" w:rsidTr="00F7301B">
        <w:trPr>
          <w:jc w:val="center"/>
        </w:trPr>
        <w:tc>
          <w:tcPr>
            <w:tcW w:w="560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чел/час</w:t>
            </w:r>
          </w:p>
        </w:tc>
        <w:tc>
          <w:tcPr>
            <w:tcW w:w="1128" w:type="dxa"/>
            <w:vAlign w:val="center"/>
          </w:tcPr>
          <w:p w:rsidR="007C429C" w:rsidRPr="00802E82" w:rsidRDefault="007C429C" w:rsidP="00F7301B">
            <w:pPr>
              <w:snapToGrid w:val="0"/>
              <w:jc w:val="center"/>
            </w:pPr>
            <w:r w:rsidRPr="00802E82">
              <w:t>ноябрь</w:t>
            </w:r>
          </w:p>
        </w:tc>
        <w:tc>
          <w:tcPr>
            <w:tcW w:w="894" w:type="dxa"/>
            <w:gridSpan w:val="2"/>
            <w:vAlign w:val="center"/>
          </w:tcPr>
          <w:p w:rsidR="007C429C" w:rsidRDefault="007C429C" w:rsidP="00F7301B">
            <w:pPr>
              <w:jc w:val="center"/>
            </w:pPr>
            <w:r>
              <w:t>887</w:t>
            </w:r>
          </w:p>
        </w:tc>
        <w:tc>
          <w:tcPr>
            <w:tcW w:w="914" w:type="dxa"/>
            <w:gridSpan w:val="2"/>
          </w:tcPr>
          <w:p w:rsidR="007C429C" w:rsidRPr="006F3C29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29">
              <w:rPr>
                <w:rFonts w:ascii="Times New Roman" w:hAnsi="Times New Roman" w:cs="Times New Roman"/>
                <w:sz w:val="24"/>
                <w:szCs w:val="24"/>
              </w:rPr>
              <w:t>288,11</w:t>
            </w:r>
          </w:p>
        </w:tc>
        <w:tc>
          <w:tcPr>
            <w:tcW w:w="1296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14 018,00</w:t>
            </w:r>
          </w:p>
        </w:tc>
        <w:tc>
          <w:tcPr>
            <w:tcW w:w="1539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241 539,79</w:t>
            </w:r>
          </w:p>
        </w:tc>
        <w:tc>
          <w:tcPr>
            <w:tcW w:w="1584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255 557,79</w:t>
            </w:r>
          </w:p>
        </w:tc>
      </w:tr>
      <w:tr w:rsidR="007C429C" w:rsidTr="00F7301B">
        <w:trPr>
          <w:jc w:val="center"/>
        </w:trPr>
        <w:tc>
          <w:tcPr>
            <w:tcW w:w="560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vMerge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чел/час</w:t>
            </w:r>
          </w:p>
        </w:tc>
        <w:tc>
          <w:tcPr>
            <w:tcW w:w="1128" w:type="dxa"/>
            <w:vAlign w:val="center"/>
          </w:tcPr>
          <w:p w:rsidR="007C429C" w:rsidRPr="00802E82" w:rsidRDefault="007C429C" w:rsidP="00F7301B">
            <w:pPr>
              <w:snapToGrid w:val="0"/>
              <w:jc w:val="center"/>
            </w:pPr>
            <w:r w:rsidRPr="00802E82">
              <w:t>декабрь</w:t>
            </w:r>
          </w:p>
        </w:tc>
        <w:tc>
          <w:tcPr>
            <w:tcW w:w="894" w:type="dxa"/>
            <w:gridSpan w:val="2"/>
            <w:vAlign w:val="center"/>
          </w:tcPr>
          <w:p w:rsidR="007C429C" w:rsidRDefault="007C429C" w:rsidP="00F7301B">
            <w:pPr>
              <w:jc w:val="center"/>
            </w:pPr>
            <w:r>
              <w:t>912</w:t>
            </w:r>
          </w:p>
        </w:tc>
        <w:tc>
          <w:tcPr>
            <w:tcW w:w="914" w:type="dxa"/>
            <w:gridSpan w:val="2"/>
          </w:tcPr>
          <w:p w:rsidR="007C429C" w:rsidRPr="006F3C29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29">
              <w:rPr>
                <w:rFonts w:ascii="Times New Roman" w:hAnsi="Times New Roman" w:cs="Times New Roman"/>
                <w:sz w:val="24"/>
                <w:szCs w:val="24"/>
              </w:rPr>
              <w:t>287,53</w:t>
            </w:r>
          </w:p>
        </w:tc>
        <w:tc>
          <w:tcPr>
            <w:tcW w:w="1296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14 384,00</w:t>
            </w:r>
          </w:p>
        </w:tc>
        <w:tc>
          <w:tcPr>
            <w:tcW w:w="1539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247 845,34</w:t>
            </w:r>
          </w:p>
        </w:tc>
        <w:tc>
          <w:tcPr>
            <w:tcW w:w="1584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262 229,34</w:t>
            </w:r>
          </w:p>
        </w:tc>
      </w:tr>
      <w:tr w:rsidR="007C429C" w:rsidTr="00F7301B">
        <w:trPr>
          <w:jc w:val="center"/>
        </w:trPr>
        <w:tc>
          <w:tcPr>
            <w:tcW w:w="4126" w:type="dxa"/>
            <w:gridSpan w:val="5"/>
          </w:tcPr>
          <w:p w:rsidR="007C429C" w:rsidRPr="00820C9E" w:rsidRDefault="007C429C" w:rsidP="00F7301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94" w:type="dxa"/>
            <w:gridSpan w:val="2"/>
            <w:vAlign w:val="center"/>
          </w:tcPr>
          <w:p w:rsidR="007C429C" w:rsidRPr="00D632FC" w:rsidRDefault="007C429C" w:rsidP="00F7301B">
            <w:pPr>
              <w:jc w:val="center"/>
              <w:rPr>
                <w:b/>
              </w:rPr>
            </w:pPr>
            <w:r>
              <w:rPr>
                <w:b/>
              </w:rPr>
              <w:t>10 733</w:t>
            </w:r>
          </w:p>
        </w:tc>
        <w:tc>
          <w:tcPr>
            <w:tcW w:w="914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169 268,00</w:t>
            </w:r>
          </w:p>
        </w:tc>
        <w:tc>
          <w:tcPr>
            <w:tcW w:w="1539" w:type="dxa"/>
            <w:gridSpan w:val="2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2 916 618,31</w:t>
            </w:r>
          </w:p>
        </w:tc>
        <w:tc>
          <w:tcPr>
            <w:tcW w:w="1574" w:type="dxa"/>
          </w:tcPr>
          <w:p w:rsidR="007C429C" w:rsidRDefault="007C429C" w:rsidP="00F73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3 085 886,31</w:t>
            </w:r>
          </w:p>
        </w:tc>
      </w:tr>
    </w:tbl>
    <w:p w:rsidR="007B2E18" w:rsidRPr="00802E82" w:rsidRDefault="007B2E18" w:rsidP="00820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0C9E" w:rsidRPr="009F5EE0" w:rsidRDefault="00820C9E" w:rsidP="00820C9E">
      <w:pPr>
        <w:keepNext/>
        <w:keepLines/>
        <w:autoSpaceDE w:val="0"/>
        <w:ind w:left="-15" w:right="140" w:firstLine="15"/>
        <w:jc w:val="right"/>
        <w:rPr>
          <w:bCs/>
        </w:rPr>
      </w:pPr>
      <w:r w:rsidRPr="009F5EE0">
        <w:rPr>
          <w:bCs/>
        </w:rPr>
        <w:t>Таблица №</w:t>
      </w:r>
      <w:r w:rsidR="00B50E1B">
        <w:rPr>
          <w:bCs/>
        </w:rPr>
        <w:t>2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9"/>
        <w:gridCol w:w="7090"/>
      </w:tblGrid>
      <w:tr w:rsidR="00820C9E" w:rsidRPr="00802E82" w:rsidTr="00F933D3">
        <w:tc>
          <w:tcPr>
            <w:tcW w:w="988" w:type="dxa"/>
          </w:tcPr>
          <w:p w:rsidR="00820C9E" w:rsidRPr="00802E82" w:rsidRDefault="00820C9E" w:rsidP="00F933D3">
            <w:pPr>
              <w:jc w:val="center"/>
              <w:rPr>
                <w:b/>
                <w:bCs/>
              </w:rPr>
            </w:pPr>
            <w:r w:rsidRPr="00802E82">
              <w:rPr>
                <w:b/>
              </w:rPr>
              <w:t>№ п/п</w:t>
            </w:r>
          </w:p>
        </w:tc>
        <w:tc>
          <w:tcPr>
            <w:tcW w:w="2129" w:type="dxa"/>
          </w:tcPr>
          <w:p w:rsidR="00820C9E" w:rsidRPr="00802E82" w:rsidRDefault="00820C9E" w:rsidP="00F933D3">
            <w:pPr>
              <w:jc w:val="center"/>
              <w:rPr>
                <w:b/>
                <w:bCs/>
              </w:rPr>
            </w:pPr>
            <w:r w:rsidRPr="00802E82">
              <w:rPr>
                <w:b/>
              </w:rPr>
              <w:t>Наименование</w:t>
            </w:r>
          </w:p>
        </w:tc>
        <w:tc>
          <w:tcPr>
            <w:tcW w:w="7090" w:type="dxa"/>
          </w:tcPr>
          <w:p w:rsidR="00820C9E" w:rsidRPr="00802E82" w:rsidRDefault="00820C9E" w:rsidP="00F933D3">
            <w:pPr>
              <w:jc w:val="center"/>
              <w:rPr>
                <w:b/>
              </w:rPr>
            </w:pPr>
            <w:r w:rsidRPr="00802E82">
              <w:rPr>
                <w:b/>
              </w:rPr>
              <w:t>Требуемые характеристики</w:t>
            </w:r>
          </w:p>
        </w:tc>
      </w:tr>
      <w:tr w:rsidR="00820C9E" w:rsidRPr="00802E82" w:rsidTr="00F933D3">
        <w:trPr>
          <w:trHeight w:val="1072"/>
        </w:trPr>
        <w:tc>
          <w:tcPr>
            <w:tcW w:w="988" w:type="dxa"/>
            <w:vMerge w:val="restart"/>
          </w:tcPr>
          <w:p w:rsidR="00820C9E" w:rsidRPr="00802E82" w:rsidRDefault="00820C9E" w:rsidP="00F933D3">
            <w:pPr>
              <w:jc w:val="center"/>
              <w:rPr>
                <w:bCs/>
              </w:rPr>
            </w:pPr>
            <w:r w:rsidRPr="00802E82">
              <w:rPr>
                <w:bCs/>
              </w:rPr>
              <w:t>1.</w:t>
            </w:r>
          </w:p>
        </w:tc>
        <w:tc>
          <w:tcPr>
            <w:tcW w:w="2129" w:type="dxa"/>
            <w:vMerge w:val="restart"/>
          </w:tcPr>
          <w:p w:rsidR="00820C9E" w:rsidRPr="00802E82" w:rsidRDefault="00820C9E" w:rsidP="00F933D3">
            <w:pPr>
              <w:jc w:val="both"/>
              <w:rPr>
                <w:b/>
                <w:bCs/>
              </w:rPr>
            </w:pPr>
            <w:r w:rsidRPr="00802E82">
              <w:t>Вид услуги по охране</w:t>
            </w:r>
          </w:p>
        </w:tc>
        <w:tc>
          <w:tcPr>
            <w:tcW w:w="7090" w:type="dxa"/>
          </w:tcPr>
          <w:p w:rsidR="00820C9E" w:rsidRPr="001A264F" w:rsidRDefault="00820C9E" w:rsidP="00F933D3">
            <w:pPr>
              <w:pageBreakBefore/>
              <w:jc w:val="both"/>
              <w:rPr>
                <w:rFonts w:eastAsia="Lucida Sans Unicode"/>
                <w:b/>
                <w:bCs/>
                <w:lang w:eastAsia="hi-IN" w:bidi="hi-IN"/>
              </w:rPr>
            </w:pPr>
            <w:r w:rsidRPr="005878AC">
              <w:rPr>
                <w:rFonts w:eastAsia="Lucida Sans Unicode"/>
              </w:rPr>
              <w:t xml:space="preserve">оказание услуг по охране, обеспечению внутриобъектового и пропускного режима, сохранности имущества </w:t>
            </w:r>
            <w:r>
              <w:rPr>
                <w:rFonts w:eastAsia="Lucida Sans Unicode"/>
              </w:rPr>
              <w:t>Объекта</w:t>
            </w:r>
            <w:r w:rsidRPr="005878AC">
              <w:rPr>
                <w:rFonts w:eastAsia="Lucida Sans Unicode"/>
              </w:rPr>
              <w:t xml:space="preserve"> и прилегающей территории</w:t>
            </w:r>
            <w:r>
              <w:rPr>
                <w:rFonts w:eastAsia="Lucida Sans Unicode"/>
                <w:b/>
                <w:bCs/>
                <w:lang w:eastAsia="hi-IN" w:bidi="hi-IN"/>
              </w:rPr>
              <w:t xml:space="preserve"> </w:t>
            </w:r>
            <w:r w:rsidRPr="005878AC">
              <w:rPr>
                <w:rFonts w:eastAsia="Lucida Sans Unicode"/>
                <w:lang w:eastAsia="hi-IN" w:bidi="hi-IN"/>
              </w:rPr>
              <w:t>ГУ-Приморского РО Фонда социального с</w:t>
            </w:r>
            <w:r>
              <w:rPr>
                <w:rFonts w:eastAsia="Lucida Sans Unicode"/>
                <w:lang w:eastAsia="hi-IN" w:bidi="hi-IN"/>
              </w:rPr>
              <w:t>трахования Российской Федерации</w:t>
            </w:r>
          </w:p>
        </w:tc>
      </w:tr>
      <w:tr w:rsidR="00820C9E" w:rsidRPr="00802E82" w:rsidTr="00F933D3">
        <w:trPr>
          <w:trHeight w:val="1072"/>
        </w:trPr>
        <w:tc>
          <w:tcPr>
            <w:tcW w:w="988" w:type="dxa"/>
            <w:vMerge/>
          </w:tcPr>
          <w:p w:rsidR="00820C9E" w:rsidRPr="00802E82" w:rsidRDefault="00820C9E" w:rsidP="00F933D3">
            <w:pPr>
              <w:jc w:val="center"/>
              <w:rPr>
                <w:bCs/>
              </w:rPr>
            </w:pPr>
          </w:p>
        </w:tc>
        <w:tc>
          <w:tcPr>
            <w:tcW w:w="2129" w:type="dxa"/>
            <w:vMerge/>
          </w:tcPr>
          <w:p w:rsidR="00820C9E" w:rsidRPr="00802E82" w:rsidRDefault="00820C9E" w:rsidP="00F933D3">
            <w:pPr>
              <w:jc w:val="both"/>
            </w:pPr>
          </w:p>
        </w:tc>
        <w:tc>
          <w:tcPr>
            <w:tcW w:w="7090" w:type="dxa"/>
          </w:tcPr>
          <w:p w:rsidR="00820C9E" w:rsidRPr="00F96E2D" w:rsidRDefault="00820C9E" w:rsidP="00F933D3">
            <w:pPr>
              <w:jc w:val="both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охрана Объектов</w:t>
            </w:r>
            <w:r w:rsidRPr="00175D26">
              <w:rPr>
                <w:rFonts w:eastAsia="Lucida Sans Unicode"/>
                <w:color w:val="000000"/>
              </w:rPr>
              <w:t xml:space="preserve"> с целью обнаружения возможных опасных ситуаций (которые могут дестабилизировать нормальную его работу, привести к повреждению, разрушению либо уничтожению его объектов и находящихся на </w:t>
            </w:r>
            <w:r>
              <w:rPr>
                <w:rFonts w:eastAsia="Lucida Sans Unicode"/>
                <w:color w:val="000000"/>
              </w:rPr>
              <w:t>в</w:t>
            </w:r>
            <w:r w:rsidRPr="00175D26">
              <w:rPr>
                <w:rFonts w:eastAsia="Lucida Sans Unicode"/>
                <w:color w:val="000000"/>
              </w:rPr>
              <w:t xml:space="preserve"> материальных ценностей, вызвать угрозу жизни и здоровью работников регионального отделения) и принят</w:t>
            </w:r>
            <w:r>
              <w:rPr>
                <w:rFonts w:eastAsia="Lucida Sans Unicode"/>
                <w:color w:val="000000"/>
              </w:rPr>
              <w:t>ие по ним своевременных решений</w:t>
            </w:r>
          </w:p>
        </w:tc>
      </w:tr>
      <w:tr w:rsidR="00820C9E" w:rsidRPr="00802E82" w:rsidTr="00F933D3">
        <w:trPr>
          <w:trHeight w:val="1072"/>
        </w:trPr>
        <w:tc>
          <w:tcPr>
            <w:tcW w:w="988" w:type="dxa"/>
            <w:vMerge/>
          </w:tcPr>
          <w:p w:rsidR="00820C9E" w:rsidRPr="00802E82" w:rsidRDefault="00820C9E" w:rsidP="00F933D3">
            <w:pPr>
              <w:jc w:val="center"/>
              <w:rPr>
                <w:bCs/>
              </w:rPr>
            </w:pPr>
          </w:p>
        </w:tc>
        <w:tc>
          <w:tcPr>
            <w:tcW w:w="2129" w:type="dxa"/>
            <w:vMerge/>
          </w:tcPr>
          <w:p w:rsidR="00820C9E" w:rsidRPr="00802E82" w:rsidRDefault="00820C9E" w:rsidP="00F933D3">
            <w:pPr>
              <w:jc w:val="both"/>
            </w:pPr>
          </w:p>
        </w:tc>
        <w:tc>
          <w:tcPr>
            <w:tcW w:w="7090" w:type="dxa"/>
          </w:tcPr>
          <w:p w:rsidR="00820C9E" w:rsidRPr="00CB5284" w:rsidRDefault="00820C9E" w:rsidP="00F933D3">
            <w:pPr>
              <w:keepNext/>
              <w:shd w:val="clear" w:color="auto" w:fill="FFFFFF"/>
              <w:tabs>
                <w:tab w:val="left" w:pos="1051"/>
              </w:tabs>
              <w:autoSpaceDE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охрана Объекта</w:t>
            </w:r>
            <w:r w:rsidRPr="00175D26">
              <w:rPr>
                <w:rFonts w:eastAsia="Lucida Sans Unicode"/>
              </w:rPr>
              <w:t xml:space="preserve"> осуществляется во взаимодействии с правоохранительными и административными органами, а также аварийными службами г. Владивостока, в зоне ответственности</w:t>
            </w:r>
            <w:r>
              <w:rPr>
                <w:rFonts w:eastAsia="Lucida Sans Unicode"/>
              </w:rPr>
              <w:t xml:space="preserve">, </w:t>
            </w:r>
            <w:r w:rsidRPr="00175D26">
              <w:rPr>
                <w:rFonts w:eastAsia="Lucida Sans Unicode"/>
              </w:rPr>
              <w:t>которых располагается Объект</w:t>
            </w:r>
          </w:p>
        </w:tc>
      </w:tr>
      <w:tr w:rsidR="00820C9E" w:rsidRPr="00802E82" w:rsidTr="00F933D3">
        <w:tc>
          <w:tcPr>
            <w:tcW w:w="988" w:type="dxa"/>
            <w:vMerge/>
          </w:tcPr>
          <w:p w:rsidR="00820C9E" w:rsidRPr="00802E82" w:rsidRDefault="00820C9E" w:rsidP="00F933D3">
            <w:pPr>
              <w:jc w:val="center"/>
              <w:rPr>
                <w:bCs/>
              </w:rPr>
            </w:pPr>
          </w:p>
        </w:tc>
        <w:tc>
          <w:tcPr>
            <w:tcW w:w="2129" w:type="dxa"/>
            <w:vMerge/>
          </w:tcPr>
          <w:p w:rsidR="00820C9E" w:rsidRPr="003D441A" w:rsidRDefault="00820C9E" w:rsidP="00F933D3">
            <w:pPr>
              <w:jc w:val="both"/>
              <w:rPr>
                <w:bCs/>
              </w:rPr>
            </w:pPr>
          </w:p>
        </w:tc>
        <w:tc>
          <w:tcPr>
            <w:tcW w:w="7090" w:type="dxa"/>
          </w:tcPr>
          <w:p w:rsidR="00820C9E" w:rsidRPr="00483CA8" w:rsidRDefault="00820C9E" w:rsidP="00F933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 № 1 – </w:t>
            </w:r>
            <w:r w:rsidRPr="00802E82">
              <w:t>стационарный</w:t>
            </w:r>
            <w:r>
              <w:t>, помещение с мониторами. Умение работы с системой видеонаблюдения. Запись с видеокамер происходит круглосуточно. Пост оборудован кнопкой тревожной сигнализации с целью обеспечения возможности оперативного вызова вооруженной группы быстрого реагирования (ГБР)</w:t>
            </w:r>
          </w:p>
        </w:tc>
      </w:tr>
      <w:tr w:rsidR="00820C9E" w:rsidRPr="00802E82" w:rsidTr="00F933D3">
        <w:tc>
          <w:tcPr>
            <w:tcW w:w="988" w:type="dxa"/>
            <w:vMerge/>
          </w:tcPr>
          <w:p w:rsidR="00820C9E" w:rsidRPr="00802E82" w:rsidRDefault="00820C9E" w:rsidP="00F933D3">
            <w:pPr>
              <w:jc w:val="center"/>
              <w:rPr>
                <w:bCs/>
              </w:rPr>
            </w:pPr>
          </w:p>
        </w:tc>
        <w:tc>
          <w:tcPr>
            <w:tcW w:w="2129" w:type="dxa"/>
            <w:vMerge/>
          </w:tcPr>
          <w:p w:rsidR="00820C9E" w:rsidRPr="003D441A" w:rsidRDefault="00820C9E" w:rsidP="00F933D3">
            <w:pPr>
              <w:jc w:val="both"/>
              <w:rPr>
                <w:bCs/>
              </w:rPr>
            </w:pPr>
          </w:p>
        </w:tc>
        <w:tc>
          <w:tcPr>
            <w:tcW w:w="7090" w:type="dxa"/>
          </w:tcPr>
          <w:p w:rsidR="00820C9E" w:rsidRPr="00483CA8" w:rsidRDefault="00820C9E" w:rsidP="00F933D3">
            <w:pPr>
              <w:rPr>
                <w:bCs/>
              </w:rPr>
            </w:pPr>
            <w:r>
              <w:rPr>
                <w:bCs/>
              </w:rPr>
              <w:t xml:space="preserve">Пост № 2 – </w:t>
            </w:r>
            <w:r w:rsidRPr="00802E82">
              <w:t>обходной</w:t>
            </w:r>
            <w:r>
              <w:rPr>
                <w:bCs/>
              </w:rPr>
              <w:t>, входы в административное помещение и здание гаража, прилегающая территория, поэтажный обход здания</w:t>
            </w:r>
          </w:p>
        </w:tc>
      </w:tr>
      <w:tr w:rsidR="00820C9E" w:rsidRPr="00802E82" w:rsidTr="00F933D3">
        <w:tc>
          <w:tcPr>
            <w:tcW w:w="988" w:type="dxa"/>
          </w:tcPr>
          <w:p w:rsidR="00820C9E" w:rsidRPr="00802E82" w:rsidRDefault="00820C9E" w:rsidP="00F933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9" w:type="dxa"/>
          </w:tcPr>
          <w:p w:rsidR="00820C9E" w:rsidRPr="00802E82" w:rsidRDefault="00820C9E" w:rsidP="00F933D3">
            <w:pPr>
              <w:jc w:val="both"/>
              <w:rPr>
                <w:b/>
                <w:bCs/>
              </w:rPr>
            </w:pPr>
            <w:r w:rsidRPr="003D441A">
              <w:rPr>
                <w:bCs/>
              </w:rPr>
              <w:t>Тре</w:t>
            </w:r>
            <w:r>
              <w:rPr>
                <w:bCs/>
              </w:rPr>
              <w:t>бования к внешнему виду</w:t>
            </w:r>
          </w:p>
        </w:tc>
        <w:tc>
          <w:tcPr>
            <w:tcW w:w="7090" w:type="dxa"/>
          </w:tcPr>
          <w:p w:rsidR="00820C9E" w:rsidRPr="003D441A" w:rsidRDefault="00820C9E" w:rsidP="00F933D3">
            <w:pPr>
              <w:jc w:val="both"/>
              <w:rPr>
                <w:bCs/>
              </w:rPr>
            </w:pPr>
            <w:r>
              <w:rPr>
                <w:bCs/>
              </w:rPr>
              <w:t>форменная одежда должна иметь отличительные знаки предприятия (эмблема фирмы и т.п.)</w:t>
            </w:r>
          </w:p>
        </w:tc>
      </w:tr>
      <w:tr w:rsidR="00820C9E" w:rsidRPr="00802E82" w:rsidTr="00F933D3">
        <w:tc>
          <w:tcPr>
            <w:tcW w:w="988" w:type="dxa"/>
          </w:tcPr>
          <w:p w:rsidR="00820C9E" w:rsidRPr="00802E82" w:rsidRDefault="00820C9E" w:rsidP="00F933D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9" w:type="dxa"/>
          </w:tcPr>
          <w:p w:rsidR="00820C9E" w:rsidRPr="00802E82" w:rsidRDefault="00820C9E" w:rsidP="00F933D3">
            <w:pPr>
              <w:jc w:val="both"/>
              <w:rPr>
                <w:b/>
                <w:bCs/>
              </w:rPr>
            </w:pPr>
            <w:r>
              <w:t xml:space="preserve">Требования к </w:t>
            </w:r>
            <w:r>
              <w:lastRenderedPageBreak/>
              <w:t>Исполнителю</w:t>
            </w:r>
          </w:p>
        </w:tc>
        <w:tc>
          <w:tcPr>
            <w:tcW w:w="7090" w:type="dxa"/>
          </w:tcPr>
          <w:p w:rsidR="00820C9E" w:rsidRPr="00B208FF" w:rsidRDefault="00820C9E" w:rsidP="00F933D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наличие лицензии на осуществление частной охранной </w:t>
            </w:r>
            <w:r>
              <w:rPr>
                <w:bCs/>
              </w:rPr>
              <w:lastRenderedPageBreak/>
              <w:t xml:space="preserve">деятельности и у персонала удостоверение охранника. </w:t>
            </w:r>
            <w:r w:rsidRPr="000B6BF3">
              <w:rPr>
                <w:bCs/>
              </w:rPr>
              <w:t>Законом РФ от 11.03.1992 N 2487-1 «О частной детективной и охранной деятельности в Российской Федерации»</w:t>
            </w:r>
            <w:r>
              <w:rPr>
                <w:bCs/>
              </w:rPr>
              <w:t>, Постановление Правительства Российской Федерации от 23.06.2011 № 498 «О некоторых вопросах осуществления частной детективной (сыскной) и частной охранной деятельности», другими действующими нормативными правовыми актами Российской Федерации</w:t>
            </w:r>
          </w:p>
        </w:tc>
      </w:tr>
      <w:tr w:rsidR="00820C9E" w:rsidRPr="00802E82" w:rsidTr="00F933D3">
        <w:tc>
          <w:tcPr>
            <w:tcW w:w="988" w:type="dxa"/>
          </w:tcPr>
          <w:p w:rsidR="00820C9E" w:rsidRPr="00802E82" w:rsidRDefault="00820C9E" w:rsidP="00F933D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129" w:type="dxa"/>
          </w:tcPr>
          <w:p w:rsidR="00820C9E" w:rsidRPr="00802E82" w:rsidRDefault="00820C9E" w:rsidP="00F933D3">
            <w:pPr>
              <w:jc w:val="both"/>
              <w:rPr>
                <w:b/>
                <w:bCs/>
              </w:rPr>
            </w:pPr>
            <w:r w:rsidRPr="00802E82">
              <w:t>Наличие оружия у сотрудников охраны</w:t>
            </w:r>
          </w:p>
        </w:tc>
        <w:tc>
          <w:tcPr>
            <w:tcW w:w="7090" w:type="dxa"/>
          </w:tcPr>
          <w:p w:rsidR="00820C9E" w:rsidRPr="000B6BF3" w:rsidRDefault="00820C9E" w:rsidP="00F933D3">
            <w:pPr>
              <w:rPr>
                <w:bCs/>
              </w:rPr>
            </w:pPr>
            <w:r>
              <w:rPr>
                <w:bCs/>
              </w:rPr>
              <w:t>н</w:t>
            </w:r>
            <w:r w:rsidRPr="000B6BF3">
              <w:rPr>
                <w:bCs/>
              </w:rPr>
              <w:t>ет</w:t>
            </w:r>
          </w:p>
        </w:tc>
      </w:tr>
    </w:tbl>
    <w:p w:rsidR="00820C9E" w:rsidRDefault="00820C9E" w:rsidP="00820C9E">
      <w:pPr>
        <w:rPr>
          <w:b/>
        </w:rPr>
      </w:pPr>
    </w:p>
    <w:p w:rsidR="00820C9E" w:rsidRPr="00802E82" w:rsidRDefault="00820C9E" w:rsidP="00820C9E">
      <w:pPr>
        <w:jc w:val="center"/>
        <w:rPr>
          <w:b/>
        </w:rPr>
      </w:pPr>
      <w:r w:rsidRPr="00802E82">
        <w:rPr>
          <w:b/>
        </w:rPr>
        <w:t>Таблица «Перечень объектов охраны и режим охраны»</w:t>
      </w:r>
    </w:p>
    <w:p w:rsidR="00820C9E" w:rsidRPr="00675673" w:rsidRDefault="00B50E1B" w:rsidP="00820C9E">
      <w:pPr>
        <w:keepNext/>
        <w:keepLines/>
        <w:autoSpaceDE w:val="0"/>
        <w:ind w:left="-15" w:right="140" w:firstLine="15"/>
        <w:jc w:val="right"/>
        <w:rPr>
          <w:bCs/>
        </w:rPr>
      </w:pPr>
      <w:r>
        <w:rPr>
          <w:bCs/>
        </w:rPr>
        <w:t>Таблица №3</w:t>
      </w:r>
    </w:p>
    <w:tbl>
      <w:tblPr>
        <w:tblW w:w="5136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555"/>
        <w:gridCol w:w="4151"/>
        <w:gridCol w:w="1528"/>
        <w:gridCol w:w="3006"/>
        <w:gridCol w:w="999"/>
      </w:tblGrid>
      <w:tr w:rsidR="00820C9E" w:rsidRPr="00802E82" w:rsidTr="00F933D3">
        <w:trPr>
          <w:trHeight w:val="42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snapToGrid w:val="0"/>
              <w:jc w:val="center"/>
            </w:pPr>
            <w:r w:rsidRPr="00802E82">
              <w:t>№ п/п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snapToGrid w:val="0"/>
              <w:jc w:val="center"/>
            </w:pPr>
            <w:r>
              <w:t xml:space="preserve">Объекты </w:t>
            </w:r>
            <w:r w:rsidRPr="00802E82">
              <w:t>охраны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snapToGrid w:val="0"/>
              <w:jc w:val="center"/>
            </w:pPr>
            <w:r>
              <w:t>Кол-во охранников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snapToGrid w:val="0"/>
              <w:ind w:left="12" w:hanging="12"/>
              <w:jc w:val="center"/>
            </w:pPr>
            <w:r w:rsidRPr="00802E82">
              <w:t>Режим охраны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snapToGrid w:val="0"/>
              <w:ind w:left="12" w:hanging="12"/>
              <w:jc w:val="center"/>
            </w:pPr>
            <w:r>
              <w:t>Кол-во чел/час</w:t>
            </w:r>
            <w:r w:rsidRPr="00802E82">
              <w:t xml:space="preserve"> в год</w:t>
            </w:r>
          </w:p>
        </w:tc>
      </w:tr>
      <w:tr w:rsidR="00820C9E" w:rsidRPr="00802E82" w:rsidTr="00F933D3">
        <w:trPr>
          <w:trHeight w:val="699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snapToGrid w:val="0"/>
              <w:jc w:val="center"/>
            </w:pPr>
            <w:r w:rsidRPr="00802E82">
              <w:t>1.</w:t>
            </w:r>
          </w:p>
        </w:tc>
        <w:tc>
          <w:tcPr>
            <w:tcW w:w="202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jc w:val="center"/>
            </w:pPr>
            <w:r w:rsidRPr="00802E82">
              <w:t>Административное здание</w:t>
            </w:r>
            <w:r>
              <w:t>, здание гаража</w:t>
            </w:r>
            <w:r w:rsidRPr="00802E82">
              <w:t xml:space="preserve"> </w:t>
            </w:r>
            <w:r>
              <w:t xml:space="preserve">(далее-Объект) </w:t>
            </w:r>
            <w:r w:rsidRPr="00802E82">
              <w:t xml:space="preserve">и прилегающая территория Государственного учреждения – </w:t>
            </w:r>
            <w:r>
              <w:t xml:space="preserve">Приморского </w:t>
            </w:r>
            <w:r w:rsidRPr="00802E82">
              <w:t>регионального отделения Фонда социального страхования Российской Федерации.</w:t>
            </w:r>
          </w:p>
          <w:p w:rsidR="00820C9E" w:rsidRPr="00802E82" w:rsidRDefault="00820C9E" w:rsidP="00F933D3">
            <w:pPr>
              <w:jc w:val="center"/>
            </w:pPr>
            <w:r w:rsidRPr="00802E82">
              <w:t xml:space="preserve">Адрес: г. </w:t>
            </w:r>
            <w:r>
              <w:t>Владивосток, ул. Муравьева-Амурского, 1Б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snapToGrid w:val="0"/>
              <w:jc w:val="center"/>
            </w:pPr>
            <w:r>
              <w:t>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snapToGrid w:val="0"/>
              <w:jc w:val="center"/>
            </w:pPr>
            <w:r w:rsidRPr="00802E82">
              <w:t>Ежедневно, круглосуточно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snapToGrid w:val="0"/>
              <w:jc w:val="center"/>
            </w:pPr>
            <w:r>
              <w:t>8760</w:t>
            </w:r>
          </w:p>
        </w:tc>
      </w:tr>
      <w:tr w:rsidR="00820C9E" w:rsidRPr="00802E82" w:rsidTr="00F933D3">
        <w:trPr>
          <w:trHeight w:val="1815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snapToGrid w:val="0"/>
              <w:jc w:val="center"/>
            </w:pPr>
          </w:p>
        </w:tc>
        <w:tc>
          <w:tcPr>
            <w:tcW w:w="202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jc w:val="center"/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snapToGrid w:val="0"/>
              <w:jc w:val="center"/>
            </w:pPr>
            <w:r>
              <w:t>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snapToGrid w:val="0"/>
              <w:jc w:val="center"/>
            </w:pPr>
            <w:r>
              <w:t>С понедельника по четверг – с 08</w:t>
            </w:r>
            <w:r w:rsidRPr="00802E82">
              <w:t xml:space="preserve"> часов 30 минут до 17 часов 30 минут, в пятниц</w:t>
            </w:r>
            <w:r>
              <w:t>у и в предпраздничные дни – с 08</w:t>
            </w:r>
            <w:r w:rsidRPr="00802E82">
              <w:t xml:space="preserve"> часов 30 минут до 16 часов 30 минут.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9E" w:rsidRPr="00802E82" w:rsidRDefault="00820C9E" w:rsidP="00F933D3">
            <w:pPr>
              <w:snapToGrid w:val="0"/>
              <w:jc w:val="center"/>
            </w:pPr>
            <w:r>
              <w:t>1973</w:t>
            </w:r>
          </w:p>
          <w:p w:rsidR="00820C9E" w:rsidRPr="00802E82" w:rsidRDefault="00820C9E" w:rsidP="00F933D3">
            <w:pPr>
              <w:snapToGrid w:val="0"/>
              <w:jc w:val="center"/>
            </w:pPr>
          </w:p>
        </w:tc>
      </w:tr>
      <w:tr w:rsidR="00820C9E" w:rsidRPr="00802E82" w:rsidTr="00F933D3">
        <w:trPr>
          <w:trHeight w:val="380"/>
        </w:trPr>
        <w:tc>
          <w:tcPr>
            <w:tcW w:w="45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9E" w:rsidRPr="00F96538" w:rsidRDefault="00820C9E" w:rsidP="00F933D3">
            <w:pPr>
              <w:snapToGrid w:val="0"/>
              <w:jc w:val="right"/>
              <w:rPr>
                <w:b/>
              </w:rPr>
            </w:pPr>
            <w:r w:rsidRPr="00F96538">
              <w:rPr>
                <w:b/>
              </w:rPr>
              <w:t>ИТОГО: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9E" w:rsidRPr="00F96538" w:rsidRDefault="00820C9E" w:rsidP="00F933D3">
            <w:pPr>
              <w:jc w:val="center"/>
              <w:rPr>
                <w:b/>
              </w:rPr>
            </w:pPr>
            <w:r w:rsidRPr="00F96538">
              <w:rPr>
                <w:b/>
              </w:rPr>
              <w:t>10 733</w:t>
            </w:r>
          </w:p>
        </w:tc>
      </w:tr>
    </w:tbl>
    <w:p w:rsidR="00820C9E" w:rsidRDefault="00820C9E" w:rsidP="00820C9E">
      <w:pPr>
        <w:ind w:firstLine="708"/>
        <w:jc w:val="both"/>
        <w:rPr>
          <w:b/>
          <w:i/>
          <w:u w:val="single"/>
        </w:rPr>
      </w:pPr>
    </w:p>
    <w:p w:rsidR="00820C9E" w:rsidRDefault="00820C9E" w:rsidP="00820C9E">
      <w:pPr>
        <w:ind w:firstLine="708"/>
        <w:jc w:val="center"/>
      </w:pPr>
      <w:r w:rsidRPr="006E421D">
        <w:rPr>
          <w:b/>
        </w:rPr>
        <w:t>Обеспечен</w:t>
      </w:r>
      <w:r>
        <w:rPr>
          <w:b/>
        </w:rPr>
        <w:t>ие внутриобъектового режима на Объекте</w:t>
      </w:r>
    </w:p>
    <w:p w:rsidR="00820C9E" w:rsidRDefault="00820C9E" w:rsidP="00820C9E">
      <w:pPr>
        <w:jc w:val="both"/>
      </w:pPr>
      <w:r>
        <w:t xml:space="preserve">1. Обеспечение надежной </w:t>
      </w:r>
      <w:r>
        <w:rPr>
          <w:rFonts w:eastAsia="Lucida Sans Unicode"/>
          <w:color w:val="000000"/>
        </w:rPr>
        <w:t>защиты</w:t>
      </w:r>
      <w:r w:rsidRPr="00175D26">
        <w:rPr>
          <w:rFonts w:eastAsia="Lucida Sans Unicode"/>
          <w:color w:val="000000"/>
        </w:rPr>
        <w:t xml:space="preserve"> находящихся в здании работников и посетителей, прилегающей территории, материальных ценностей и ценных бумаг от насильственных действий, терроризма, </w:t>
      </w:r>
      <w:r w:rsidRPr="00175D26">
        <w:rPr>
          <w:rFonts w:eastAsia="Lucida Sans Unicode"/>
        </w:rPr>
        <w:t>захвата заложников</w:t>
      </w:r>
      <w:r w:rsidRPr="00175D26">
        <w:rPr>
          <w:rFonts w:eastAsia="Lucida Sans Unicode"/>
          <w:color w:val="000000"/>
        </w:rPr>
        <w:t xml:space="preserve"> и вооруженных нападений </w:t>
      </w:r>
      <w:r>
        <w:rPr>
          <w:rFonts w:eastAsia="Lucida Sans Unicode"/>
          <w:color w:val="000000"/>
        </w:rPr>
        <w:t>со стороны преступных элементов.</w:t>
      </w:r>
    </w:p>
    <w:p w:rsidR="00820C9E" w:rsidRDefault="00820C9E" w:rsidP="00820C9E">
      <w:pPr>
        <w:jc w:val="both"/>
      </w:pPr>
      <w:r>
        <w:t xml:space="preserve">2. </w:t>
      </w:r>
      <w:r>
        <w:rPr>
          <w:rFonts w:eastAsia="Lucida Sans Unicode"/>
          <w:color w:val="000000"/>
        </w:rPr>
        <w:t>О</w:t>
      </w:r>
      <w:r w:rsidRPr="00175D26">
        <w:rPr>
          <w:rFonts w:eastAsia="Lucida Sans Unicode"/>
          <w:color w:val="000000"/>
        </w:rPr>
        <w:t>повещение работников отделения Фонда об опасностях, возникающих при ведении военных действий или вследствие этих действий, а также при возникновении чрезвычайных ситуаций, производится дежурными сотрудниками охраны через ведомственные системы оповещения по сигналам, полученным от территориальных автоматизированных систем центрального оповещения населения.</w:t>
      </w:r>
    </w:p>
    <w:p w:rsidR="00820C9E" w:rsidRDefault="00820C9E" w:rsidP="00820C9E">
      <w:pPr>
        <w:jc w:val="both"/>
      </w:pPr>
      <w:r>
        <w:t xml:space="preserve">3. </w:t>
      </w:r>
      <w:r>
        <w:rPr>
          <w:rFonts w:eastAsia="Lucida Sans Unicode"/>
          <w:color w:val="000000"/>
        </w:rPr>
        <w:t>О</w:t>
      </w:r>
      <w:r w:rsidRPr="00175D26">
        <w:rPr>
          <w:rFonts w:eastAsia="Lucida Sans Unicode"/>
          <w:color w:val="000000"/>
        </w:rPr>
        <w:t>беспечение эвакуации работников и доступа специальных служб при возникновении пожара и</w:t>
      </w:r>
      <w:r>
        <w:rPr>
          <w:rFonts w:eastAsia="Lucida Sans Unicode"/>
          <w:color w:val="000000"/>
        </w:rPr>
        <w:t>ли других чрезвычайных ситуаций.</w:t>
      </w:r>
    </w:p>
    <w:p w:rsidR="00820C9E" w:rsidRDefault="00820C9E" w:rsidP="00820C9E">
      <w:pPr>
        <w:jc w:val="both"/>
      </w:pPr>
      <w:r>
        <w:t>4. С</w:t>
      </w:r>
      <w:r w:rsidRPr="00175D26">
        <w:rPr>
          <w:rFonts w:eastAsia="Lucida Sans Unicode"/>
          <w:color w:val="000000"/>
        </w:rPr>
        <w:t>истематический анализ состояния</w:t>
      </w:r>
      <w:r w:rsidRPr="00175D26">
        <w:rPr>
          <w:rFonts w:eastAsia="Lucida Sans Unicode"/>
          <w:color w:val="000000"/>
          <w:spacing w:val="2"/>
        </w:rPr>
        <w:t xml:space="preserve"> Объекта</w:t>
      </w:r>
      <w:r w:rsidRPr="00175D26">
        <w:rPr>
          <w:rFonts w:eastAsia="Lucida Sans Unicode"/>
          <w:color w:val="000000"/>
        </w:rPr>
        <w:t>, прилегающей территории с целью выработки рекомендаций руководству о необходимости сове</w:t>
      </w:r>
      <w:r>
        <w:rPr>
          <w:rFonts w:eastAsia="Lucida Sans Unicode"/>
          <w:color w:val="000000"/>
        </w:rPr>
        <w:t>ршенствования системы охраны.</w:t>
      </w:r>
    </w:p>
    <w:p w:rsidR="00820C9E" w:rsidRDefault="00820C9E" w:rsidP="00820C9E">
      <w:pPr>
        <w:jc w:val="both"/>
      </w:pPr>
      <w:r>
        <w:t>5. К</w:t>
      </w:r>
      <w:r w:rsidRPr="00175D26">
        <w:rPr>
          <w:rFonts w:eastAsia="Lucida Sans Unicode"/>
          <w:color w:val="000000"/>
        </w:rPr>
        <w:t>онтроль за состоянием О</w:t>
      </w:r>
      <w:r w:rsidRPr="00175D26">
        <w:rPr>
          <w:rFonts w:eastAsia="Lucida Sans Unicode"/>
          <w:color w:val="000000"/>
          <w:spacing w:val="2"/>
        </w:rPr>
        <w:t>бъекта</w:t>
      </w:r>
      <w:r w:rsidRPr="00175D26">
        <w:rPr>
          <w:rFonts w:eastAsia="Lucida Sans Unicode"/>
          <w:color w:val="000000"/>
        </w:rPr>
        <w:t>, осуществляется с помощью технических средств охраны (системы видеонаблюдения</w:t>
      </w:r>
      <w:r>
        <w:rPr>
          <w:rFonts w:eastAsia="Lucida Sans Unicode"/>
          <w:color w:val="000000"/>
        </w:rPr>
        <w:t xml:space="preserve"> – камеры установлены на каждом этаже</w:t>
      </w:r>
      <w:r w:rsidRPr="00175D26">
        <w:rPr>
          <w:rFonts w:eastAsia="Lucida Sans Unicode"/>
          <w:color w:val="000000"/>
        </w:rPr>
        <w:t>,</w:t>
      </w:r>
      <w:r>
        <w:rPr>
          <w:rFonts w:eastAsia="Lucida Sans Unicode"/>
          <w:color w:val="000000"/>
        </w:rPr>
        <w:t xml:space="preserve"> по периметру административного здания и здания гаража), принадлежащих Заказчику,</w:t>
      </w:r>
      <w:r w:rsidRPr="00175D26">
        <w:rPr>
          <w:rFonts w:eastAsia="Lucida Sans Unicode"/>
          <w:color w:val="000000"/>
        </w:rPr>
        <w:t xml:space="preserve"> путем наблюдения с поста, расположенного на первом этаже здания регионального отделения, а также путем периодического обхода всей охраняемой территории сотрудниками ох</w:t>
      </w:r>
      <w:r>
        <w:rPr>
          <w:rFonts w:eastAsia="Lucida Sans Unicode"/>
          <w:color w:val="000000"/>
        </w:rPr>
        <w:t>раны</w:t>
      </w:r>
      <w:r w:rsidRPr="00175D26">
        <w:rPr>
          <w:rFonts w:eastAsia="Lucida Sans Unicode"/>
          <w:color w:val="000000"/>
        </w:rPr>
        <w:t>.</w:t>
      </w:r>
    </w:p>
    <w:p w:rsidR="00820C9E" w:rsidRDefault="00820C9E" w:rsidP="00820C9E">
      <w:pPr>
        <w:jc w:val="both"/>
      </w:pPr>
      <w:r>
        <w:t>6. И</w:t>
      </w:r>
      <w:r w:rsidRPr="00175D26">
        <w:rPr>
          <w:rFonts w:eastAsia="Lucida Sans Unicode"/>
          <w:color w:val="000000"/>
          <w:spacing w:val="1"/>
        </w:rPr>
        <w:t>нформирование руководства Заказчика обо всех недостатках и замечаниях.</w:t>
      </w:r>
    </w:p>
    <w:p w:rsidR="00820C9E" w:rsidRDefault="00820C9E" w:rsidP="00820C9E">
      <w:pPr>
        <w:jc w:val="both"/>
      </w:pPr>
      <w:r>
        <w:t xml:space="preserve">7. </w:t>
      </w:r>
      <w:r>
        <w:rPr>
          <w:rFonts w:eastAsia="Lucida Sans Unicode"/>
        </w:rPr>
        <w:t>Ф</w:t>
      </w:r>
      <w:r w:rsidRPr="00175D26">
        <w:rPr>
          <w:rFonts w:eastAsia="Lucida Sans Unicode"/>
        </w:rPr>
        <w:t>изическая защита сотрудников, находящихся в пом</w:t>
      </w:r>
      <w:r>
        <w:rPr>
          <w:rFonts w:eastAsia="Lucida Sans Unicode"/>
        </w:rPr>
        <w:t>ещениях регионального отделения.</w:t>
      </w:r>
    </w:p>
    <w:p w:rsidR="00820C9E" w:rsidRDefault="00820C9E" w:rsidP="00820C9E">
      <w:pPr>
        <w:jc w:val="both"/>
      </w:pPr>
      <w:r>
        <w:t xml:space="preserve">8. </w:t>
      </w:r>
      <w:r>
        <w:rPr>
          <w:rFonts w:eastAsia="Lucida Sans Unicode"/>
        </w:rPr>
        <w:t>П</w:t>
      </w:r>
      <w:r w:rsidRPr="00175D26">
        <w:rPr>
          <w:rFonts w:eastAsia="Lucida Sans Unicode"/>
        </w:rPr>
        <w:t>редотвращение вноса на Объект взрывоопасных, о</w:t>
      </w:r>
      <w:r>
        <w:rPr>
          <w:rFonts w:eastAsia="Lucida Sans Unicode"/>
        </w:rPr>
        <w:t>травляющих и химических веществ.</w:t>
      </w:r>
    </w:p>
    <w:p w:rsidR="00820C9E" w:rsidRDefault="00820C9E" w:rsidP="00820C9E">
      <w:pPr>
        <w:jc w:val="both"/>
        <w:rPr>
          <w:rFonts w:eastAsia="Lucida Sans Unicode"/>
        </w:rPr>
      </w:pPr>
      <w:r>
        <w:rPr>
          <w:rFonts w:eastAsia="Lucida Sans Unicode"/>
        </w:rPr>
        <w:t>9. К</w:t>
      </w:r>
      <w:r w:rsidRPr="00175D26">
        <w:rPr>
          <w:rFonts w:eastAsia="Lucida Sans Unicode"/>
        </w:rPr>
        <w:t>онтроль соблюдения правил пожарно</w:t>
      </w:r>
      <w:r>
        <w:rPr>
          <w:rFonts w:eastAsia="Lucida Sans Unicode"/>
        </w:rPr>
        <w:t>й безопасности в здании Объекта.</w:t>
      </w:r>
    </w:p>
    <w:p w:rsidR="00820C9E" w:rsidRPr="006F7C3D" w:rsidRDefault="00820C9E" w:rsidP="00820C9E">
      <w:pPr>
        <w:jc w:val="both"/>
      </w:pPr>
      <w:r>
        <w:t>10. К</w:t>
      </w:r>
      <w:r w:rsidRPr="00175D26">
        <w:rPr>
          <w:rFonts w:eastAsia="Lucida Sans Unicode"/>
        </w:rPr>
        <w:t>онтроль за работой средств охранно-пожарной сигнализации,</w:t>
      </w:r>
      <w:r w:rsidRPr="00175D26">
        <w:rPr>
          <w:rFonts w:ascii="Calibri" w:eastAsia="Calibri" w:hAnsi="Calibri"/>
          <w:b/>
          <w:bCs/>
        </w:rPr>
        <w:t xml:space="preserve"> </w:t>
      </w:r>
      <w:r w:rsidRPr="00175D26">
        <w:rPr>
          <w:rFonts w:eastAsia="Calibri"/>
          <w:bCs/>
        </w:rPr>
        <w:t>системой оповещения и управления эвакуацией, системы пожаротушения</w:t>
      </w:r>
      <w:r>
        <w:rPr>
          <w:rFonts w:eastAsia="Lucida Sans Unicode"/>
        </w:rPr>
        <w:t xml:space="preserve"> и системы видеонаблюдения.</w:t>
      </w:r>
    </w:p>
    <w:p w:rsidR="00820C9E" w:rsidRDefault="00820C9E" w:rsidP="00820C9E">
      <w:pPr>
        <w:shd w:val="clear" w:color="auto" w:fill="FFFFFF"/>
        <w:jc w:val="both"/>
      </w:pPr>
      <w:r>
        <w:rPr>
          <w:rFonts w:eastAsia="Lucida Sans Unicode"/>
        </w:rPr>
        <w:t xml:space="preserve">11. </w:t>
      </w:r>
      <w:r w:rsidRPr="00802E82">
        <w:t>Осу</w:t>
      </w:r>
      <w:r>
        <w:t xml:space="preserve">ществление визуального контроля, при ежедневных обходах, </w:t>
      </w:r>
      <w:r w:rsidRPr="00802E82">
        <w:t xml:space="preserve">за исправностью систем отопления, водоснабжения, водоотведения и электроснабжения объекта охраны, при обнаружении </w:t>
      </w:r>
      <w:r w:rsidRPr="00802E82">
        <w:lastRenderedPageBreak/>
        <w:t>неисправности указанных систем, вызов аварийных служб в случае, если обнаруженная неисправность таких систем создает угрозу уничтожения или повреждения имущества.</w:t>
      </w:r>
    </w:p>
    <w:p w:rsidR="00820C9E" w:rsidRDefault="00820C9E" w:rsidP="00820C9E">
      <w:pPr>
        <w:shd w:val="clear" w:color="auto" w:fill="FFFFFF"/>
        <w:jc w:val="both"/>
      </w:pPr>
      <w:r>
        <w:t>12. К</w:t>
      </w:r>
      <w:r w:rsidRPr="00175D26">
        <w:rPr>
          <w:rFonts w:eastAsia="Lucida Sans Unicode"/>
        </w:rPr>
        <w:t>онтроль за функционированием источников бе</w:t>
      </w:r>
      <w:r>
        <w:rPr>
          <w:rFonts w:eastAsia="Lucida Sans Unicode"/>
        </w:rPr>
        <w:t>сперебойного питания и серверов.</w:t>
      </w:r>
    </w:p>
    <w:p w:rsidR="00820C9E" w:rsidRPr="007B1118" w:rsidRDefault="00820C9E" w:rsidP="00820C9E">
      <w:pPr>
        <w:shd w:val="clear" w:color="auto" w:fill="FFFFFF"/>
        <w:jc w:val="both"/>
      </w:pPr>
      <w:r>
        <w:t>13</w:t>
      </w:r>
      <w:r w:rsidRPr="007B1118">
        <w:t xml:space="preserve">. </w:t>
      </w:r>
      <w:r w:rsidRPr="007B1118">
        <w:rPr>
          <w:rFonts w:eastAsia="Lucida Sans Unicode"/>
        </w:rPr>
        <w:t>Прием оперативной информации в нерабочее время и доклад о ней соответствующим руководителям Объекта.</w:t>
      </w:r>
    </w:p>
    <w:p w:rsidR="00820C9E" w:rsidRPr="007B1118" w:rsidRDefault="00820C9E" w:rsidP="00820C9E">
      <w:pPr>
        <w:autoSpaceDE w:val="0"/>
        <w:jc w:val="both"/>
        <w:rPr>
          <w:rFonts w:eastAsia="Lucida Sans Unicode"/>
        </w:rPr>
      </w:pPr>
      <w:r>
        <w:rPr>
          <w:rFonts w:eastAsia="Lucida Sans Unicode"/>
        </w:rPr>
        <w:t>14</w:t>
      </w:r>
      <w:r w:rsidRPr="007B1118">
        <w:rPr>
          <w:rFonts w:eastAsia="Lucida Sans Unicode"/>
        </w:rPr>
        <w:t>. Регулярная (каждый час) проверка путем обхода здания Объекта и прилегающей территории, выявление недостатков и нарушений, которые могут отрицательно повлиять на охраняемые имущественные интересы Заказчика.</w:t>
      </w:r>
    </w:p>
    <w:p w:rsidR="00820C9E" w:rsidRPr="007B1118" w:rsidRDefault="00820C9E" w:rsidP="00820C9E">
      <w:pPr>
        <w:autoSpaceDE w:val="0"/>
        <w:jc w:val="both"/>
        <w:rPr>
          <w:rFonts w:eastAsia="Lucida Sans Unicode"/>
        </w:rPr>
      </w:pPr>
      <w:r w:rsidRPr="007B1118">
        <w:rPr>
          <w:rFonts w:eastAsia="Lucida Sans Unicode"/>
        </w:rPr>
        <w:t>16. Оповещение сотрудников Объекта по громкоговорящей связи в экстренных случаях.</w:t>
      </w:r>
    </w:p>
    <w:p w:rsidR="00820C9E" w:rsidRPr="007B1118" w:rsidRDefault="00820C9E" w:rsidP="00820C9E">
      <w:pPr>
        <w:autoSpaceDE w:val="0"/>
        <w:jc w:val="both"/>
        <w:rPr>
          <w:rFonts w:eastAsia="Lucida Sans Unicode"/>
        </w:rPr>
      </w:pPr>
      <w:r w:rsidRPr="007B1118">
        <w:rPr>
          <w:rFonts w:eastAsia="Lucida Sans Unicode"/>
        </w:rPr>
        <w:t>17. Выполнение функций диспетчера по направлению посетителей по интересующим их вопросам к сотрудникам Объекта.</w:t>
      </w:r>
    </w:p>
    <w:p w:rsidR="00820C9E" w:rsidRPr="007B1118" w:rsidRDefault="00820C9E" w:rsidP="00820C9E">
      <w:pPr>
        <w:shd w:val="clear" w:color="auto" w:fill="FFFFFF"/>
        <w:tabs>
          <w:tab w:val="left" w:pos="240"/>
          <w:tab w:val="left" w:pos="658"/>
          <w:tab w:val="left" w:pos="1276"/>
        </w:tabs>
        <w:autoSpaceDE w:val="0"/>
        <w:jc w:val="both"/>
        <w:rPr>
          <w:rFonts w:eastAsia="Lucida Sans Unicode"/>
        </w:rPr>
      </w:pPr>
      <w:r w:rsidRPr="007B1118">
        <w:rPr>
          <w:rFonts w:eastAsia="Lucida Sans Unicode"/>
        </w:rPr>
        <w:t>18. По окончании рабочего дня принять Объект под охрану;</w:t>
      </w:r>
    </w:p>
    <w:p w:rsidR="00820C9E" w:rsidRPr="007B1118" w:rsidRDefault="00820C9E" w:rsidP="00820C9E">
      <w:pPr>
        <w:shd w:val="clear" w:color="auto" w:fill="FFFFFF"/>
        <w:tabs>
          <w:tab w:val="left" w:pos="240"/>
          <w:tab w:val="left" w:pos="658"/>
          <w:tab w:val="left" w:pos="1276"/>
        </w:tabs>
        <w:autoSpaceDE w:val="0"/>
        <w:jc w:val="both"/>
        <w:rPr>
          <w:rFonts w:eastAsia="Lucida Sans Unicode"/>
        </w:rPr>
      </w:pPr>
      <w:r w:rsidRPr="007B1118">
        <w:rPr>
          <w:rFonts w:eastAsia="Lucida Sans Unicode"/>
        </w:rPr>
        <w:t>19. В выходные дни не допускать на Объект посторонних лиц. Сотрудники Заказчика допускаются по Заявке, подписанной начальником отдела хозяйственного обеспечения или лицом ответственным за исполнения контракта.</w:t>
      </w:r>
    </w:p>
    <w:p w:rsidR="00820C9E" w:rsidRPr="007B1118" w:rsidRDefault="00820C9E" w:rsidP="00820C9E">
      <w:pPr>
        <w:jc w:val="both"/>
      </w:pPr>
      <w:r w:rsidRPr="007B1118">
        <w:t>20. Обеспечение надежной защиты объекта охраны и находящегося в его пределах имущества от противоправных посягательств.</w:t>
      </w:r>
    </w:p>
    <w:p w:rsidR="00820C9E" w:rsidRPr="007B1118" w:rsidRDefault="00820C9E" w:rsidP="00820C9E">
      <w:pPr>
        <w:shd w:val="clear" w:color="auto" w:fill="FFFFFF"/>
        <w:jc w:val="both"/>
      </w:pPr>
      <w:r w:rsidRPr="007B1118">
        <w:t>21. Оказание при возникновении на объекте охраны чрезвычайной ситуации помощи работникам Заказчика и посетителям в эвакуации.</w:t>
      </w:r>
    </w:p>
    <w:p w:rsidR="00820C9E" w:rsidRPr="007B1118" w:rsidRDefault="00820C9E" w:rsidP="00820C9E">
      <w:pPr>
        <w:shd w:val="clear" w:color="auto" w:fill="FFFFFF"/>
        <w:jc w:val="both"/>
      </w:pPr>
      <w:r w:rsidRPr="007B1118">
        <w:t>22. В случае пожара незамедлительное принятие мер по его ликвидации, в том числе вызов подразделения государственной противопожарной службы, в возможно короткий срок информирование Заказчика о случившемся.</w:t>
      </w:r>
    </w:p>
    <w:p w:rsidR="00820C9E" w:rsidRPr="00802E82" w:rsidRDefault="00820C9E" w:rsidP="00820C9E">
      <w:pPr>
        <w:shd w:val="clear" w:color="auto" w:fill="FFFFFF"/>
        <w:jc w:val="both"/>
      </w:pPr>
      <w:r w:rsidRPr="007B1118">
        <w:t xml:space="preserve">23. Информирование Заказчика обо всех происшествиях на объекте охраны, выявленных недостатках и замечаниях, а также обо всех обстоятельствах, которые могут отрицательно повлиять на оказание Услуг. Консультирование Заказчика и подготовка для него рекомендаций </w:t>
      </w:r>
      <w:r w:rsidRPr="00802E82">
        <w:t>по вопросам правомерной защиты от противоправных посягательств на объект охраны.</w:t>
      </w:r>
    </w:p>
    <w:p w:rsidR="00820C9E" w:rsidRDefault="00820C9E" w:rsidP="00820C9E">
      <w:pPr>
        <w:ind w:firstLine="708"/>
        <w:jc w:val="center"/>
        <w:rPr>
          <w:b/>
        </w:rPr>
      </w:pPr>
    </w:p>
    <w:p w:rsidR="00820C9E" w:rsidRPr="00B416A5" w:rsidRDefault="00820C9E" w:rsidP="00820C9E">
      <w:pPr>
        <w:ind w:firstLine="708"/>
        <w:jc w:val="center"/>
      </w:pPr>
      <w:r w:rsidRPr="00B416A5">
        <w:rPr>
          <w:b/>
        </w:rPr>
        <w:t>Обе</w:t>
      </w:r>
      <w:r>
        <w:rPr>
          <w:b/>
        </w:rPr>
        <w:t>спечение пропускного режима на О</w:t>
      </w:r>
      <w:r w:rsidRPr="00B416A5">
        <w:rPr>
          <w:b/>
        </w:rPr>
        <w:t>бъек</w:t>
      </w:r>
      <w:r>
        <w:rPr>
          <w:b/>
        </w:rPr>
        <w:t>те</w:t>
      </w:r>
      <w:r w:rsidRPr="00B416A5">
        <w:rPr>
          <w:b/>
        </w:rPr>
        <w:t xml:space="preserve"> </w:t>
      </w:r>
    </w:p>
    <w:p w:rsidR="00820C9E" w:rsidRDefault="00820C9E" w:rsidP="00820C9E">
      <w:pPr>
        <w:jc w:val="both"/>
        <w:rPr>
          <w:sz w:val="23"/>
          <w:szCs w:val="23"/>
        </w:rPr>
      </w:pPr>
      <w:r w:rsidRPr="00802E82">
        <w:t>1.</w:t>
      </w:r>
      <w:r>
        <w:t xml:space="preserve"> </w:t>
      </w:r>
      <w:r w:rsidRPr="00873FD9">
        <w:rPr>
          <w:sz w:val="23"/>
          <w:szCs w:val="23"/>
        </w:rPr>
        <w:t>Обеспечить охрану от преступных и иных незаконных посягательств н</w:t>
      </w:r>
      <w:r>
        <w:rPr>
          <w:sz w:val="23"/>
          <w:szCs w:val="23"/>
        </w:rPr>
        <w:t xml:space="preserve">а жизнь и здоровье сотрудников Заказчика, находящихся на территории </w:t>
      </w:r>
      <w:r w:rsidRPr="00873FD9">
        <w:rPr>
          <w:sz w:val="23"/>
          <w:szCs w:val="23"/>
        </w:rPr>
        <w:t>Объектов</w:t>
      </w:r>
      <w:r>
        <w:rPr>
          <w:sz w:val="23"/>
          <w:szCs w:val="23"/>
        </w:rPr>
        <w:t>.</w:t>
      </w:r>
    </w:p>
    <w:p w:rsidR="00820C9E" w:rsidRDefault="00820C9E" w:rsidP="00820C9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873FD9">
        <w:rPr>
          <w:sz w:val="23"/>
          <w:szCs w:val="23"/>
        </w:rPr>
        <w:t>Организовать и обеспечить охрану товарно-матери</w:t>
      </w:r>
      <w:r>
        <w:rPr>
          <w:sz w:val="23"/>
          <w:szCs w:val="23"/>
        </w:rPr>
        <w:t>альных ценностей Заказчика</w:t>
      </w:r>
      <w:r w:rsidRPr="00873FD9">
        <w:rPr>
          <w:sz w:val="23"/>
          <w:szCs w:val="23"/>
        </w:rPr>
        <w:t>, принятых под охрану, от расхищения и не допускать проникновения</w:t>
      </w:r>
      <w:r>
        <w:rPr>
          <w:sz w:val="23"/>
          <w:szCs w:val="23"/>
        </w:rPr>
        <w:t xml:space="preserve"> посторонних лиц на охраняемый Объект</w:t>
      </w:r>
      <w:r w:rsidRPr="00873FD9">
        <w:rPr>
          <w:sz w:val="23"/>
          <w:szCs w:val="23"/>
        </w:rPr>
        <w:t>.</w:t>
      </w:r>
    </w:p>
    <w:p w:rsidR="00820C9E" w:rsidRDefault="00820C9E" w:rsidP="00820C9E">
      <w:pPr>
        <w:pStyle w:val="af0"/>
        <w:tabs>
          <w:tab w:val="left" w:pos="142"/>
        </w:tabs>
        <w:spacing w:after="0"/>
        <w:ind w:left="0" w:right="141"/>
        <w:jc w:val="both"/>
      </w:pPr>
      <w:r>
        <w:rPr>
          <w:sz w:val="23"/>
          <w:szCs w:val="23"/>
        </w:rPr>
        <w:t xml:space="preserve">3. </w:t>
      </w:r>
      <w:r w:rsidRPr="00802E82">
        <w:t>Осуществление контроля перемещения товарно-материальных ценн</w:t>
      </w:r>
      <w:r>
        <w:t>остей с территории охраняемого О</w:t>
      </w:r>
      <w:r w:rsidRPr="00802E82">
        <w:t>бъекта, недопущение их выноса без соответствующих сопроводительных документов.</w:t>
      </w:r>
      <w:r>
        <w:t xml:space="preserve"> </w:t>
      </w:r>
    </w:p>
    <w:p w:rsidR="00820C9E" w:rsidRPr="00873FD9" w:rsidRDefault="00820C9E" w:rsidP="00820C9E">
      <w:pPr>
        <w:pStyle w:val="af0"/>
        <w:tabs>
          <w:tab w:val="left" w:pos="142"/>
        </w:tabs>
        <w:spacing w:after="0"/>
        <w:ind w:left="0" w:right="141"/>
        <w:jc w:val="both"/>
        <w:rPr>
          <w:sz w:val="23"/>
          <w:szCs w:val="23"/>
        </w:rPr>
      </w:pPr>
      <w:r>
        <w:t xml:space="preserve">4. </w:t>
      </w:r>
      <w:r w:rsidRPr="00873FD9">
        <w:rPr>
          <w:sz w:val="23"/>
          <w:szCs w:val="23"/>
        </w:rPr>
        <w:t>Осуществлять круглосуточный пультовый мониторинг.</w:t>
      </w:r>
    </w:p>
    <w:p w:rsidR="00820C9E" w:rsidRDefault="00820C9E" w:rsidP="00820C9E">
      <w:pPr>
        <w:jc w:val="both"/>
        <w:rPr>
          <w:rFonts w:eastAsia="Lucida Sans Unicode"/>
          <w:color w:val="000000"/>
          <w:spacing w:val="1"/>
        </w:rPr>
      </w:pPr>
      <w:r>
        <w:rPr>
          <w:rFonts w:eastAsia="Lucida Sans Unicode"/>
          <w:color w:val="000000"/>
          <w:spacing w:val="1"/>
        </w:rPr>
        <w:t>5. О</w:t>
      </w:r>
      <w:r w:rsidRPr="00175D26">
        <w:rPr>
          <w:rFonts w:eastAsia="Lucida Sans Unicode"/>
          <w:color w:val="000000"/>
          <w:spacing w:val="1"/>
        </w:rPr>
        <w:t>существление контроля за в</w:t>
      </w:r>
      <w:r>
        <w:rPr>
          <w:rFonts w:eastAsia="Lucida Sans Unicode"/>
          <w:color w:val="000000"/>
          <w:spacing w:val="1"/>
        </w:rPr>
        <w:t>ыездом и возвращением автомашин.</w:t>
      </w:r>
    </w:p>
    <w:p w:rsidR="00820C9E" w:rsidRPr="00175D26" w:rsidRDefault="00820C9E" w:rsidP="00820C9E">
      <w:pPr>
        <w:jc w:val="both"/>
        <w:rPr>
          <w:rFonts w:eastAsia="Lucida Sans Unicode"/>
          <w:color w:val="000000"/>
          <w:spacing w:val="1"/>
        </w:rPr>
      </w:pPr>
      <w:r>
        <w:rPr>
          <w:rFonts w:eastAsia="Lucida Sans Unicode"/>
          <w:color w:val="000000"/>
          <w:spacing w:val="1"/>
        </w:rPr>
        <w:t xml:space="preserve">6. Контроль за постановкой служебных кабинетов на охрану, </w:t>
      </w:r>
      <w:r w:rsidRPr="00175D26">
        <w:rPr>
          <w:rFonts w:eastAsia="Lucida Sans Unicode"/>
          <w:color w:val="000000"/>
          <w:spacing w:val="1"/>
        </w:rPr>
        <w:t>прием и выдача ключей от служебных помещений и ведение журнала выдачи ключей, согласно внутренних распорядительных документов Заказчика.</w:t>
      </w:r>
    </w:p>
    <w:p w:rsidR="00820C9E" w:rsidRPr="00EF351F" w:rsidRDefault="00820C9E" w:rsidP="00820C9E">
      <w:pPr>
        <w:shd w:val="clear" w:color="auto" w:fill="FFFFFF"/>
        <w:jc w:val="both"/>
      </w:pPr>
      <w:r>
        <w:t>7</w:t>
      </w:r>
      <w:r w:rsidRPr="00802E82">
        <w:t>. Осуществление кон</w:t>
      </w:r>
      <w:r>
        <w:t>троля за въездом на территорию О</w:t>
      </w:r>
      <w:r w:rsidRPr="00802E82">
        <w:t>бъекта охраны транспортных средств, а также за правильностью парковки на объекте охраны с целью недопущения расположения на охраняемой территории транспортных средств способом, препятствующим движению других транспортных средств.</w:t>
      </w:r>
    </w:p>
    <w:p w:rsidR="00820C9E" w:rsidRPr="00CB5284" w:rsidRDefault="00820C9E" w:rsidP="00820C9E">
      <w:pPr>
        <w:jc w:val="both"/>
      </w:pPr>
      <w:r w:rsidRPr="00CB5284">
        <w:t>8. Оказание посетителям из числа маломобильных граждан, в частности, инвалидам, беременным женщинам, людям преклонного возраста, н</w:t>
      </w:r>
      <w:r>
        <w:t>еобходимой помощи в доступе на О</w:t>
      </w:r>
      <w:r w:rsidRPr="00CB5284">
        <w:t>бъект охраны при входе (выходе) и передвижении по его территории.</w:t>
      </w:r>
    </w:p>
    <w:p w:rsidR="00820C9E" w:rsidRPr="00CB5284" w:rsidRDefault="00820C9E" w:rsidP="00820C9E">
      <w:pPr>
        <w:jc w:val="both"/>
      </w:pPr>
      <w:r w:rsidRPr="00CB5284">
        <w:t>9. Не допуск на территорию объекта охраны лиц, находящихся в состоянии алкогольного, наркотического, либо иного опьянения.</w:t>
      </w:r>
      <w:r w:rsidRPr="00EF351F">
        <w:rPr>
          <w:rFonts w:eastAsia="Lucida Sans Unicode"/>
          <w:color w:val="000000"/>
          <w:spacing w:val="1"/>
        </w:rPr>
        <w:t xml:space="preserve"> </w:t>
      </w:r>
    </w:p>
    <w:p w:rsidR="00820C9E" w:rsidRPr="00802E82" w:rsidRDefault="00820C9E" w:rsidP="00820C9E">
      <w:pPr>
        <w:autoSpaceDE w:val="0"/>
        <w:autoSpaceDN w:val="0"/>
        <w:jc w:val="both"/>
      </w:pPr>
    </w:p>
    <w:p w:rsidR="00820C9E" w:rsidRPr="009F5EE0" w:rsidRDefault="00820C9E" w:rsidP="00820C9E">
      <w:pPr>
        <w:ind w:firstLine="708"/>
        <w:jc w:val="center"/>
        <w:rPr>
          <w:b/>
        </w:rPr>
      </w:pPr>
      <w:r w:rsidRPr="009F5EE0">
        <w:rPr>
          <w:b/>
        </w:rPr>
        <w:t>Обеспечение ант</w:t>
      </w:r>
      <w:r>
        <w:rPr>
          <w:b/>
        </w:rPr>
        <w:t>итеррористической защищенности Объекта</w:t>
      </w:r>
    </w:p>
    <w:p w:rsidR="00820C9E" w:rsidRDefault="00820C9E" w:rsidP="00820C9E">
      <w:pPr>
        <w:tabs>
          <w:tab w:val="left" w:pos="240"/>
          <w:tab w:val="left" w:pos="658"/>
          <w:tab w:val="left" w:pos="1276"/>
        </w:tabs>
        <w:autoSpaceDE w:val="0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 xml:space="preserve">1. </w:t>
      </w:r>
      <w:r w:rsidRPr="00175D26">
        <w:rPr>
          <w:rFonts w:eastAsia="Lucida Sans Unicode"/>
          <w:color w:val="000000"/>
        </w:rPr>
        <w:t xml:space="preserve">Осуществлять комплекс мер по антитеррористической защищенности, а именно: исключать бесконтрольный вход работников и посетителей, пронос без досмотра крупногабаритных вещей. Обо всех случаях, связанных с угрозами террористических актов или преступных действиях террористического характера в отношении работников или имущества регионального отделения, </w:t>
      </w:r>
      <w:r w:rsidRPr="00175D26">
        <w:rPr>
          <w:rFonts w:eastAsia="Lucida Sans Unicode"/>
          <w:color w:val="000000"/>
        </w:rPr>
        <w:lastRenderedPageBreak/>
        <w:t>а также с повышением уровня террористической опасности в непосредственной близости от расположения Объекта докладывать незамедлительно</w:t>
      </w:r>
    </w:p>
    <w:p w:rsidR="00820C9E" w:rsidRPr="00873FD9" w:rsidRDefault="00820C9E" w:rsidP="00820C9E">
      <w:pPr>
        <w:tabs>
          <w:tab w:val="left" w:pos="142"/>
        </w:tabs>
        <w:ind w:right="141"/>
        <w:jc w:val="both"/>
        <w:rPr>
          <w:sz w:val="23"/>
          <w:szCs w:val="23"/>
        </w:rPr>
      </w:pPr>
      <w:r>
        <w:rPr>
          <w:sz w:val="23"/>
          <w:szCs w:val="23"/>
        </w:rPr>
        <w:t>2. При обнаружении на охраняемом Объекте</w:t>
      </w:r>
      <w:r w:rsidRPr="00873FD9">
        <w:rPr>
          <w:sz w:val="23"/>
          <w:szCs w:val="23"/>
        </w:rPr>
        <w:t xml:space="preserve"> подозрительных предметов, взрывчатых веществ, обеспечить охрану места обнаружения, прекратить доступ людей в опасную зону, немедленно сообщить в дежурную</w:t>
      </w:r>
      <w:r>
        <w:rPr>
          <w:sz w:val="23"/>
          <w:szCs w:val="23"/>
        </w:rPr>
        <w:t xml:space="preserve"> часть органа внутренних дел и Заказчику</w:t>
      </w:r>
      <w:r w:rsidRPr="00873FD9">
        <w:rPr>
          <w:sz w:val="23"/>
          <w:szCs w:val="23"/>
        </w:rPr>
        <w:t>.</w:t>
      </w:r>
    </w:p>
    <w:p w:rsidR="00820C9E" w:rsidRDefault="00820C9E" w:rsidP="00820C9E">
      <w:pPr>
        <w:tabs>
          <w:tab w:val="left" w:pos="240"/>
          <w:tab w:val="left" w:pos="658"/>
          <w:tab w:val="left" w:pos="1276"/>
        </w:tabs>
        <w:autoSpaceDE w:val="0"/>
        <w:jc w:val="both"/>
        <w:rPr>
          <w:rFonts w:eastAsia="Lucida Sans Unicode"/>
        </w:rPr>
      </w:pPr>
      <w:r>
        <w:rPr>
          <w:rFonts w:eastAsia="Lucida Sans Unicode"/>
        </w:rPr>
        <w:t>3. И</w:t>
      </w:r>
      <w:r w:rsidRPr="00175D26">
        <w:rPr>
          <w:rFonts w:eastAsia="Lucida Sans Unicode"/>
        </w:rPr>
        <w:t>зучение и обобщение оперативной антитеррористической обстановки на прилегающей к зданию Объекта территории и принятие мер предупреждения</w:t>
      </w:r>
    </w:p>
    <w:p w:rsidR="00820C9E" w:rsidRPr="00175D26" w:rsidRDefault="00820C9E" w:rsidP="00820C9E">
      <w:pPr>
        <w:tabs>
          <w:tab w:val="left" w:pos="240"/>
          <w:tab w:val="left" w:pos="658"/>
          <w:tab w:val="left" w:pos="1276"/>
        </w:tabs>
        <w:autoSpaceDE w:val="0"/>
        <w:jc w:val="both"/>
        <w:rPr>
          <w:rFonts w:eastAsia="Lucida Sans Unicode"/>
          <w:color w:val="000000"/>
        </w:rPr>
      </w:pPr>
    </w:p>
    <w:p w:rsidR="00820C9E" w:rsidRPr="00802E82" w:rsidRDefault="00820C9E" w:rsidP="00820C9E">
      <w:pPr>
        <w:ind w:firstLine="708"/>
        <w:jc w:val="center"/>
        <w:rPr>
          <w:b/>
        </w:rPr>
      </w:pPr>
      <w:r w:rsidRPr="00675673">
        <w:rPr>
          <w:b/>
        </w:rPr>
        <w:t>Особые условия</w:t>
      </w:r>
    </w:p>
    <w:p w:rsidR="00820C9E" w:rsidRPr="00390187" w:rsidRDefault="00820C9E" w:rsidP="00820C9E">
      <w:pPr>
        <w:jc w:val="center"/>
        <w:rPr>
          <w:b/>
        </w:rPr>
      </w:pPr>
      <w:r w:rsidRPr="00802E82">
        <w:rPr>
          <w:b/>
        </w:rPr>
        <w:t>Таблица «Порядок осуществления платежей»</w:t>
      </w:r>
    </w:p>
    <w:p w:rsidR="00820C9E" w:rsidRDefault="00820C9E" w:rsidP="00820C9E">
      <w:pPr>
        <w:jc w:val="both"/>
        <w:rPr>
          <w:rFonts w:eastAsia="Arial"/>
        </w:rPr>
      </w:pPr>
      <w:r>
        <w:rPr>
          <w:rFonts w:eastAsia="Arial"/>
        </w:rPr>
        <w:t xml:space="preserve">1. </w:t>
      </w:r>
      <w:r w:rsidRPr="00520ED4">
        <w:rPr>
          <w:rFonts w:eastAsia="Arial"/>
        </w:rPr>
        <w:t xml:space="preserve">Оплата за последний месяц текущего финансового года производится в виде авансирования услуг в декабре месяце текущего финансового года из расчета среднемесячной стоимости </w:t>
      </w:r>
      <w:r>
        <w:rPr>
          <w:rFonts w:eastAsia="Arial"/>
        </w:rPr>
        <w:t>в размере ____ (__________) рублей ___копеек</w:t>
      </w:r>
      <w:r w:rsidRPr="00AE6B45">
        <w:rPr>
          <w:rFonts w:eastAsia="Arial"/>
        </w:rPr>
        <w:t xml:space="preserve"> </w:t>
      </w:r>
      <w:r w:rsidRPr="00520ED4">
        <w:rPr>
          <w:rFonts w:eastAsia="Arial"/>
        </w:rPr>
        <w:t>данной услуги</w:t>
      </w:r>
      <w:r>
        <w:rPr>
          <w:rFonts w:eastAsia="Arial"/>
        </w:rPr>
        <w:t xml:space="preserve"> </w:t>
      </w:r>
      <w:r w:rsidRPr="00520ED4">
        <w:rPr>
          <w:rFonts w:eastAsia="Arial"/>
        </w:rPr>
        <w:t>на основании счета до 25 декабря</w:t>
      </w:r>
      <w:r>
        <w:rPr>
          <w:rFonts w:eastAsia="Arial"/>
        </w:rPr>
        <w:t xml:space="preserve"> 2023 года</w:t>
      </w:r>
      <w:r w:rsidRPr="00520ED4">
        <w:rPr>
          <w:rFonts w:eastAsia="Arial"/>
        </w:rPr>
        <w:t>.</w:t>
      </w:r>
    </w:p>
    <w:p w:rsidR="00820C9E" w:rsidRPr="00F0326F" w:rsidRDefault="00820C9E" w:rsidP="00820C9E">
      <w:pPr>
        <w:jc w:val="both"/>
        <w:rPr>
          <w:rFonts w:eastAsia="Arial"/>
        </w:rPr>
      </w:pPr>
      <w:r>
        <w:rPr>
          <w:rFonts w:eastAsia="Arial"/>
        </w:rPr>
        <w:t xml:space="preserve">2. </w:t>
      </w:r>
      <w:r w:rsidRPr="00F0326F">
        <w:rPr>
          <w:rFonts w:eastAsia="Arial"/>
        </w:rPr>
        <w:t xml:space="preserve">Для окончательного расчета Исполнитель </w:t>
      </w:r>
      <w:r w:rsidRPr="00F0326F">
        <w:t xml:space="preserve">не позднее 3 (трех) рабочих дней, формирует, подписывает и размещает в единой информационной системе документ о приемке и </w:t>
      </w:r>
      <w:r w:rsidRPr="00F0326F">
        <w:rPr>
          <w:rFonts w:eastAsia="Arial"/>
        </w:rPr>
        <w:t xml:space="preserve">предоставляет Заказчику в срок не позднее 8 (восьми) рабочих дней января 2024 года счет на окончательную сумму. </w:t>
      </w:r>
    </w:p>
    <w:p w:rsidR="00820C9E" w:rsidRDefault="00820C9E" w:rsidP="00820C9E">
      <w:pPr>
        <w:ind w:firstLine="708"/>
        <w:jc w:val="both"/>
        <w:rPr>
          <w:rStyle w:val="6"/>
        </w:rPr>
      </w:pPr>
      <w:r w:rsidRPr="00F0326F">
        <w:rPr>
          <w:rFonts w:eastAsia="Arial"/>
        </w:rPr>
        <w:t>Окончательный расчет за декабрь месяц осуществляется Заказчиком</w:t>
      </w:r>
      <w:r>
        <w:rPr>
          <w:rFonts w:eastAsia="Arial"/>
        </w:rPr>
        <w:t xml:space="preserve"> </w:t>
      </w:r>
      <w:r w:rsidRPr="00520ED4">
        <w:rPr>
          <w:rFonts w:eastAsia="Arial"/>
        </w:rPr>
        <w:t xml:space="preserve">со своего лицевого счета, открытого в органах Федерального казначейства по безналичному расчету </w:t>
      </w:r>
      <w:r w:rsidRPr="00B20541">
        <w:t xml:space="preserve">в течение 7 (семи) рабочих дней с даты подписания Заказчиком </w:t>
      </w:r>
      <w:r w:rsidRPr="00B20541">
        <w:rPr>
          <w:bCs/>
        </w:rPr>
        <w:t>усиленной квалифицированной электронной подписью</w:t>
      </w:r>
      <w:r w:rsidRPr="00B20541">
        <w:t xml:space="preserve"> документа о приемке, сформированного Исполнителем с использованием </w:t>
      </w:r>
      <w:r w:rsidRPr="00B20541">
        <w:rPr>
          <w:bCs/>
        </w:rPr>
        <w:t xml:space="preserve">единой информационной системы, на </w:t>
      </w:r>
      <w:r w:rsidRPr="00B20541">
        <w:t>основании счета, предоставленного Исполнителем.</w:t>
      </w:r>
      <w:r w:rsidRPr="004C6C9A">
        <w:rPr>
          <w:rStyle w:val="6"/>
        </w:rPr>
        <w:t xml:space="preserve"> </w:t>
      </w:r>
    </w:p>
    <w:p w:rsidR="00820C9E" w:rsidRPr="00BB4A9B" w:rsidRDefault="00820C9E" w:rsidP="00820C9E">
      <w:pPr>
        <w:jc w:val="both"/>
        <w:rPr>
          <w:rFonts w:cs="Tahoma"/>
        </w:rPr>
      </w:pPr>
      <w:r>
        <w:rPr>
          <w:rFonts w:cs="Tahoma"/>
        </w:rPr>
        <w:t xml:space="preserve">3. </w:t>
      </w:r>
      <w:r w:rsidRPr="00BB4A9B">
        <w:rPr>
          <w:rFonts w:cs="Tahoma"/>
        </w:rPr>
        <w:t>По итогам исполнения обязательств Стороны Контракта осуществляют сверку вз</w:t>
      </w:r>
      <w:r>
        <w:rPr>
          <w:rFonts w:cs="Tahoma"/>
        </w:rPr>
        <w:t xml:space="preserve">аиморасчетов с подписанием </w:t>
      </w:r>
      <w:r w:rsidRPr="008E6072">
        <w:t>Акта сверки взаимных расчетов</w:t>
      </w:r>
      <w:r w:rsidRPr="00BB4A9B">
        <w:rPr>
          <w:rFonts w:cs="Tahoma"/>
        </w:rPr>
        <w:t xml:space="preserve">. После проведения сверки взаиморасчетов, в случае обнаружения не выполненных обязательств по перечислению денежных средств, Сторона настоящего Контракта, у которой такие обязательства возникли, обязана в течении пяти рабочих дней погасить образовавшуюся задолженность. </w:t>
      </w:r>
    </w:p>
    <w:p w:rsidR="00820C9E" w:rsidRPr="00A91264" w:rsidRDefault="00820C9E" w:rsidP="00820C9E">
      <w:pPr>
        <w:jc w:val="both"/>
        <w:rPr>
          <w:rFonts w:ascii="Times New Roman CYR" w:hAnsi="Times New Roman CYR"/>
        </w:rPr>
      </w:pPr>
      <w:r>
        <w:rPr>
          <w:rFonts w:eastAsia="Arial"/>
        </w:rPr>
        <w:t xml:space="preserve">4. </w:t>
      </w:r>
      <w:r w:rsidRPr="00A91264">
        <w:t>Сохранять в тайне информацию служебного и частного характера, ставшую известной в ходе исполнения обязательств по настоящему Контракту, касаемую предмета Контракта,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настоящего Контракта) и не использовать ее любым другим способом. Предпринимать все необходимые меры для предотвращения разглашения конфиденциальной информации. Использовать представленную ему Заказчиком информацию только в интересах Заказчика.</w:t>
      </w:r>
    </w:p>
    <w:p w:rsidR="00820C9E" w:rsidRDefault="00820C9E" w:rsidP="00820C9E">
      <w:pPr>
        <w:jc w:val="both"/>
      </w:pPr>
      <w:r>
        <w:t>5.</w:t>
      </w:r>
      <w:r w:rsidRPr="00A91264">
        <w:t xml:space="preserve"> Обеспечить безопасность персональных данных и иной конфиденциальной информации, полученной в ходе исполнения Контракта при их обработке в соответствии с Федеральным законом №152-ФЗ от 27.07.2006 «О персональных данных», Федеральным законом №149-ФЗ от 27.07.2006 «Об информации, информационных технологиях и о защите информации»</w:t>
      </w:r>
      <w:r>
        <w:t>.</w:t>
      </w:r>
    </w:p>
    <w:p w:rsidR="00820C9E" w:rsidRPr="006F1359" w:rsidRDefault="00820C9E" w:rsidP="00820C9E">
      <w:pPr>
        <w:jc w:val="both"/>
      </w:pPr>
      <w:r>
        <w:t>6. В течении 1 (одного) рабочего дня, с даты заключения настоящего Контракта, определить лицо, ответственное за взаимодействие с Заказчиком.</w:t>
      </w:r>
    </w:p>
    <w:p w:rsidR="00820C9E" w:rsidRDefault="00820C9E" w:rsidP="00BC2C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5031" w:rsidRDefault="00FD5031" w:rsidP="00BC2C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6E60" w:rsidRDefault="007D6E60" w:rsidP="00BC2C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6E60" w:rsidRDefault="007D6E60" w:rsidP="00BC2C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6E60" w:rsidRDefault="007D6E60" w:rsidP="007D6E60">
      <w:pPr>
        <w:spacing w:line="100" w:lineRule="atLeast"/>
        <w:jc w:val="both"/>
      </w:pPr>
    </w:p>
    <w:p w:rsidR="007D6E60" w:rsidRDefault="007D6E60" w:rsidP="007D6E60">
      <w:pPr>
        <w:spacing w:after="120"/>
      </w:pPr>
      <w:r>
        <w:t>Начальник отдела хозяйственного обеспечения                     ________________ Н.П. Шевелева</w:t>
      </w:r>
    </w:p>
    <w:p w:rsidR="007D6E60" w:rsidRDefault="007D6E60" w:rsidP="00BC2C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D6E60" w:rsidSect="00820C9E">
      <w:pgSz w:w="11906" w:h="16838"/>
      <w:pgMar w:top="737" w:right="79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80" w:rsidRDefault="001A7C80" w:rsidP="00BE2C7F">
      <w:r>
        <w:separator/>
      </w:r>
    </w:p>
  </w:endnote>
  <w:endnote w:type="continuationSeparator" w:id="0">
    <w:p w:rsidR="001A7C80" w:rsidRDefault="001A7C80" w:rsidP="00BE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80" w:rsidRDefault="001A7C80" w:rsidP="00BE2C7F">
      <w:r>
        <w:separator/>
      </w:r>
    </w:p>
  </w:footnote>
  <w:footnote w:type="continuationSeparator" w:id="0">
    <w:p w:rsidR="001A7C80" w:rsidRDefault="001A7C80" w:rsidP="00BE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/>
      </w:rPr>
    </w:lvl>
  </w:abstractNum>
  <w:abstractNum w:abstractNumId="1">
    <w:nsid w:val="1E502600"/>
    <w:multiLevelType w:val="hybridMultilevel"/>
    <w:tmpl w:val="82C64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D1229"/>
    <w:multiLevelType w:val="multilevel"/>
    <w:tmpl w:val="CA14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0F"/>
    <w:rsid w:val="000112C9"/>
    <w:rsid w:val="0001295B"/>
    <w:rsid w:val="000131B7"/>
    <w:rsid w:val="00022CF4"/>
    <w:rsid w:val="00024F87"/>
    <w:rsid w:val="00027FB1"/>
    <w:rsid w:val="00034257"/>
    <w:rsid w:val="00034D4B"/>
    <w:rsid w:val="000511F9"/>
    <w:rsid w:val="00061338"/>
    <w:rsid w:val="000629DE"/>
    <w:rsid w:val="00063608"/>
    <w:rsid w:val="00080B89"/>
    <w:rsid w:val="00081392"/>
    <w:rsid w:val="000A02BF"/>
    <w:rsid w:val="000A0D9E"/>
    <w:rsid w:val="000A2AF9"/>
    <w:rsid w:val="000A79E9"/>
    <w:rsid w:val="000C039A"/>
    <w:rsid w:val="000E19E9"/>
    <w:rsid w:val="000F4D56"/>
    <w:rsid w:val="000F51A4"/>
    <w:rsid w:val="000F69B1"/>
    <w:rsid w:val="000F6CEC"/>
    <w:rsid w:val="001023AB"/>
    <w:rsid w:val="0011038F"/>
    <w:rsid w:val="001217A2"/>
    <w:rsid w:val="00134A90"/>
    <w:rsid w:val="00161915"/>
    <w:rsid w:val="00162B8B"/>
    <w:rsid w:val="0016571A"/>
    <w:rsid w:val="0018358E"/>
    <w:rsid w:val="00187DE9"/>
    <w:rsid w:val="00194602"/>
    <w:rsid w:val="001A7C80"/>
    <w:rsid w:val="001C1BEE"/>
    <w:rsid w:val="001C30FE"/>
    <w:rsid w:val="001D0526"/>
    <w:rsid w:val="001D0ABF"/>
    <w:rsid w:val="001E051B"/>
    <w:rsid w:val="001E3E36"/>
    <w:rsid w:val="001E6C90"/>
    <w:rsid w:val="001F4787"/>
    <w:rsid w:val="002028D1"/>
    <w:rsid w:val="00204B5A"/>
    <w:rsid w:val="00204CF4"/>
    <w:rsid w:val="00240752"/>
    <w:rsid w:val="0025359A"/>
    <w:rsid w:val="00253A9E"/>
    <w:rsid w:val="00254B52"/>
    <w:rsid w:val="0027659A"/>
    <w:rsid w:val="002774CD"/>
    <w:rsid w:val="00296A28"/>
    <w:rsid w:val="002B0741"/>
    <w:rsid w:val="002B493E"/>
    <w:rsid w:val="002D3A3C"/>
    <w:rsid w:val="002F1BE2"/>
    <w:rsid w:val="002F50EB"/>
    <w:rsid w:val="00352DE8"/>
    <w:rsid w:val="00353C86"/>
    <w:rsid w:val="00362DBA"/>
    <w:rsid w:val="0036344C"/>
    <w:rsid w:val="00372612"/>
    <w:rsid w:val="0038616A"/>
    <w:rsid w:val="003A0E30"/>
    <w:rsid w:val="003A38DB"/>
    <w:rsid w:val="003B36E3"/>
    <w:rsid w:val="003B4683"/>
    <w:rsid w:val="003B5A18"/>
    <w:rsid w:val="003C29B2"/>
    <w:rsid w:val="003C71C6"/>
    <w:rsid w:val="003D25C6"/>
    <w:rsid w:val="003E1E80"/>
    <w:rsid w:val="003E6B58"/>
    <w:rsid w:val="003F0D3F"/>
    <w:rsid w:val="003F564A"/>
    <w:rsid w:val="003F5F70"/>
    <w:rsid w:val="003F67DF"/>
    <w:rsid w:val="00415C8A"/>
    <w:rsid w:val="0042242F"/>
    <w:rsid w:val="00426E68"/>
    <w:rsid w:val="004304A0"/>
    <w:rsid w:val="004363B7"/>
    <w:rsid w:val="004435EF"/>
    <w:rsid w:val="004528B6"/>
    <w:rsid w:val="00454248"/>
    <w:rsid w:val="00466E82"/>
    <w:rsid w:val="004713AD"/>
    <w:rsid w:val="00472C46"/>
    <w:rsid w:val="004843AB"/>
    <w:rsid w:val="00484550"/>
    <w:rsid w:val="00486C26"/>
    <w:rsid w:val="0049452D"/>
    <w:rsid w:val="00496D84"/>
    <w:rsid w:val="004A3576"/>
    <w:rsid w:val="004C0850"/>
    <w:rsid w:val="004C0B55"/>
    <w:rsid w:val="004D7B51"/>
    <w:rsid w:val="004E2708"/>
    <w:rsid w:val="004F58CC"/>
    <w:rsid w:val="005066FE"/>
    <w:rsid w:val="00511FF6"/>
    <w:rsid w:val="00516E1C"/>
    <w:rsid w:val="00521C48"/>
    <w:rsid w:val="00551325"/>
    <w:rsid w:val="0056173B"/>
    <w:rsid w:val="00564901"/>
    <w:rsid w:val="00573657"/>
    <w:rsid w:val="00574C28"/>
    <w:rsid w:val="005C2088"/>
    <w:rsid w:val="005C2B65"/>
    <w:rsid w:val="005E0227"/>
    <w:rsid w:val="005E1723"/>
    <w:rsid w:val="005F3944"/>
    <w:rsid w:val="005F462B"/>
    <w:rsid w:val="005F6C71"/>
    <w:rsid w:val="006211D6"/>
    <w:rsid w:val="00631241"/>
    <w:rsid w:val="00644390"/>
    <w:rsid w:val="00651092"/>
    <w:rsid w:val="00653EBE"/>
    <w:rsid w:val="0065617C"/>
    <w:rsid w:val="00660C5C"/>
    <w:rsid w:val="00662533"/>
    <w:rsid w:val="00663958"/>
    <w:rsid w:val="00665FEC"/>
    <w:rsid w:val="006A07DE"/>
    <w:rsid w:val="006A51F5"/>
    <w:rsid w:val="006B19ED"/>
    <w:rsid w:val="006B1A3E"/>
    <w:rsid w:val="006C4A7A"/>
    <w:rsid w:val="006D011C"/>
    <w:rsid w:val="006E2842"/>
    <w:rsid w:val="006E3304"/>
    <w:rsid w:val="006E382D"/>
    <w:rsid w:val="006F1298"/>
    <w:rsid w:val="006F3C29"/>
    <w:rsid w:val="006F4A35"/>
    <w:rsid w:val="006F4B8B"/>
    <w:rsid w:val="00706E8A"/>
    <w:rsid w:val="00715897"/>
    <w:rsid w:val="00730EA6"/>
    <w:rsid w:val="007428EA"/>
    <w:rsid w:val="0074374A"/>
    <w:rsid w:val="00767762"/>
    <w:rsid w:val="00775013"/>
    <w:rsid w:val="007848A7"/>
    <w:rsid w:val="00791E33"/>
    <w:rsid w:val="007A208B"/>
    <w:rsid w:val="007B2E18"/>
    <w:rsid w:val="007C429C"/>
    <w:rsid w:val="007D5CC6"/>
    <w:rsid w:val="007D6E60"/>
    <w:rsid w:val="007F0C5C"/>
    <w:rsid w:val="007F41AE"/>
    <w:rsid w:val="00807F36"/>
    <w:rsid w:val="00820C9E"/>
    <w:rsid w:val="00825316"/>
    <w:rsid w:val="008416C1"/>
    <w:rsid w:val="00842B1C"/>
    <w:rsid w:val="008508CC"/>
    <w:rsid w:val="00851E51"/>
    <w:rsid w:val="0085422A"/>
    <w:rsid w:val="0085779F"/>
    <w:rsid w:val="00871236"/>
    <w:rsid w:val="00884666"/>
    <w:rsid w:val="00895626"/>
    <w:rsid w:val="008A3DFC"/>
    <w:rsid w:val="008B0048"/>
    <w:rsid w:val="008B01D0"/>
    <w:rsid w:val="008B1041"/>
    <w:rsid w:val="008C00FF"/>
    <w:rsid w:val="008E43B4"/>
    <w:rsid w:val="008E455A"/>
    <w:rsid w:val="008E7221"/>
    <w:rsid w:val="00911872"/>
    <w:rsid w:val="00915442"/>
    <w:rsid w:val="009305D0"/>
    <w:rsid w:val="00952641"/>
    <w:rsid w:val="00953094"/>
    <w:rsid w:val="00963280"/>
    <w:rsid w:val="0096647A"/>
    <w:rsid w:val="00967ABF"/>
    <w:rsid w:val="00973798"/>
    <w:rsid w:val="00976A2B"/>
    <w:rsid w:val="00976A72"/>
    <w:rsid w:val="009777BD"/>
    <w:rsid w:val="00991817"/>
    <w:rsid w:val="009A10E9"/>
    <w:rsid w:val="009B5A83"/>
    <w:rsid w:val="009C306A"/>
    <w:rsid w:val="009C3534"/>
    <w:rsid w:val="009C5902"/>
    <w:rsid w:val="009E5743"/>
    <w:rsid w:val="00A021BD"/>
    <w:rsid w:val="00A0364B"/>
    <w:rsid w:val="00A05094"/>
    <w:rsid w:val="00A229AE"/>
    <w:rsid w:val="00A27D8C"/>
    <w:rsid w:val="00A3161C"/>
    <w:rsid w:val="00A327F8"/>
    <w:rsid w:val="00A32D8A"/>
    <w:rsid w:val="00A36FA0"/>
    <w:rsid w:val="00A5586D"/>
    <w:rsid w:val="00A62353"/>
    <w:rsid w:val="00A86C51"/>
    <w:rsid w:val="00A957E1"/>
    <w:rsid w:val="00AC2757"/>
    <w:rsid w:val="00AC2B31"/>
    <w:rsid w:val="00AD7DFE"/>
    <w:rsid w:val="00B00AFF"/>
    <w:rsid w:val="00B103C5"/>
    <w:rsid w:val="00B230C3"/>
    <w:rsid w:val="00B25F1F"/>
    <w:rsid w:val="00B264E3"/>
    <w:rsid w:val="00B27CE1"/>
    <w:rsid w:val="00B34894"/>
    <w:rsid w:val="00B50E1B"/>
    <w:rsid w:val="00B60332"/>
    <w:rsid w:val="00B6088B"/>
    <w:rsid w:val="00B623C1"/>
    <w:rsid w:val="00B64AFA"/>
    <w:rsid w:val="00B75A32"/>
    <w:rsid w:val="00B84714"/>
    <w:rsid w:val="00B95795"/>
    <w:rsid w:val="00BA090B"/>
    <w:rsid w:val="00BA350F"/>
    <w:rsid w:val="00BA4510"/>
    <w:rsid w:val="00BA5B13"/>
    <w:rsid w:val="00BA631D"/>
    <w:rsid w:val="00BB34C8"/>
    <w:rsid w:val="00BB4586"/>
    <w:rsid w:val="00BC2C23"/>
    <w:rsid w:val="00BD12B5"/>
    <w:rsid w:val="00BD4E4B"/>
    <w:rsid w:val="00BE2C7F"/>
    <w:rsid w:val="00BE4679"/>
    <w:rsid w:val="00BF4618"/>
    <w:rsid w:val="00C0554A"/>
    <w:rsid w:val="00C065A5"/>
    <w:rsid w:val="00C1666A"/>
    <w:rsid w:val="00C17E47"/>
    <w:rsid w:val="00C25C95"/>
    <w:rsid w:val="00C35BA2"/>
    <w:rsid w:val="00C67AF9"/>
    <w:rsid w:val="00C82906"/>
    <w:rsid w:val="00C86119"/>
    <w:rsid w:val="00C872EC"/>
    <w:rsid w:val="00C87CAF"/>
    <w:rsid w:val="00C92F1A"/>
    <w:rsid w:val="00CB54C1"/>
    <w:rsid w:val="00CC3DA7"/>
    <w:rsid w:val="00CD0D37"/>
    <w:rsid w:val="00CD1AE0"/>
    <w:rsid w:val="00CF0F55"/>
    <w:rsid w:val="00D0739D"/>
    <w:rsid w:val="00D15936"/>
    <w:rsid w:val="00D204B2"/>
    <w:rsid w:val="00D53ED9"/>
    <w:rsid w:val="00D71D49"/>
    <w:rsid w:val="00D7678C"/>
    <w:rsid w:val="00D77E0E"/>
    <w:rsid w:val="00D8467E"/>
    <w:rsid w:val="00D90C6A"/>
    <w:rsid w:val="00D94C0A"/>
    <w:rsid w:val="00D955B3"/>
    <w:rsid w:val="00DA5A24"/>
    <w:rsid w:val="00DA730F"/>
    <w:rsid w:val="00DB6664"/>
    <w:rsid w:val="00DC4F73"/>
    <w:rsid w:val="00DD73FB"/>
    <w:rsid w:val="00DF5828"/>
    <w:rsid w:val="00E276E1"/>
    <w:rsid w:val="00E30090"/>
    <w:rsid w:val="00E30918"/>
    <w:rsid w:val="00E322C4"/>
    <w:rsid w:val="00E52301"/>
    <w:rsid w:val="00E60562"/>
    <w:rsid w:val="00E61C98"/>
    <w:rsid w:val="00E94BC7"/>
    <w:rsid w:val="00E95885"/>
    <w:rsid w:val="00EA6958"/>
    <w:rsid w:val="00EC3183"/>
    <w:rsid w:val="00EC7429"/>
    <w:rsid w:val="00ED0CF5"/>
    <w:rsid w:val="00EE1B3A"/>
    <w:rsid w:val="00EF54B1"/>
    <w:rsid w:val="00EF78E1"/>
    <w:rsid w:val="00F078F3"/>
    <w:rsid w:val="00F20F27"/>
    <w:rsid w:val="00F24118"/>
    <w:rsid w:val="00F4244C"/>
    <w:rsid w:val="00F42E81"/>
    <w:rsid w:val="00F53D29"/>
    <w:rsid w:val="00F6319E"/>
    <w:rsid w:val="00F74278"/>
    <w:rsid w:val="00F76446"/>
    <w:rsid w:val="00F87041"/>
    <w:rsid w:val="00F877BD"/>
    <w:rsid w:val="00F91235"/>
    <w:rsid w:val="00F924CA"/>
    <w:rsid w:val="00F95EAB"/>
    <w:rsid w:val="00FA4F42"/>
    <w:rsid w:val="00FB1C79"/>
    <w:rsid w:val="00FB61EF"/>
    <w:rsid w:val="00FC0E2A"/>
    <w:rsid w:val="00FD4883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DF532-0126-4F6D-9E7C-321BC72E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1325"/>
    <w:pPr>
      <w:widowControl/>
      <w:ind w:left="720"/>
    </w:pPr>
    <w:rPr>
      <w:rFonts w:eastAsia="Times New Roman"/>
      <w:sz w:val="20"/>
      <w:szCs w:val="20"/>
      <w:lang w:eastAsia="ar-SA"/>
    </w:rPr>
  </w:style>
  <w:style w:type="paragraph" w:customStyle="1" w:styleId="Standard">
    <w:name w:val="Standard"/>
    <w:rsid w:val="0055132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B25F1F"/>
  </w:style>
  <w:style w:type="paragraph" w:styleId="a4">
    <w:name w:val="Balloon Text"/>
    <w:basedOn w:val="a"/>
    <w:link w:val="a5"/>
    <w:uiPriority w:val="99"/>
    <w:semiHidden/>
    <w:unhideWhenUsed/>
    <w:rsid w:val="00662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33"/>
    <w:rPr>
      <w:rFonts w:ascii="Tahoma" w:eastAsia="Andale Sans UI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C7F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E2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C7F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895626"/>
    <w:rPr>
      <w:color w:val="0000FF" w:themeColor="hyperlink"/>
      <w:u w:val="single"/>
    </w:rPr>
  </w:style>
  <w:style w:type="paragraph" w:styleId="ab">
    <w:name w:val="No Spacing"/>
    <w:uiPriority w:val="1"/>
    <w:qFormat/>
    <w:rsid w:val="004A3576"/>
    <w:pPr>
      <w:spacing w:after="0" w:line="240" w:lineRule="auto"/>
    </w:pPr>
    <w:rPr>
      <w:lang w:eastAsia="en-US"/>
    </w:rPr>
  </w:style>
  <w:style w:type="table" w:styleId="ac">
    <w:name w:val="Table Grid"/>
    <w:basedOn w:val="a1"/>
    <w:uiPriority w:val="39"/>
    <w:rsid w:val="004A357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"/>
    <w:basedOn w:val="ae"/>
    <w:rsid w:val="005066FE"/>
    <w:rPr>
      <w:rFonts w:cs="Tahoma"/>
      <w:kern w:val="1"/>
    </w:rPr>
  </w:style>
  <w:style w:type="paragraph" w:styleId="ae">
    <w:name w:val="Body Text"/>
    <w:basedOn w:val="a"/>
    <w:link w:val="af"/>
    <w:uiPriority w:val="99"/>
    <w:semiHidden/>
    <w:unhideWhenUsed/>
    <w:rsid w:val="005066F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066FE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5F6C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F6C7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5F6C7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F6C71"/>
    <w:rPr>
      <w:sz w:val="20"/>
      <w:szCs w:val="20"/>
      <w:lang w:eastAsia="en-US"/>
    </w:rPr>
  </w:style>
  <w:style w:type="paragraph" w:customStyle="1" w:styleId="ConsPlusNormal">
    <w:name w:val="ConsPlusNormal"/>
    <w:link w:val="ConsPlusNormal0"/>
    <w:qFormat/>
    <w:rsid w:val="005F6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4">
    <w:name w:val="endnote reference"/>
    <w:basedOn w:val="a0"/>
    <w:uiPriority w:val="99"/>
    <w:semiHidden/>
    <w:unhideWhenUsed/>
    <w:rsid w:val="005F6C71"/>
    <w:rPr>
      <w:vertAlign w:val="superscript"/>
    </w:rPr>
  </w:style>
  <w:style w:type="character" w:customStyle="1" w:styleId="ConsPlusNormal0">
    <w:name w:val="ConsPlusNormal Знак"/>
    <w:link w:val="ConsPlusNormal"/>
    <w:rsid w:val="00820C9E"/>
    <w:rPr>
      <w:rFonts w:ascii="Calibri" w:eastAsia="Times New Roman" w:hAnsi="Calibri" w:cs="Calibri"/>
      <w:szCs w:val="20"/>
    </w:rPr>
  </w:style>
  <w:style w:type="character" w:customStyle="1" w:styleId="6">
    <w:name w:val="Основной шрифт абзаца6"/>
    <w:rsid w:val="00820C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9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01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3DFB5-9D1B-40CB-894C-A3694E11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Александр</dc:creator>
  <cp:keywords/>
  <dc:description/>
  <cp:lastModifiedBy>Березнюк Александр Сергеевич</cp:lastModifiedBy>
  <cp:revision>50</cp:revision>
  <cp:lastPrinted>2022-09-29T06:27:00Z</cp:lastPrinted>
  <dcterms:created xsi:type="dcterms:W3CDTF">2021-08-18T00:24:00Z</dcterms:created>
  <dcterms:modified xsi:type="dcterms:W3CDTF">2022-09-30T01:27:00Z</dcterms:modified>
</cp:coreProperties>
</file>