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20" w:rsidRPr="0003135E" w:rsidRDefault="00DC3B20" w:rsidP="00DC3B20">
      <w:pPr>
        <w:jc w:val="center"/>
        <w:rPr>
          <w:b/>
          <w:sz w:val="25"/>
          <w:szCs w:val="25"/>
        </w:rPr>
      </w:pPr>
      <w:r w:rsidRPr="0003135E">
        <w:rPr>
          <w:b/>
          <w:sz w:val="25"/>
          <w:szCs w:val="25"/>
        </w:rPr>
        <w:t>Описание объекта закупки</w:t>
      </w:r>
    </w:p>
    <w:p w:rsidR="00A169DE" w:rsidRPr="0003135E" w:rsidRDefault="00401C1B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  <w:r w:rsidRPr="0003135E">
        <w:rPr>
          <w:b/>
          <w:sz w:val="25"/>
          <w:szCs w:val="25"/>
        </w:rPr>
        <w:t>на поставку подгузников для взрослых для обеспечения инвалидов</w:t>
      </w:r>
    </w:p>
    <w:p w:rsidR="00DC3B20" w:rsidRPr="0003135E" w:rsidRDefault="00DC3B20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DC3B20" w:rsidRPr="0003135E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DC3B20" w:rsidRPr="0003135E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DC3B20" w:rsidRPr="0003135E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</w:p>
    <w:p w:rsidR="00DC3B20" w:rsidRPr="0003135E" w:rsidRDefault="00DC3B20" w:rsidP="00DC3B20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25"/>
          <w:szCs w:val="25"/>
          <w:lang w:eastAsia="zh-CN" w:bidi="hi-IN"/>
        </w:rPr>
      </w:pPr>
      <w:r w:rsidRPr="0003135E">
        <w:rPr>
          <w:rFonts w:eastAsia="SimSun"/>
          <w:b/>
          <w:kern w:val="3"/>
          <w:sz w:val="25"/>
          <w:szCs w:val="25"/>
          <w:lang w:eastAsia="zh-CN" w:bidi="hi-IN"/>
        </w:rPr>
        <w:t>Описание функциональных и технических характеристик:</w:t>
      </w:r>
    </w:p>
    <w:p w:rsidR="00DC3B20" w:rsidRPr="0003135E" w:rsidRDefault="00DC3B20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03135E" w:rsidRPr="0003135E" w:rsidRDefault="0003135E" w:rsidP="0003135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предназначены для соблюдения санитарно-гигиенических условий для инвалидов с нарушениями функций выделения.</w:t>
      </w:r>
    </w:p>
    <w:p w:rsidR="0003135E" w:rsidRDefault="0003135E" w:rsidP="0003135E">
      <w:pPr>
        <w:snapToGrid w:val="0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03135E">
        <w:rPr>
          <w:rFonts w:eastAsia="Calibri"/>
          <w:sz w:val="25"/>
          <w:szCs w:val="25"/>
          <w:lang w:eastAsia="en-US"/>
        </w:rPr>
        <w:t xml:space="preserve">К поставке должны быть предложены: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47"/>
        <w:gridCol w:w="14"/>
        <w:gridCol w:w="2551"/>
      </w:tblGrid>
      <w:tr w:rsidR="00483F65" w:rsidRPr="004D4007" w:rsidTr="00BC7719">
        <w:trPr>
          <w:trHeight w:val="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F65" w:rsidRPr="004D4007" w:rsidRDefault="00483F65" w:rsidP="00BC7719">
            <w:pPr>
              <w:rPr>
                <w:rFonts w:eastAsia="Calibri"/>
                <w:b/>
                <w:lang w:eastAsia="en-US"/>
              </w:rPr>
            </w:pPr>
            <w:r w:rsidRPr="004D4007">
              <w:rPr>
                <w:rFonts w:eastAsia="Calibri"/>
                <w:b/>
                <w:lang w:eastAsia="en-US"/>
              </w:rPr>
              <w:t xml:space="preserve">        № п/п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65" w:rsidRPr="004D4007" w:rsidRDefault="00483F65" w:rsidP="00BC7719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4D4007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65" w:rsidRPr="004D4007" w:rsidRDefault="00483F65" w:rsidP="00BC7719">
            <w:pPr>
              <w:jc w:val="center"/>
              <w:rPr>
                <w:rFonts w:eastAsia="Calibri"/>
                <w:b/>
                <w:lang w:eastAsia="en-US"/>
              </w:rPr>
            </w:pPr>
            <w:r w:rsidRPr="004D4007">
              <w:rPr>
                <w:rFonts w:eastAsia="Calibri"/>
                <w:b/>
                <w:lang w:eastAsia="en-US"/>
              </w:rPr>
              <w:t xml:space="preserve">Количество, </w:t>
            </w:r>
            <w:proofErr w:type="spellStart"/>
            <w:r w:rsidRPr="004D4007">
              <w:rPr>
                <w:rFonts w:eastAsia="Calibri"/>
                <w:b/>
                <w:lang w:eastAsia="en-US"/>
              </w:rPr>
              <w:t>шт</w:t>
            </w:r>
            <w:proofErr w:type="spellEnd"/>
          </w:p>
        </w:tc>
      </w:tr>
      <w:tr w:rsidR="00483F65" w:rsidRPr="004D4007" w:rsidTr="00BC771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65" w:rsidRPr="004D4007" w:rsidRDefault="00483F65" w:rsidP="00BC7719">
            <w:r>
              <w:t>22-01-10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65" w:rsidRPr="004D4007" w:rsidRDefault="00483F65" w:rsidP="00BC7719">
            <w:pPr>
              <w:spacing w:before="100" w:beforeAutospacing="1" w:line="238" w:lineRule="atLeast"/>
              <w:ind w:firstLine="23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65" w:rsidRPr="00E41647" w:rsidRDefault="00483F65" w:rsidP="00BC7719">
            <w:pPr>
              <w:spacing w:before="100" w:beforeAutospacing="1" w:line="238" w:lineRule="atLeast"/>
              <w:ind w:firstLine="23"/>
              <w:jc w:val="center"/>
              <w:rPr>
                <w:lang w:val="en-US"/>
              </w:rPr>
            </w:pPr>
            <w:r>
              <w:rPr>
                <w:lang w:val="en-US"/>
              </w:rPr>
              <w:t>115 905</w:t>
            </w:r>
          </w:p>
        </w:tc>
      </w:tr>
      <w:tr w:rsidR="00483F65" w:rsidRPr="004D4007" w:rsidTr="00BC771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65" w:rsidRPr="004D4007" w:rsidRDefault="00483F65" w:rsidP="00BC7719">
            <w:pPr>
              <w:jc w:val="both"/>
              <w:rPr>
                <w:rFonts w:eastAsia="Calibri"/>
                <w:lang w:eastAsia="en-US"/>
              </w:rPr>
            </w:pPr>
            <w:r w:rsidRPr="004D4007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65" w:rsidRPr="004D4007" w:rsidRDefault="00483F65" w:rsidP="00BC7719">
            <w:pPr>
              <w:spacing w:before="100" w:beforeAutospacing="1" w:line="238" w:lineRule="atLeast"/>
              <w:ind w:firstLine="23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65" w:rsidRPr="004D4007" w:rsidRDefault="00483F65" w:rsidP="00BC7719">
            <w:pPr>
              <w:spacing w:before="100" w:beforeAutospacing="1" w:line="238" w:lineRule="atLeast"/>
              <w:ind w:firstLine="23"/>
              <w:jc w:val="center"/>
              <w:rPr>
                <w:lang w:val="en-US"/>
              </w:rPr>
            </w:pPr>
            <w:r>
              <w:rPr>
                <w:lang w:val="en-US"/>
              </w:rPr>
              <w:t>115 905</w:t>
            </w:r>
          </w:p>
        </w:tc>
      </w:tr>
    </w:tbl>
    <w:p w:rsidR="00483F65" w:rsidRPr="0003135E" w:rsidRDefault="00483F65" w:rsidP="0003135E">
      <w:pPr>
        <w:snapToGrid w:val="0"/>
        <w:ind w:firstLine="567"/>
        <w:jc w:val="both"/>
        <w:rPr>
          <w:rFonts w:eastAsia="Calibri"/>
          <w:sz w:val="25"/>
          <w:szCs w:val="25"/>
          <w:lang w:eastAsia="en-US"/>
        </w:rPr>
      </w:pPr>
    </w:p>
    <w:p w:rsidR="0003135E" w:rsidRPr="0003135E" w:rsidRDefault="0003135E" w:rsidP="0003135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Конкретные размеры подгузников указываются в реестре получателей товара, выдаваемых на основании индивидуальной программы реабилитации или </w:t>
      </w:r>
      <w:proofErr w:type="spellStart"/>
      <w:r w:rsidRPr="0003135E">
        <w:rPr>
          <w:sz w:val="25"/>
          <w:szCs w:val="25"/>
        </w:rPr>
        <w:t>абилитации</w:t>
      </w:r>
      <w:proofErr w:type="spellEnd"/>
      <w:r w:rsidRPr="0003135E">
        <w:rPr>
          <w:sz w:val="25"/>
          <w:szCs w:val="25"/>
        </w:rPr>
        <w:t xml:space="preserve"> инвалидов.</w:t>
      </w:r>
    </w:p>
    <w:p w:rsidR="0003135E" w:rsidRPr="0003135E" w:rsidRDefault="0003135E" w:rsidP="0003135E">
      <w:pPr>
        <w:keepNext/>
        <w:tabs>
          <w:tab w:val="left" w:pos="708"/>
        </w:tabs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Подгузники для взрослых должны соответствовать требованиям стандарта: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ГОСТ Р 55082-2012 «Изделия бумажные медицинского назначения. Подгузники для взрослых».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В соответствии с требованиями п.5.3 ГОСТ Р 55082-2012 «Изделия бумажные медицинского назначения. Подгузники для взрослых» подгузники должны быть изготовлены в виде раскроя трусов с фиксирующими элементами.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Подгузник должен обеспечивать возможность его использования мужчинами и женщинами.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должны отвечать требованиям безопасности в течение всего срока пользования.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Верхний покровный слой подгузников должен быть из нетканого материала с показателями качества, обеспечивающими изготовление подгузников в соответствии с требованиями вышеуказанного стандарта и должен пропускать жидкость внутрь подгузника (п.5.7 ГОСТ Р 55082-2012).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Абсорбирующий слой должен быть из волокнистых полуфабрикатов и </w:t>
      </w:r>
      <w:proofErr w:type="spellStart"/>
      <w:r w:rsidRPr="0003135E">
        <w:rPr>
          <w:sz w:val="25"/>
          <w:szCs w:val="25"/>
        </w:rPr>
        <w:t>суперабсорбента</w:t>
      </w:r>
      <w:proofErr w:type="spellEnd"/>
      <w:r w:rsidRPr="0003135E">
        <w:rPr>
          <w:sz w:val="25"/>
          <w:szCs w:val="25"/>
        </w:rPr>
        <w:t>, должен поглощать и удерживать впитываемую жидкость внутри подгузника (п.5.7 ГОСТ Р 55082-2012).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lastRenderedPageBreak/>
        <w:t>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должны предотвращать проникновение жидкости на кожу инвалида. Защитный слой должен предотвращать проникновение жидкости наружу.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Верхняя часть подгузника должна плотно прилегать к телу и препятствовать вытеканию. Должно быть наличие фиксирующих элементов на передней и задней частях подгузника для фиксации его в нужном положении и закрепления на талии человека (застежки - «липучки» и эластичный пояс).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При использовании подгузников должна быть обеспечена их целостность.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 соответствии с требованиями раздела 5.5 «Требования к внешнему виду» ГОСТ Р 55082-2012: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в подгузниках должны отсутствовать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- печатное изображение на подгузниках должно быть четкое без искажений и пробелов. Должны отсутствовать следы выщипывания волокон с поверхности подгузника и </w:t>
      </w:r>
      <w:proofErr w:type="spellStart"/>
      <w:r w:rsidRPr="0003135E">
        <w:rPr>
          <w:sz w:val="25"/>
          <w:szCs w:val="25"/>
        </w:rPr>
        <w:t>отмарывания</w:t>
      </w:r>
      <w:proofErr w:type="spellEnd"/>
      <w:r w:rsidRPr="0003135E">
        <w:rPr>
          <w:sz w:val="25"/>
          <w:szCs w:val="25"/>
        </w:rPr>
        <w:t xml:space="preserve"> краски.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должны быть упакованы в пакеты из полимерной пленки, или пачки, или коробки, или тару, обеспечивающую сохранность при транспортировании и хранении. Швы в пакетах из полимерной пленки должны быть заварены.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В соответствии с пунктом 5.11.1 ГОСТа Р 55082-2012 маркировка должна быть достоверной, проверяемой и читаемой. Маркировка должна быть нанесена на упаковку, на этикетку (ярлык), прикрепленную к упаковке. Маркировку должны наносить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03135E">
        <w:rPr>
          <w:sz w:val="25"/>
          <w:szCs w:val="25"/>
        </w:rPr>
        <w:t>отмарывание</w:t>
      </w:r>
      <w:proofErr w:type="spellEnd"/>
      <w:r w:rsidRPr="0003135E">
        <w:rPr>
          <w:sz w:val="25"/>
          <w:szCs w:val="25"/>
        </w:rPr>
        <w:t xml:space="preserve"> краски должно отсутствовать.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 соответствии с пунктом 5.11.2 ГОСТа Р 55082-2012 маркировка на потребительской упаковке подгузников должна содержать: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наименование страны-изготовителя;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наименование и местонахождение изготовителя (продавца, поставщика), товарный знак;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правила по применению подгузника (в виде рисунков или текста);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информацию о наличии специальных ингредиентов;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номер артикула (при наличии);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количество подгузников в упаковке;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дату (месяц, год) изготовления;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срок годности, устанавливаемый изготовителем;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lastRenderedPageBreak/>
        <w:t>-  обозначение настоящего стандарта;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штриховой код (при наличии).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Срок годности Товара, в течение которого изделие сохраняет свои технические, качественные и функциональные характеристики должен быть не ранее 31.03.2023 года.</w:t>
      </w:r>
    </w:p>
    <w:p w:rsidR="0048041E" w:rsidRPr="003E4132" w:rsidRDefault="0003135E" w:rsidP="003E4132">
      <w:pPr>
        <w:ind w:firstLine="567"/>
        <w:jc w:val="both"/>
        <w:rPr>
          <w:sz w:val="25"/>
          <w:szCs w:val="25"/>
        </w:rPr>
      </w:pPr>
      <w:proofErr w:type="gramStart"/>
      <w:r w:rsidRPr="0003135E">
        <w:rPr>
          <w:sz w:val="25"/>
          <w:szCs w:val="25"/>
        </w:rPr>
        <w:t>Для проверки качества поставляемого Заказчику Товара Заказчик при проведении выборочной проверки вправе изъять необходимое количество Товара у Поставщика для проверки своими силами или с участием привлеченных экспертов, экспертных организаций на основании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  <w:proofErr w:type="gramEnd"/>
    </w:p>
    <w:sectPr w:rsidR="0048041E" w:rsidRPr="003E4132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3135E"/>
    <w:rsid w:val="000413CB"/>
    <w:rsid w:val="00112062"/>
    <w:rsid w:val="001416AB"/>
    <w:rsid w:val="0017437D"/>
    <w:rsid w:val="001A70B1"/>
    <w:rsid w:val="0024535C"/>
    <w:rsid w:val="002F0157"/>
    <w:rsid w:val="003366C1"/>
    <w:rsid w:val="003501B3"/>
    <w:rsid w:val="003E4132"/>
    <w:rsid w:val="003F6A7D"/>
    <w:rsid w:val="00401C1B"/>
    <w:rsid w:val="004167F2"/>
    <w:rsid w:val="0048041E"/>
    <w:rsid w:val="00483F65"/>
    <w:rsid w:val="00493266"/>
    <w:rsid w:val="004B2100"/>
    <w:rsid w:val="005A1F26"/>
    <w:rsid w:val="005A58ED"/>
    <w:rsid w:val="005B29E3"/>
    <w:rsid w:val="005B5A8B"/>
    <w:rsid w:val="00635236"/>
    <w:rsid w:val="00775CA6"/>
    <w:rsid w:val="00815F84"/>
    <w:rsid w:val="008161E9"/>
    <w:rsid w:val="008D42E1"/>
    <w:rsid w:val="008D481E"/>
    <w:rsid w:val="00A169DE"/>
    <w:rsid w:val="00AB5AFF"/>
    <w:rsid w:val="00AC7120"/>
    <w:rsid w:val="00B3342E"/>
    <w:rsid w:val="00C04C00"/>
    <w:rsid w:val="00C37AFC"/>
    <w:rsid w:val="00DC3B20"/>
    <w:rsid w:val="00E82789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416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416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DC71-64DB-4740-BBCE-F00D3640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30</cp:revision>
  <cp:lastPrinted>2019-12-25T09:02:00Z</cp:lastPrinted>
  <dcterms:created xsi:type="dcterms:W3CDTF">2018-03-22T09:38:00Z</dcterms:created>
  <dcterms:modified xsi:type="dcterms:W3CDTF">2022-05-28T03:34:00Z</dcterms:modified>
</cp:coreProperties>
</file>