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BA" w:rsidRPr="001F1EC2" w:rsidRDefault="000325BA" w:rsidP="000325BA">
      <w:pPr>
        <w:keepNext/>
        <w:jc w:val="right"/>
        <w:rPr>
          <w:i/>
        </w:rPr>
      </w:pPr>
      <w:r w:rsidRPr="001F1EC2">
        <w:rPr>
          <w:i/>
        </w:rPr>
        <w:t>Приложение №1 к извещению</w:t>
      </w:r>
    </w:p>
    <w:p w:rsidR="000325BA" w:rsidRPr="001F1EC2" w:rsidRDefault="000325BA" w:rsidP="000325BA">
      <w:pPr>
        <w:keepNext/>
        <w:jc w:val="right"/>
        <w:rPr>
          <w:i/>
        </w:rPr>
      </w:pPr>
      <w:r w:rsidRPr="001F1EC2">
        <w:rPr>
          <w:i/>
        </w:rPr>
        <w:t>о проведении закупки</w:t>
      </w:r>
    </w:p>
    <w:p w:rsidR="000325BA" w:rsidRPr="001F1EC2" w:rsidRDefault="000325BA" w:rsidP="002E1BF8">
      <w:pPr>
        <w:pStyle w:val="a8"/>
        <w:keepNext/>
        <w:keepLines/>
        <w:tabs>
          <w:tab w:val="left" w:pos="0"/>
        </w:tabs>
        <w:rPr>
          <w:iCs/>
          <w:sz w:val="24"/>
        </w:rPr>
      </w:pPr>
    </w:p>
    <w:p w:rsidR="000325BA" w:rsidRPr="00CF24F6" w:rsidRDefault="000325BA" w:rsidP="002E1BF8">
      <w:pPr>
        <w:keepNext/>
        <w:keepLines/>
        <w:autoSpaceDE w:val="0"/>
        <w:jc w:val="center"/>
        <w:rPr>
          <w:b/>
          <w:iCs/>
        </w:rPr>
      </w:pPr>
      <w:r w:rsidRPr="00CF24F6">
        <w:rPr>
          <w:b/>
          <w:iCs/>
        </w:rPr>
        <w:t>Описание объекта закупки</w:t>
      </w:r>
    </w:p>
    <w:p w:rsidR="000325BA" w:rsidRPr="00CF24F6" w:rsidRDefault="000325BA" w:rsidP="002E1BF8">
      <w:pPr>
        <w:pStyle w:val="a8"/>
        <w:keepNext/>
        <w:keepLines/>
        <w:tabs>
          <w:tab w:val="left" w:pos="0"/>
        </w:tabs>
        <w:rPr>
          <w:iCs/>
          <w:sz w:val="24"/>
        </w:rPr>
      </w:pPr>
    </w:p>
    <w:p w:rsidR="007144BC" w:rsidRPr="00FE1414" w:rsidRDefault="000325BA" w:rsidP="002E1BF8">
      <w:pPr>
        <w:keepNext/>
        <w:keepLines/>
        <w:shd w:val="clear" w:color="auto" w:fill="FFFFFF"/>
        <w:suppressAutoHyphens w:val="0"/>
        <w:ind w:left="10"/>
        <w:jc w:val="both"/>
        <w:rPr>
          <w:b/>
          <w:bCs/>
          <w:color w:val="000000"/>
          <w:spacing w:val="-1"/>
        </w:rPr>
      </w:pPr>
      <w:r w:rsidRPr="00577225">
        <w:t xml:space="preserve">Предмет Контракта: </w:t>
      </w:r>
      <w:r w:rsidR="00577225" w:rsidRPr="007144BC">
        <w:rPr>
          <w:rStyle w:val="FontStyle18"/>
          <w:rFonts w:eastAsia="OpenSymbol"/>
          <w:b/>
          <w:sz w:val="24"/>
          <w:szCs w:val="24"/>
        </w:rPr>
        <w:t>Поставка</w:t>
      </w:r>
      <w:r w:rsidR="00577225" w:rsidRPr="00577225">
        <w:rPr>
          <w:rStyle w:val="FontStyle18"/>
          <w:rFonts w:eastAsia="OpenSymbol"/>
          <w:sz w:val="24"/>
          <w:szCs w:val="24"/>
        </w:rPr>
        <w:t xml:space="preserve"> </w:t>
      </w:r>
      <w:r w:rsidR="007144BC" w:rsidRPr="00FE1414">
        <w:rPr>
          <w:b/>
        </w:rPr>
        <w:t>противопролежневых матрацев и подушек (для субъектов малого предпринимательства)</w:t>
      </w:r>
      <w:r w:rsidR="007144BC" w:rsidRPr="00FE1414">
        <w:rPr>
          <w:b/>
          <w:bCs/>
          <w:color w:val="000000"/>
          <w:spacing w:val="-1"/>
        </w:rPr>
        <w:t>.</w:t>
      </w:r>
    </w:p>
    <w:p w:rsidR="00E94F78" w:rsidRPr="00577225" w:rsidRDefault="00E94F78" w:rsidP="002E1BF8">
      <w:pPr>
        <w:pStyle w:val="a8"/>
        <w:keepNext/>
        <w:keepLines/>
        <w:tabs>
          <w:tab w:val="left" w:pos="0"/>
        </w:tabs>
        <w:ind w:firstLine="709"/>
        <w:jc w:val="both"/>
        <w:rPr>
          <w:iCs/>
          <w:sz w:val="24"/>
        </w:rPr>
      </w:pPr>
    </w:p>
    <w:p w:rsidR="000325BA" w:rsidRPr="002F1731" w:rsidRDefault="000325BA" w:rsidP="002E1BF8">
      <w:pPr>
        <w:pStyle w:val="af4"/>
        <w:keepNext/>
        <w:keepLines/>
        <w:numPr>
          <w:ilvl w:val="0"/>
          <w:numId w:val="3"/>
        </w:numPr>
        <w:autoSpaceDE w:val="0"/>
        <w:ind w:firstLine="709"/>
        <w:jc w:val="both"/>
        <w:rPr>
          <w:lang w:eastAsia="ru-RU"/>
        </w:rPr>
      </w:pPr>
    </w:p>
    <w:p w:rsidR="000325BA" w:rsidRPr="002F1731" w:rsidRDefault="000325BA" w:rsidP="002E1BF8">
      <w:pPr>
        <w:pStyle w:val="af4"/>
        <w:keepNext/>
        <w:keepLines/>
        <w:numPr>
          <w:ilvl w:val="0"/>
          <w:numId w:val="3"/>
        </w:numPr>
        <w:tabs>
          <w:tab w:val="left" w:pos="555"/>
        </w:tabs>
        <w:ind w:firstLine="709"/>
        <w:jc w:val="both"/>
        <w:rPr>
          <w:b/>
        </w:rPr>
      </w:pPr>
      <w:r w:rsidRPr="002F1731">
        <w:rPr>
          <w:b/>
        </w:rPr>
        <w:t xml:space="preserve">Требования, предъявляемые к качеству, безопасности, маркировке, сроку и объему предоставленных гарантий качества товара, технические и функциональные характеристики товара: </w:t>
      </w:r>
    </w:p>
    <w:p w:rsidR="007144BC" w:rsidRPr="00694195" w:rsidRDefault="007144BC" w:rsidP="002E1BF8">
      <w:pPr>
        <w:keepNext/>
        <w:keepLines/>
        <w:shd w:val="clear" w:color="auto" w:fill="FFFFFF"/>
        <w:ind w:firstLine="680"/>
        <w:jc w:val="both"/>
      </w:pPr>
      <w:r w:rsidRPr="00694195">
        <w:rPr>
          <w:rFonts w:eastAsia="Times New Roman CYR"/>
        </w:rPr>
        <w:t>Противопролежневые</w:t>
      </w:r>
      <w:r w:rsidRPr="00694195">
        <w:t xml:space="preserve"> матрацы и подушки в качестве технического средства реабилитации предназначены  для  профилактики  и  лечения пролежней средней и высокой степени риска у </w:t>
      </w:r>
      <w:r>
        <w:t>пациентов</w:t>
      </w:r>
      <w:r w:rsidRPr="00694195">
        <w:t xml:space="preserve"> с повреждениями и заболеваниями опорно-двигательного аппарата и центральной нервной системы, тяжелыми соматическими заболеваниями, </w:t>
      </w:r>
      <w:r w:rsidRPr="00694195">
        <w:rPr>
          <w:rFonts w:eastAsia="Times New Roman CYR"/>
        </w:rPr>
        <w:t>сопровождающимися</w:t>
      </w:r>
      <w:r w:rsidRPr="00694195">
        <w:t xml:space="preserve"> длительным вынужденным неподвижным положением тела. Они должны использоваться в 24-часовом режиме ухода за </w:t>
      </w:r>
      <w:r>
        <w:t>пациентами</w:t>
      </w:r>
      <w:r w:rsidRPr="00694195">
        <w:t>.</w:t>
      </w:r>
    </w:p>
    <w:p w:rsidR="007144BC" w:rsidRPr="00694195" w:rsidRDefault="007144BC" w:rsidP="002E1BF8">
      <w:pPr>
        <w:keepNext/>
        <w:keepLines/>
        <w:ind w:firstLine="709"/>
        <w:jc w:val="both"/>
        <w:outlineLvl w:val="0"/>
      </w:pPr>
      <w:r w:rsidRPr="00694195">
        <w:t>Противопролежневые матрацы и подушки должны отвечать требованиям Государственных стандартовГОСТ Р 57769-2021 «Матрацы и подушки</w:t>
      </w:r>
      <w:r w:rsidRPr="00694195">
        <w:rPr>
          <w:rFonts w:eastAsia="Times New Roman CYR"/>
        </w:rPr>
        <w:t>противопролежневые</w:t>
      </w:r>
      <w:r w:rsidRPr="00694195">
        <w:t xml:space="preserve">. Типы и основные параметры», ГОСТ Р 51632-2021 «Технические средства реабилитации людей с ограничениями жизнедеятельности. Общие технические требования и методы испытаний», </w:t>
      </w:r>
      <w:r w:rsidRPr="00694195">
        <w:rPr>
          <w:bCs/>
          <w:kern w:val="36"/>
        </w:rPr>
        <w:t xml:space="preserve">ГОСТ 19917-2014 «Мебель для сидения и лежания. Общие технические условия», </w:t>
      </w:r>
      <w:r w:rsidRPr="00694195">
        <w:t>ГОСТ Р 50444-2020 «Приборы, аппараты и оборудование медицинские. Общие технические требования», технической документации изготовителя, утвер</w:t>
      </w:r>
      <w:r w:rsidRPr="00694195">
        <w:softHyphen/>
        <w:t>жденной в установленном порядке.</w:t>
      </w:r>
    </w:p>
    <w:p w:rsidR="007144BC" w:rsidRPr="00694195" w:rsidRDefault="007144BC" w:rsidP="002E1BF8">
      <w:pPr>
        <w:keepNext/>
        <w:keepLines/>
        <w:ind w:firstLine="709"/>
        <w:jc w:val="both"/>
      </w:pPr>
      <w:r w:rsidRPr="00694195">
        <w:t>Масса матрацев и подушек должна быть минимально возможной при обеспечении необходи</w:t>
      </w:r>
      <w:r w:rsidRPr="00694195">
        <w:softHyphen/>
        <w:t xml:space="preserve">мых эксплуатационных требований. </w:t>
      </w:r>
    </w:p>
    <w:p w:rsidR="007144BC" w:rsidRPr="00694195" w:rsidRDefault="007144BC" w:rsidP="002E1BF8">
      <w:pPr>
        <w:keepNext/>
        <w:keepLines/>
        <w:ind w:firstLine="709"/>
        <w:jc w:val="both"/>
      </w:pPr>
      <w:r w:rsidRPr="00694195">
        <w:t>Конструкция, степень жесткости и тип исполнения матрацев и подушек должны обеспечивать повторения анатомического строения тела и создавать равномерно распределенную нагрузку.</w:t>
      </w:r>
    </w:p>
    <w:p w:rsidR="007144BC" w:rsidRPr="00694195" w:rsidRDefault="007144BC" w:rsidP="002E1BF8">
      <w:pPr>
        <w:keepNext/>
        <w:keepLines/>
        <w:ind w:firstLine="709"/>
        <w:jc w:val="both"/>
      </w:pPr>
      <w:r w:rsidRPr="00694195">
        <w:t>Габаритные размеры матрацев должны соответствовать размерам кроватей.</w:t>
      </w:r>
    </w:p>
    <w:p w:rsidR="007144BC" w:rsidRPr="00694195" w:rsidRDefault="007144BC" w:rsidP="002E1BF8">
      <w:pPr>
        <w:keepNext/>
        <w:keepLines/>
        <w:ind w:firstLine="709"/>
        <w:jc w:val="both"/>
      </w:pPr>
      <w:r w:rsidRPr="00694195">
        <w:t>В комплект поставки воздушных матрацев должен входить компрессор, который должен обеспечивать непрерывный режим работы.</w:t>
      </w:r>
    </w:p>
    <w:p w:rsidR="007144BC" w:rsidRPr="00694195" w:rsidRDefault="007144BC" w:rsidP="002E1BF8">
      <w:pPr>
        <w:keepNext/>
        <w:keepLines/>
        <w:ind w:firstLine="709"/>
        <w:jc w:val="both"/>
      </w:pPr>
      <w:r w:rsidRPr="00694195">
        <w:t>Габаритные размеры подушек должны соответствовать размерам сиденья.</w:t>
      </w:r>
    </w:p>
    <w:p w:rsidR="007144BC" w:rsidRPr="00694195" w:rsidRDefault="007144BC" w:rsidP="002E1BF8">
      <w:pPr>
        <w:keepNext/>
        <w:keepLines/>
        <w:ind w:firstLine="709"/>
        <w:jc w:val="both"/>
      </w:pPr>
      <w:r w:rsidRPr="00694195">
        <w:t>Конструкция и исполнение подушки должны обеспечивать поддержание тела в удобном положении за счет распределения нагрузки.</w:t>
      </w:r>
    </w:p>
    <w:p w:rsidR="007144BC" w:rsidRPr="00694195" w:rsidRDefault="007144BC" w:rsidP="002E1BF8">
      <w:pPr>
        <w:keepNext/>
        <w:keepLines/>
        <w:ind w:firstLine="709"/>
        <w:jc w:val="both"/>
      </w:pPr>
      <w:r w:rsidRPr="00694195">
        <w:t>Подушки, конструкция которых предусматривает наличие чехла, должны обеспечивать беспрепятственное снятие чехла с возможностью его стирки и/или дезинфекции.</w:t>
      </w:r>
    </w:p>
    <w:p w:rsidR="007144BC" w:rsidRPr="00694195" w:rsidRDefault="007144BC" w:rsidP="002E1BF8">
      <w:pPr>
        <w:keepNext/>
        <w:keepLines/>
        <w:ind w:firstLine="709"/>
        <w:jc w:val="both"/>
      </w:pPr>
      <w:r w:rsidRPr="00694195">
        <w:t>Поверхности подушек и чехла должны быть изготовлены из водонепроницаемого материала, ткани, обеспечивающей циркуляцию воздуха, иметь нескользящую поверхность.</w:t>
      </w:r>
    </w:p>
    <w:p w:rsidR="007144BC" w:rsidRPr="00694195" w:rsidRDefault="007144BC" w:rsidP="002E1BF8">
      <w:pPr>
        <w:keepNext/>
        <w:keepLines/>
        <w:ind w:firstLine="709"/>
        <w:jc w:val="both"/>
      </w:pPr>
      <w:r w:rsidRPr="00694195">
        <w:t>Конструкция подушек для удобства переноса может быть снабжена ручкой для переноса.</w:t>
      </w:r>
    </w:p>
    <w:p w:rsidR="007144BC" w:rsidRPr="00694195" w:rsidRDefault="007144BC" w:rsidP="002E1BF8">
      <w:pPr>
        <w:keepNext/>
        <w:keepLines/>
        <w:ind w:firstLine="709"/>
        <w:jc w:val="both"/>
        <w:rPr>
          <w:b/>
          <w:bCs/>
        </w:rPr>
      </w:pPr>
      <w:r w:rsidRPr="00694195">
        <w:rPr>
          <w:b/>
          <w:bCs/>
        </w:rPr>
        <w:t>Требования к безопасности товара.</w:t>
      </w:r>
    </w:p>
    <w:p w:rsidR="007144BC" w:rsidRPr="00694195" w:rsidRDefault="007144BC" w:rsidP="002E1BF8">
      <w:pPr>
        <w:keepNext/>
        <w:keepLines/>
        <w:ind w:firstLine="709"/>
        <w:jc w:val="both"/>
      </w:pPr>
      <w:r w:rsidRPr="00694195">
        <w:t>Матрацы и подушки, снабженные компрессором для подачи воздуха, должны отвечать требованиям ГОСТ Р МЭК 60601-1-</w:t>
      </w:r>
      <w:r w:rsidRPr="00CB0F51">
        <w:t xml:space="preserve">2022 «Изделия медицинские электрические. Часть 1. Общие требования безопасности с учетом основных функциональных характеристик» ,по безопасности и требованиям </w:t>
      </w:r>
      <w:r w:rsidRPr="00CB0F51">
        <w:rPr>
          <w:bCs/>
          <w:kern w:val="36"/>
        </w:rPr>
        <w:t xml:space="preserve">ГОСТ Р МЭК 60601-1-2-2014 «Изделия медицинские электрические. </w:t>
      </w:r>
      <w:r w:rsidRPr="00694195">
        <w:rPr>
          <w:bCs/>
          <w:kern w:val="36"/>
        </w:rPr>
        <w:t xml:space="preserve">Часть 1-2. Общие требования безопасности с учетом основных функциональных характеристик. Параллельный стандарт. Электромагнитная совместимость. Требования и испытания» </w:t>
      </w:r>
      <w:r w:rsidRPr="00694195">
        <w:t>по электромагнитной совместимости.</w:t>
      </w:r>
    </w:p>
    <w:p w:rsidR="007144BC" w:rsidRPr="00694195" w:rsidRDefault="007144BC" w:rsidP="002E1BF8">
      <w:pPr>
        <w:keepNext/>
        <w:keepLines/>
        <w:ind w:firstLine="709"/>
        <w:jc w:val="both"/>
      </w:pPr>
      <w:r w:rsidRPr="00694195">
        <w:t>Уровень шума, создаваемого компрессором, не должен превышать 50 Дб.</w:t>
      </w:r>
    </w:p>
    <w:p w:rsidR="007144BC" w:rsidRPr="00694195" w:rsidRDefault="007144BC" w:rsidP="002E1BF8">
      <w:pPr>
        <w:keepNext/>
        <w:keepLines/>
        <w:ind w:firstLine="709"/>
        <w:jc w:val="both"/>
        <w:rPr>
          <w:b/>
          <w:bCs/>
        </w:rPr>
      </w:pPr>
      <w:r w:rsidRPr="00694195">
        <w:rPr>
          <w:b/>
          <w:bCs/>
        </w:rPr>
        <w:t>Требования к материалам.</w:t>
      </w:r>
    </w:p>
    <w:p w:rsidR="007144BC" w:rsidRPr="00694195" w:rsidRDefault="007144BC" w:rsidP="002E1BF8">
      <w:pPr>
        <w:keepNext/>
        <w:keepLines/>
        <w:ind w:firstLine="709"/>
        <w:jc w:val="both"/>
      </w:pPr>
      <w:r w:rsidRPr="00694195">
        <w:t>Элементы матрацев и подушек, контактирующие с телом человека, должны быть изготовлены из материалов, соответствующих требованиям биологической безопасности по ГОСТ ISO 10993-1-2021, ГОСТ ISO 10993-5-2011, ГОСТ ISO 10993-10-2011.</w:t>
      </w:r>
    </w:p>
    <w:p w:rsidR="007144BC" w:rsidRPr="00694195" w:rsidRDefault="007144BC" w:rsidP="002E1BF8">
      <w:pPr>
        <w:keepNext/>
        <w:keepLines/>
        <w:ind w:firstLine="735"/>
        <w:jc w:val="both"/>
      </w:pPr>
      <w:r w:rsidRPr="00694195">
        <w:lastRenderedPageBreak/>
        <w:t>Материалы элементов матрацев и подушек, которые могут подвергаться воздействию агрес</w:t>
      </w:r>
      <w:r w:rsidRPr="00694195">
        <w:softHyphen/>
        <w:t xml:space="preserve">сивных биологических жидкостей (пота, мочи), должны быть стойкими к воздействию этих жидкостей. </w:t>
      </w:r>
    </w:p>
    <w:p w:rsidR="007144BC" w:rsidRPr="00694195" w:rsidRDefault="007144BC" w:rsidP="002E1BF8">
      <w:pPr>
        <w:keepNext/>
        <w:keepLines/>
        <w:ind w:firstLine="709"/>
        <w:jc w:val="both"/>
      </w:pPr>
      <w:r w:rsidRPr="00694195">
        <w:t>При изготовлении матрацев и подушек не допускается применять легковоспламеняющиеся горючие материалы.</w:t>
      </w:r>
    </w:p>
    <w:p w:rsidR="007144BC" w:rsidRPr="00694195" w:rsidRDefault="007144BC" w:rsidP="002E1BF8">
      <w:pPr>
        <w:keepNext/>
        <w:keepLines/>
        <w:ind w:firstLine="709"/>
        <w:jc w:val="both"/>
      </w:pPr>
      <w:r w:rsidRPr="00694195">
        <w:t>На поверхности матрацев и подушек не должно быть складок, сборок, механических повреждений, загрязнений, а также нарушений структуры материалов.</w:t>
      </w:r>
    </w:p>
    <w:p w:rsidR="007144BC" w:rsidRPr="00694195" w:rsidRDefault="007144BC" w:rsidP="002E1BF8">
      <w:pPr>
        <w:keepNext/>
        <w:keepLines/>
        <w:ind w:firstLine="709"/>
        <w:jc w:val="both"/>
      </w:pPr>
      <w:r w:rsidRPr="00694195">
        <w:t>Материалы используемых для изготовления матрацев, подушек и чехлов должны обеспечивать изменение линейных размеров после стирки и/или дезинфекции в пределах, не препятствующих надеванию чехла на матрац или подушку.</w:t>
      </w:r>
    </w:p>
    <w:p w:rsidR="007144BC" w:rsidRPr="00694195" w:rsidRDefault="007144BC" w:rsidP="002E1BF8">
      <w:pPr>
        <w:keepNext/>
        <w:keepLines/>
        <w:ind w:firstLine="709"/>
        <w:jc w:val="both"/>
      </w:pPr>
      <w:r w:rsidRPr="00694195">
        <w:t>Наружные поверхности матрацев и подушек должны быть устойчивыми к обработке дезинфицирующими и моющими средствами.</w:t>
      </w:r>
    </w:p>
    <w:p w:rsidR="007144BC" w:rsidRPr="00694195" w:rsidRDefault="007144BC" w:rsidP="002E1BF8">
      <w:pPr>
        <w:keepNext/>
        <w:keepLines/>
        <w:ind w:firstLine="735"/>
        <w:jc w:val="both"/>
        <w:rPr>
          <w:b/>
        </w:rPr>
      </w:pPr>
      <w:r w:rsidRPr="00694195">
        <w:rPr>
          <w:b/>
        </w:rPr>
        <w:t>Требования к упаковке и отгрузке товара.</w:t>
      </w:r>
    </w:p>
    <w:p w:rsidR="007144BC" w:rsidRPr="00694195" w:rsidRDefault="007144BC" w:rsidP="002E1BF8">
      <w:pPr>
        <w:keepNext/>
        <w:keepLines/>
        <w:ind w:firstLine="709"/>
        <w:jc w:val="both"/>
      </w:pPr>
      <w:r w:rsidRPr="00694195">
        <w:t>При транспортировании и хранении матрацы и подушки должны быть устойчивы к воздей</w:t>
      </w:r>
      <w:r w:rsidRPr="00694195">
        <w:softHyphen/>
        <w:t>ствию климатических факторов внешней среды для условий хранения 2 по ГОСТ 15150-69. Допускается иное исполнение с указанием в технических условиях на матрацы и подушки конкретных видов.</w:t>
      </w:r>
    </w:p>
    <w:p w:rsidR="007144BC" w:rsidRPr="00694195" w:rsidRDefault="007144BC" w:rsidP="002E1BF8">
      <w:pPr>
        <w:keepNext/>
        <w:keepLines/>
        <w:ind w:firstLine="709"/>
        <w:jc w:val="both"/>
      </w:pPr>
      <w:r w:rsidRPr="00694195">
        <w:t>Изделия должны быть устойчивы к механическим воздействиям, возникающим при транспортировании. и обладать вибропрочностью и ударопрочностью для изделий группы 1 по ГОСТ Р 50444-2020.</w:t>
      </w:r>
    </w:p>
    <w:p w:rsidR="007144BC" w:rsidRPr="00694195" w:rsidRDefault="007144BC" w:rsidP="002E1BF8">
      <w:pPr>
        <w:keepNext/>
        <w:keepLines/>
        <w:ind w:firstLine="735"/>
        <w:jc w:val="both"/>
      </w:pPr>
      <w:r w:rsidRPr="00694195">
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7144BC" w:rsidRPr="00694195" w:rsidRDefault="007144BC" w:rsidP="002E1BF8">
      <w:pPr>
        <w:keepNext/>
        <w:keepLines/>
        <w:ind w:firstLine="735"/>
        <w:jc w:val="both"/>
      </w:pPr>
      <w:r w:rsidRPr="00694195">
        <w:t xml:space="preserve">В комплект поставляемого товара должны входить паспорт с гарантийным талоном на сервисное обслуживание, а в комплект матрацев и подушек, конструкция которых предусматривает наличие чехла, также должен входить быстросъемный наружный чехол на тканевой основе. </w:t>
      </w:r>
    </w:p>
    <w:p w:rsidR="007144BC" w:rsidRPr="00694195" w:rsidRDefault="007144BC" w:rsidP="002E1BF8">
      <w:pPr>
        <w:keepNext/>
        <w:keepLines/>
        <w:ind w:firstLine="709"/>
        <w:jc w:val="both"/>
        <w:rPr>
          <w:rFonts w:eastAsia="Times New Roman CYR"/>
          <w:iCs/>
        </w:rPr>
      </w:pPr>
      <w:r w:rsidRPr="00694195">
        <w:t xml:space="preserve">Противопролежневые матрацы и подушки </w:t>
      </w:r>
      <w:r w:rsidRPr="00694195">
        <w:rPr>
          <w:rFonts w:eastAsia="Times New Roman CYR"/>
          <w:iCs/>
        </w:rPr>
        <w:t xml:space="preserve">должны иметь действующее регистрационное удостоверение, выданное Федеральной службой по надзору в сфере здравоохранения </w:t>
      </w:r>
      <w:r w:rsidRPr="00694195">
        <w:t>(в случае, если Товар подлежит регистрации), и иные документы, свидетельствующие о качестве и безопасности Товара, предусмотренные действующим законодательством Российской Федерации</w:t>
      </w:r>
      <w:r w:rsidRPr="00694195">
        <w:rPr>
          <w:rFonts w:eastAsia="Times New Roman CYR"/>
          <w:iCs/>
        </w:rPr>
        <w:t>.</w:t>
      </w:r>
    </w:p>
    <w:p w:rsidR="007144BC" w:rsidRPr="00694195" w:rsidRDefault="007144BC" w:rsidP="002E1BF8">
      <w:pPr>
        <w:keepNext/>
        <w:keepLines/>
        <w:snapToGrid w:val="0"/>
        <w:ind w:firstLine="709"/>
        <w:jc w:val="both"/>
      </w:pPr>
      <w:r w:rsidRPr="00694195">
        <w:rPr>
          <w:rFonts w:eastAsia="Times New Roman CYR"/>
          <w:b/>
          <w:bCs/>
          <w:iCs/>
        </w:rPr>
        <w:t xml:space="preserve">Гарантийные обязательства: </w:t>
      </w:r>
      <w:r w:rsidRPr="00694195">
        <w:t>Поставщик должен гарантировать, что поставляемый по Контракту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7144BC" w:rsidRPr="00694195" w:rsidRDefault="007144BC" w:rsidP="002E1BF8">
      <w:pPr>
        <w:keepNext/>
        <w:keepLines/>
        <w:numPr>
          <w:ilvl w:val="0"/>
          <w:numId w:val="7"/>
        </w:numPr>
        <w:tabs>
          <w:tab w:val="left" w:pos="705"/>
        </w:tabs>
        <w:ind w:firstLine="709"/>
        <w:jc w:val="both"/>
        <w:rPr>
          <w:rFonts w:eastAsia="Times New Roman CYR"/>
          <w:iCs/>
        </w:rPr>
      </w:pPr>
      <w:r w:rsidRPr="00694195">
        <w:t>Поставщик должен гарантировать, что поставляемый Товар соответствует стандартам на данные виды Товара, а также требованиям технического задания.</w:t>
      </w:r>
    </w:p>
    <w:p w:rsidR="007144BC" w:rsidRPr="00694195" w:rsidRDefault="007144BC" w:rsidP="002E1BF8">
      <w:pPr>
        <w:pStyle w:val="af4"/>
        <w:keepNext/>
        <w:keepLines/>
        <w:numPr>
          <w:ilvl w:val="0"/>
          <w:numId w:val="7"/>
        </w:numPr>
        <w:ind w:firstLine="709"/>
        <w:jc w:val="both"/>
      </w:pPr>
      <w:r w:rsidRPr="00694195">
        <w:t>Противопролежневые матрацы и подушки должны иметь установленный производителем срок службыне менее 3 (трех) лет</w:t>
      </w:r>
      <w:r w:rsidRPr="00694195">
        <w:rPr>
          <w:rFonts w:eastAsia="Arial CYR"/>
        </w:rPr>
        <w:t xml:space="preserve">со дня подписания Получателем </w:t>
      </w:r>
      <w:r w:rsidRPr="00694195">
        <w:t xml:space="preserve">акта приема-передачи Товара. </w:t>
      </w:r>
    </w:p>
    <w:p w:rsidR="007144BC" w:rsidRPr="00694195" w:rsidRDefault="007144BC" w:rsidP="002E1BF8">
      <w:pPr>
        <w:keepNext/>
        <w:keepLines/>
        <w:ind w:firstLine="709"/>
        <w:jc w:val="both"/>
        <w:rPr>
          <w:rStyle w:val="FontStyle88"/>
        </w:rPr>
      </w:pPr>
      <w:r w:rsidRPr="00694195">
        <w:t xml:space="preserve">Гарантийный срок эксплуатации Товара должен составлять 12 месяцев со дня подписания Получателем акта приема-передачи Товара </w:t>
      </w:r>
      <w:r w:rsidRPr="00694195">
        <w:rPr>
          <w:rStyle w:val="FontStyle88"/>
        </w:rPr>
        <w:t>или получения Товара Получателем посредством службы доставки (почтовым отправлением)</w:t>
      </w:r>
      <w:r w:rsidRPr="00694195">
        <w:t>, но не менее срока, установленного изготовителем</w:t>
      </w:r>
      <w:r w:rsidRPr="00694195">
        <w:rPr>
          <w:rStyle w:val="FontStyle88"/>
        </w:rPr>
        <w:t xml:space="preserve">. </w:t>
      </w:r>
      <w:r w:rsidRPr="00694195">
        <w:t xml:space="preserve">Установленный гарантийный срок не распространяется на случаи нарушения </w:t>
      </w:r>
      <w:r w:rsidRPr="00694195">
        <w:rPr>
          <w:rStyle w:val="FontStyle88"/>
        </w:rPr>
        <w:t>Получателем условий и требований к эксплуатации Товара.</w:t>
      </w:r>
    </w:p>
    <w:p w:rsidR="007144BC" w:rsidRPr="00694195" w:rsidRDefault="007144BC" w:rsidP="002E1BF8">
      <w:pPr>
        <w:keepNext/>
        <w:keepLines/>
        <w:ind w:firstLine="680"/>
        <w:jc w:val="both"/>
        <w:rPr>
          <w:rFonts w:eastAsia="Times New Roman CYR"/>
          <w:iCs/>
        </w:rPr>
      </w:pPr>
      <w:r w:rsidRPr="00694195">
        <w:rPr>
          <w:rFonts w:eastAsia="Times New Roman CYR"/>
          <w:iCs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</w:p>
    <w:p w:rsidR="007144BC" w:rsidRPr="00694195" w:rsidRDefault="007144BC" w:rsidP="002E1BF8">
      <w:pPr>
        <w:pStyle w:val="af4"/>
        <w:keepNext/>
        <w:keepLines/>
        <w:numPr>
          <w:ilvl w:val="0"/>
          <w:numId w:val="2"/>
        </w:numPr>
        <w:suppressAutoHyphens w:val="0"/>
        <w:ind w:firstLine="709"/>
        <w:jc w:val="both"/>
        <w:rPr>
          <w:rFonts w:eastAsia="Times New Roman CYR"/>
          <w:iCs/>
        </w:rPr>
      </w:pPr>
      <w:r w:rsidRPr="00694195">
        <w:rPr>
          <w:rFonts w:eastAsia="Times New Roman CYR"/>
          <w:iCs/>
        </w:rPr>
        <w:lastRenderedPageBreak/>
        <w:t>Срок выполнения гарантийного ремонта Товара не должен превышать 15 рабочих дней со дня обращения Получателя (Заказчика).</w:t>
      </w:r>
    </w:p>
    <w:p w:rsidR="007144BC" w:rsidRPr="00694195" w:rsidRDefault="007144BC" w:rsidP="002E1BF8">
      <w:pPr>
        <w:pStyle w:val="af4"/>
        <w:keepNext/>
        <w:keepLines/>
        <w:numPr>
          <w:ilvl w:val="0"/>
          <w:numId w:val="2"/>
        </w:numPr>
        <w:suppressAutoHyphens w:val="0"/>
        <w:ind w:firstLine="709"/>
        <w:jc w:val="both"/>
        <w:rPr>
          <w:color w:val="000000"/>
          <w:spacing w:val="-2"/>
        </w:rPr>
      </w:pPr>
      <w:r w:rsidRPr="00694195">
        <w:rPr>
          <w:rFonts w:eastAsia="Times New Roman CYR"/>
          <w:iCs/>
        </w:rPr>
        <w:t>Срок осуществления замены Товара не должен превышать 15 рабочих дней со дня обращения Получателя (Заказчика).</w:t>
      </w:r>
    </w:p>
    <w:p w:rsidR="007144BC" w:rsidRPr="00694195" w:rsidRDefault="007144BC" w:rsidP="002E1BF8">
      <w:pPr>
        <w:pStyle w:val="af4"/>
        <w:keepNext/>
        <w:keepLines/>
        <w:numPr>
          <w:ilvl w:val="0"/>
          <w:numId w:val="2"/>
        </w:numPr>
        <w:tabs>
          <w:tab w:val="left" w:pos="120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94195">
        <w:rPr>
          <w:lang w:eastAsia="ru-RU"/>
        </w:rPr>
        <w:t>При передаче Товара Получателям Поставщик должен предоставить гарантийные талоны, дающие Получателям право в период действия гарантийного срока осуществлять гарантийное обслуживание Товара. В гарантийных талонах указываются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по Контракту Товара.</w:t>
      </w:r>
    </w:p>
    <w:p w:rsidR="007144BC" w:rsidRPr="00694195" w:rsidRDefault="007144BC" w:rsidP="002E1BF8">
      <w:pPr>
        <w:pStyle w:val="af4"/>
        <w:keepNext/>
        <w:keepLines/>
        <w:numPr>
          <w:ilvl w:val="0"/>
          <w:numId w:val="2"/>
        </w:numPr>
        <w:suppressAutoHyphens w:val="0"/>
        <w:ind w:firstLine="709"/>
        <w:jc w:val="both"/>
        <w:rPr>
          <w:color w:val="000000"/>
          <w:spacing w:val="-2"/>
        </w:rPr>
      </w:pPr>
      <w:r w:rsidRPr="00694195">
        <w:rPr>
          <w:color w:val="000000"/>
          <w:spacing w:val="-2"/>
        </w:rPr>
        <w:t>В соответствии с приказом Минтруда России от 05.03.2021г. № 107н «Об утверждении Сроков пользования техническими средствами реабилитации, протезами и протезно-ортопедическими изделиями» сроки пользования техническими средствами реабилитации, протезами и протезно-ортопедическими изделиями (далее – ТСР) исчисляются с даты предоставления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r w:rsidRPr="00694195">
        <w:rPr>
          <w:color w:val="000000"/>
          <w:spacing w:val="-2"/>
          <w:lang w:val="en-US"/>
        </w:rPr>
        <w:t>C</w:t>
      </w:r>
      <w:r w:rsidRPr="00694195">
        <w:rPr>
          <w:color w:val="000000"/>
          <w:spacing w:val="-2"/>
        </w:rPr>
        <w:t>Р.</w:t>
      </w:r>
    </w:p>
    <w:p w:rsidR="00D5781C" w:rsidRPr="00FB5CD6" w:rsidRDefault="00D5781C" w:rsidP="002E1BF8">
      <w:pPr>
        <w:pStyle w:val="Style62"/>
        <w:keepNext/>
        <w:keepLines/>
        <w:widowControl/>
        <w:numPr>
          <w:ilvl w:val="0"/>
          <w:numId w:val="3"/>
        </w:numPr>
        <w:tabs>
          <w:tab w:val="left" w:pos="1344"/>
        </w:tabs>
        <w:spacing w:line="240" w:lineRule="auto"/>
        <w:rPr>
          <w:rFonts w:eastAsia="Times New Roman"/>
          <w:spacing w:val="-2"/>
          <w:lang w:eastAsia="ar-SA"/>
        </w:rPr>
      </w:pPr>
    </w:p>
    <w:tbl>
      <w:tblPr>
        <w:tblW w:w="10418" w:type="dxa"/>
        <w:tblInd w:w="108" w:type="dxa"/>
        <w:tblLayout w:type="fixed"/>
        <w:tblLook w:val="0000"/>
      </w:tblPr>
      <w:tblGrid>
        <w:gridCol w:w="2410"/>
        <w:gridCol w:w="5670"/>
        <w:gridCol w:w="992"/>
        <w:gridCol w:w="1346"/>
      </w:tblGrid>
      <w:tr w:rsidR="007144BC" w:rsidRPr="00371615" w:rsidTr="007144BC">
        <w:trPr>
          <w:trHeight w:val="27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4BC" w:rsidRPr="00870E9E" w:rsidRDefault="007144BC" w:rsidP="002E1BF8">
            <w:pPr>
              <w:keepNext/>
              <w:keepLines/>
              <w:snapToGrid w:val="0"/>
              <w:jc w:val="center"/>
            </w:pPr>
            <w:r w:rsidRPr="00870E9E">
              <w:t>Наименование</w:t>
            </w:r>
          </w:p>
          <w:p w:rsidR="007144BC" w:rsidRPr="00870E9E" w:rsidRDefault="007144BC" w:rsidP="002E1BF8">
            <w:pPr>
              <w:keepNext/>
              <w:keepLines/>
              <w:jc w:val="center"/>
            </w:pPr>
            <w:r w:rsidRPr="00870E9E">
              <w:t>товара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4BC" w:rsidRPr="00870E9E" w:rsidRDefault="007144BC" w:rsidP="002E1BF8">
            <w:pPr>
              <w:keepNext/>
              <w:keepLines/>
              <w:snapToGrid w:val="0"/>
              <w:jc w:val="center"/>
            </w:pPr>
            <w:r w:rsidRPr="00870E9E">
              <w:t>Технические характеристики товара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44BC" w:rsidRPr="00870E9E" w:rsidRDefault="007144BC" w:rsidP="002E1BF8">
            <w:pPr>
              <w:keepNext/>
              <w:keepLines/>
              <w:snapToGrid w:val="0"/>
              <w:jc w:val="center"/>
            </w:pPr>
            <w:r w:rsidRPr="00870E9E">
              <w:t>Кол-во, шт.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4BC" w:rsidRPr="00870E9E" w:rsidRDefault="007144BC" w:rsidP="002E1BF8">
            <w:pPr>
              <w:keepNext/>
              <w:keepLines/>
              <w:snapToGrid w:val="0"/>
              <w:jc w:val="center"/>
            </w:pPr>
            <w:r>
              <w:t>Цена за шт.</w:t>
            </w:r>
          </w:p>
        </w:tc>
      </w:tr>
      <w:tr w:rsidR="007144BC" w:rsidRPr="004E1E5D" w:rsidTr="007144BC">
        <w:trPr>
          <w:trHeight w:val="15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4BC" w:rsidRDefault="007144BC" w:rsidP="002E1BF8">
            <w:pPr>
              <w:keepNext/>
              <w:keepLines/>
              <w:rPr>
                <w:sz w:val="22"/>
              </w:rPr>
            </w:pPr>
            <w:r w:rsidRPr="004563CA">
              <w:rPr>
                <w:rFonts w:eastAsia="Times New Roman CYR" w:cs="Times New Roman CYR"/>
                <w:sz w:val="22"/>
                <w:szCs w:val="22"/>
              </w:rPr>
              <w:t>Противопролежневы</w:t>
            </w:r>
            <w:r>
              <w:rPr>
                <w:rFonts w:eastAsia="Times New Roman CYR" w:cs="Times New Roman CYR"/>
                <w:sz w:val="22"/>
                <w:szCs w:val="22"/>
              </w:rPr>
              <w:t>й</w:t>
            </w:r>
            <w:r w:rsidRPr="004563CA">
              <w:rPr>
                <w:sz w:val="22"/>
                <w:szCs w:val="22"/>
              </w:rPr>
              <w:t xml:space="preserve"> матрац полиуретановы</w:t>
            </w:r>
            <w:r>
              <w:rPr>
                <w:sz w:val="22"/>
                <w:szCs w:val="22"/>
              </w:rPr>
              <w:t>й</w:t>
            </w:r>
          </w:p>
          <w:p w:rsidR="007144BC" w:rsidRDefault="007144BC" w:rsidP="002E1BF8">
            <w:pPr>
              <w:keepNext/>
              <w:keepLines/>
              <w:rPr>
                <w:sz w:val="22"/>
              </w:rPr>
            </w:pPr>
          </w:p>
          <w:p w:rsidR="007144BC" w:rsidRPr="000B065B" w:rsidRDefault="007144BC" w:rsidP="002E1BF8">
            <w:pPr>
              <w:keepNext/>
              <w:keepLines/>
              <w:rPr>
                <w:sz w:val="22"/>
              </w:rPr>
            </w:pPr>
            <w:r w:rsidRPr="001917BC">
              <w:rPr>
                <w:sz w:val="22"/>
              </w:rPr>
              <w:t>01.28.10.01.01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4BC" w:rsidRPr="00F9386C" w:rsidRDefault="007144BC" w:rsidP="002E1BF8">
            <w:pPr>
              <w:keepNext/>
              <w:keepLines/>
              <w:snapToGrid w:val="0"/>
              <w:ind w:firstLine="35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9386C">
              <w:rPr>
                <w:rFonts w:eastAsia="Times New Roman CYR" w:cs="Times New Roman CYR"/>
                <w:sz w:val="21"/>
                <w:szCs w:val="21"/>
              </w:rPr>
              <w:t>Противопролежневые</w:t>
            </w:r>
            <w:r w:rsidRPr="00F9386C">
              <w:rPr>
                <w:sz w:val="21"/>
                <w:szCs w:val="21"/>
              </w:rPr>
              <w:t xml:space="preserve"> матрацы должны быть предназначены для восста</w:t>
            </w:r>
            <w:r w:rsidRPr="00F9386C">
              <w:rPr>
                <w:sz w:val="21"/>
                <w:szCs w:val="21"/>
              </w:rPr>
              <w:softHyphen/>
              <w:t>новления кровообращения у лежащего человека, насыщения кислородом покрова кожи и заживления пораженных тканей.</w:t>
            </w:r>
          </w:p>
          <w:p w:rsidR="007144BC" w:rsidRPr="00F9386C" w:rsidRDefault="007144BC" w:rsidP="002E1BF8">
            <w:pPr>
              <w:keepNext/>
              <w:keepLines/>
              <w:snapToGrid w:val="0"/>
              <w:ind w:firstLine="351"/>
              <w:jc w:val="both"/>
              <w:rPr>
                <w:sz w:val="21"/>
                <w:szCs w:val="21"/>
              </w:rPr>
            </w:pPr>
            <w:r w:rsidRPr="00F9386C">
              <w:rPr>
                <w:sz w:val="21"/>
                <w:szCs w:val="21"/>
              </w:rPr>
              <w:t xml:space="preserve">Противопролежневый эффект должен достигаться благодаря специальному вязко-эластичному пенополиуретану, из которого изготовлены матрацы. </w:t>
            </w:r>
          </w:p>
          <w:p w:rsidR="007144BC" w:rsidRPr="00F9386C" w:rsidRDefault="007144BC" w:rsidP="002E1BF8">
            <w:pPr>
              <w:keepNext/>
              <w:keepLines/>
              <w:ind w:firstLine="351"/>
              <w:jc w:val="both"/>
              <w:rPr>
                <w:sz w:val="21"/>
                <w:szCs w:val="21"/>
              </w:rPr>
            </w:pPr>
            <w:r w:rsidRPr="00F9386C">
              <w:rPr>
                <w:sz w:val="21"/>
                <w:szCs w:val="21"/>
              </w:rPr>
              <w:t>Габаритные размеры матрацев должны соответствовать размерам кроватей.</w:t>
            </w:r>
          </w:p>
          <w:p w:rsidR="007144BC" w:rsidRPr="00F83F9F" w:rsidRDefault="007144BC" w:rsidP="002E1BF8">
            <w:pPr>
              <w:keepNext/>
              <w:keepLines/>
              <w:jc w:val="both"/>
              <w:rPr>
                <w:sz w:val="21"/>
                <w:szCs w:val="21"/>
              </w:rPr>
            </w:pPr>
            <w:r w:rsidRPr="00F83F9F">
              <w:rPr>
                <w:sz w:val="21"/>
                <w:szCs w:val="21"/>
              </w:rPr>
              <w:t xml:space="preserve">- длина изделия не менее 1950 мм; </w:t>
            </w:r>
          </w:p>
          <w:p w:rsidR="007144BC" w:rsidRPr="00F83F9F" w:rsidRDefault="007144BC" w:rsidP="002E1BF8">
            <w:pPr>
              <w:keepNext/>
              <w:keepLines/>
              <w:jc w:val="both"/>
              <w:rPr>
                <w:sz w:val="21"/>
                <w:szCs w:val="21"/>
              </w:rPr>
            </w:pPr>
            <w:r w:rsidRPr="00F83F9F">
              <w:rPr>
                <w:sz w:val="21"/>
                <w:szCs w:val="21"/>
              </w:rPr>
              <w:t>- ширина не менее 850 мм;</w:t>
            </w:r>
          </w:p>
          <w:p w:rsidR="007144BC" w:rsidRPr="00F83F9F" w:rsidRDefault="007144BC" w:rsidP="002E1BF8">
            <w:pPr>
              <w:keepNext/>
              <w:keepLines/>
              <w:jc w:val="both"/>
              <w:rPr>
                <w:sz w:val="21"/>
                <w:szCs w:val="21"/>
              </w:rPr>
            </w:pPr>
            <w:r w:rsidRPr="00F83F9F">
              <w:rPr>
                <w:sz w:val="21"/>
                <w:szCs w:val="21"/>
              </w:rPr>
              <w:t>- высота не менее 80 мм.</w:t>
            </w:r>
          </w:p>
          <w:p w:rsidR="007144BC" w:rsidRPr="00F9386C" w:rsidRDefault="007144BC" w:rsidP="002E1BF8">
            <w:pPr>
              <w:keepNext/>
              <w:keepLines/>
              <w:ind w:firstLine="351"/>
              <w:jc w:val="both"/>
              <w:rPr>
                <w:sz w:val="21"/>
                <w:szCs w:val="21"/>
              </w:rPr>
            </w:pPr>
            <w:r w:rsidRPr="00F9386C">
              <w:rPr>
                <w:rFonts w:eastAsia="Times New Roman CYR" w:cs="Times New Roman CYR"/>
                <w:sz w:val="21"/>
                <w:szCs w:val="21"/>
              </w:rPr>
              <w:t>Допустимая</w:t>
            </w:r>
            <w:r w:rsidRPr="00F9386C">
              <w:rPr>
                <w:sz w:val="21"/>
                <w:szCs w:val="21"/>
              </w:rPr>
              <w:t xml:space="preserve"> нагрузка на изделие должна быть до 120 кг.</w:t>
            </w:r>
          </w:p>
          <w:p w:rsidR="007144BC" w:rsidRPr="00DB78C0" w:rsidRDefault="007144BC" w:rsidP="002E1BF8">
            <w:pPr>
              <w:keepNext/>
              <w:keepLines/>
              <w:jc w:val="both"/>
              <w:rPr>
                <w:sz w:val="21"/>
                <w:szCs w:val="21"/>
              </w:rPr>
            </w:pPr>
            <w:r w:rsidRPr="00F9386C">
              <w:rPr>
                <w:sz w:val="21"/>
                <w:szCs w:val="21"/>
              </w:rPr>
              <w:t>В комплект поставляемого товара должны входить быстросъемный наружный чехол на тканевой основе, паспорт с гарантийным талоном на сервисное обслуживание.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4BC" w:rsidRDefault="007144BC" w:rsidP="002E1BF8">
            <w:pPr>
              <w:keepNext/>
              <w:keepLines/>
              <w:jc w:val="center"/>
              <w:rPr>
                <w:color w:val="000000"/>
                <w:sz w:val="22"/>
              </w:rPr>
            </w:pPr>
            <w:r>
              <w:t>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44BC" w:rsidRDefault="007144BC" w:rsidP="002E1BF8">
            <w:pPr>
              <w:keepNext/>
              <w:keepLines/>
              <w:jc w:val="center"/>
              <w:rPr>
                <w:color w:val="000000"/>
                <w:sz w:val="22"/>
              </w:rPr>
            </w:pPr>
            <w:r w:rsidRPr="007144BC">
              <w:rPr>
                <w:color w:val="000000"/>
                <w:sz w:val="22"/>
              </w:rPr>
              <w:t>6343,96</w:t>
            </w:r>
          </w:p>
        </w:tc>
      </w:tr>
      <w:tr w:rsidR="007144BC" w:rsidRPr="004E1E5D" w:rsidTr="007144BC">
        <w:trPr>
          <w:trHeight w:val="15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4BC" w:rsidRDefault="007144BC" w:rsidP="002E1BF8">
            <w:pPr>
              <w:keepNext/>
              <w:keepLines/>
              <w:rPr>
                <w:sz w:val="22"/>
              </w:rPr>
            </w:pPr>
            <w:r w:rsidRPr="004563CA">
              <w:rPr>
                <w:rFonts w:eastAsia="Times New Roman CYR" w:cs="Times New Roman CYR"/>
                <w:sz w:val="22"/>
                <w:szCs w:val="22"/>
              </w:rPr>
              <w:t>Противопролежневы</w:t>
            </w:r>
            <w:r>
              <w:rPr>
                <w:rFonts w:eastAsia="Times New Roman CYR" w:cs="Times New Roman CYR"/>
                <w:sz w:val="22"/>
                <w:szCs w:val="22"/>
              </w:rPr>
              <w:t>й</w:t>
            </w:r>
            <w:r w:rsidRPr="004563CA">
              <w:rPr>
                <w:sz w:val="22"/>
                <w:szCs w:val="22"/>
              </w:rPr>
              <w:t xml:space="preserve"> матрац гел</w:t>
            </w:r>
            <w:r w:rsidRPr="004563CA">
              <w:rPr>
                <w:sz w:val="22"/>
                <w:szCs w:val="22"/>
                <w:lang w:val="en-US"/>
              </w:rPr>
              <w:t>е</w:t>
            </w:r>
            <w:r w:rsidRPr="004563CA">
              <w:rPr>
                <w:sz w:val="22"/>
                <w:szCs w:val="22"/>
              </w:rPr>
              <w:t>вы</w:t>
            </w:r>
            <w:r>
              <w:rPr>
                <w:sz w:val="22"/>
                <w:szCs w:val="22"/>
              </w:rPr>
              <w:t>й</w:t>
            </w:r>
          </w:p>
          <w:p w:rsidR="007144BC" w:rsidRDefault="007144BC" w:rsidP="002E1BF8">
            <w:pPr>
              <w:keepNext/>
              <w:keepLines/>
              <w:rPr>
                <w:sz w:val="22"/>
              </w:rPr>
            </w:pPr>
          </w:p>
          <w:p w:rsidR="007144BC" w:rsidRPr="00456076" w:rsidRDefault="007144BC" w:rsidP="002E1BF8">
            <w:pPr>
              <w:keepNext/>
              <w:keepLines/>
              <w:rPr>
                <w:sz w:val="22"/>
              </w:rPr>
            </w:pPr>
            <w:r w:rsidRPr="001917BC">
              <w:rPr>
                <w:sz w:val="22"/>
              </w:rPr>
              <w:t>01.28.10.01.02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4BC" w:rsidRPr="003601DA" w:rsidRDefault="007144BC" w:rsidP="002E1BF8">
            <w:pPr>
              <w:keepNext/>
              <w:keepLines/>
              <w:snapToGrid w:val="0"/>
              <w:ind w:firstLine="35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601DA">
              <w:rPr>
                <w:rFonts w:eastAsia="Times New Roman CYR" w:cs="Times New Roman CYR"/>
                <w:sz w:val="21"/>
                <w:szCs w:val="21"/>
              </w:rPr>
              <w:t>Противопролежневые</w:t>
            </w:r>
            <w:r w:rsidRPr="003601DA">
              <w:rPr>
                <w:sz w:val="21"/>
                <w:szCs w:val="21"/>
              </w:rPr>
              <w:t xml:space="preserve"> матрацы должны быть предназначены для восста</w:t>
            </w:r>
            <w:r w:rsidRPr="003601DA">
              <w:rPr>
                <w:sz w:val="21"/>
                <w:szCs w:val="21"/>
              </w:rPr>
              <w:softHyphen/>
              <w:t>новления кровообращения у лежащего человека, насыщения кислородом покрова кожи и заживления пораженных тканей.</w:t>
            </w:r>
          </w:p>
          <w:p w:rsidR="007144BC" w:rsidRPr="003601DA" w:rsidRDefault="007144BC" w:rsidP="002E1BF8">
            <w:pPr>
              <w:keepNext/>
              <w:keepLines/>
              <w:snapToGrid w:val="0"/>
              <w:ind w:firstLine="351"/>
              <w:jc w:val="both"/>
              <w:rPr>
                <w:rFonts w:ascii="Times New Roman CYR" w:eastAsia="Times New Roman CYR" w:hAnsi="Times New Roman CYR" w:cs="Times New Roman CYR"/>
                <w:sz w:val="21"/>
                <w:szCs w:val="21"/>
              </w:rPr>
            </w:pPr>
            <w:r w:rsidRPr="003601DA">
              <w:rPr>
                <w:rFonts w:eastAsia="Times New Roman CYR" w:cs="Times New Roman CYR"/>
                <w:sz w:val="21"/>
                <w:szCs w:val="21"/>
              </w:rPr>
              <w:t xml:space="preserve">Противопролежневый эффект должен достигаться за счет равномерного распределения давления на участки соприкасающегося тела на упруго перетекающие гелевые элементы, находящиеся внутри изделия, которое изготовлено с применением натурального латекса. </w:t>
            </w:r>
            <w:r w:rsidRPr="003601DA">
              <w:rPr>
                <w:rFonts w:ascii="Times New Roman CYR" w:eastAsia="Times New Roman CYR" w:hAnsi="Times New Roman CYR" w:cs="Times New Roman CYR"/>
                <w:sz w:val="21"/>
                <w:szCs w:val="21"/>
              </w:rPr>
              <w:t xml:space="preserve">Материал упруго-перетекающих элементов должен регулировать температуру в зависимости от времени года, и тем самым создавать комфортные условия для кожи пользователей. </w:t>
            </w:r>
          </w:p>
          <w:p w:rsidR="007144BC" w:rsidRPr="003601DA" w:rsidRDefault="007144BC" w:rsidP="002E1BF8">
            <w:pPr>
              <w:keepNext/>
              <w:keepLines/>
              <w:ind w:firstLine="351"/>
              <w:jc w:val="both"/>
              <w:rPr>
                <w:sz w:val="21"/>
                <w:szCs w:val="21"/>
              </w:rPr>
            </w:pPr>
            <w:r w:rsidRPr="003601DA">
              <w:rPr>
                <w:sz w:val="21"/>
                <w:szCs w:val="21"/>
              </w:rPr>
              <w:t>Габаритные размеры матрацев должны соответствовать размерам кроватей.</w:t>
            </w:r>
          </w:p>
          <w:p w:rsidR="007144BC" w:rsidRPr="003601DA" w:rsidRDefault="007144BC" w:rsidP="002E1BF8">
            <w:pPr>
              <w:keepNext/>
              <w:keepLines/>
              <w:jc w:val="both"/>
              <w:rPr>
                <w:sz w:val="21"/>
                <w:szCs w:val="21"/>
              </w:rPr>
            </w:pPr>
            <w:r w:rsidRPr="003601DA">
              <w:rPr>
                <w:sz w:val="21"/>
                <w:szCs w:val="21"/>
              </w:rPr>
              <w:t xml:space="preserve">- длина изделия не менее 1950 мм; </w:t>
            </w:r>
          </w:p>
          <w:p w:rsidR="007144BC" w:rsidRPr="003601DA" w:rsidRDefault="007144BC" w:rsidP="002E1BF8">
            <w:pPr>
              <w:keepNext/>
              <w:keepLines/>
              <w:jc w:val="both"/>
              <w:rPr>
                <w:sz w:val="21"/>
                <w:szCs w:val="21"/>
              </w:rPr>
            </w:pPr>
            <w:r w:rsidRPr="003601DA">
              <w:rPr>
                <w:sz w:val="21"/>
                <w:szCs w:val="21"/>
              </w:rPr>
              <w:t>- ширина не менее 850 мм;</w:t>
            </w:r>
          </w:p>
          <w:p w:rsidR="007144BC" w:rsidRPr="003601DA" w:rsidRDefault="007144BC" w:rsidP="002E1BF8">
            <w:pPr>
              <w:keepNext/>
              <w:keepLines/>
              <w:jc w:val="both"/>
              <w:rPr>
                <w:sz w:val="21"/>
                <w:szCs w:val="21"/>
              </w:rPr>
            </w:pPr>
            <w:r w:rsidRPr="003601DA">
              <w:rPr>
                <w:sz w:val="21"/>
                <w:szCs w:val="21"/>
              </w:rPr>
              <w:t>- высота не менее 80 мм.</w:t>
            </w:r>
          </w:p>
          <w:p w:rsidR="007144BC" w:rsidRPr="003601DA" w:rsidRDefault="007144BC" w:rsidP="002E1BF8">
            <w:pPr>
              <w:keepNext/>
              <w:keepLines/>
              <w:ind w:firstLine="351"/>
              <w:jc w:val="both"/>
              <w:rPr>
                <w:sz w:val="21"/>
                <w:szCs w:val="21"/>
              </w:rPr>
            </w:pPr>
            <w:r w:rsidRPr="003601DA">
              <w:rPr>
                <w:rFonts w:eastAsia="Times New Roman CYR" w:cs="Times New Roman CYR"/>
                <w:sz w:val="21"/>
                <w:szCs w:val="21"/>
              </w:rPr>
              <w:t>Допустимая</w:t>
            </w:r>
            <w:r w:rsidRPr="003601DA">
              <w:rPr>
                <w:sz w:val="21"/>
                <w:szCs w:val="21"/>
              </w:rPr>
              <w:t xml:space="preserve"> нагрузка на изделие должна быть до 120 кг.</w:t>
            </w:r>
          </w:p>
          <w:p w:rsidR="007144BC" w:rsidRPr="00456076" w:rsidRDefault="007144BC" w:rsidP="002E1BF8">
            <w:pPr>
              <w:keepNext/>
              <w:keepLines/>
              <w:spacing w:line="220" w:lineRule="exact"/>
              <w:jc w:val="both"/>
              <w:rPr>
                <w:sz w:val="21"/>
                <w:szCs w:val="21"/>
              </w:rPr>
            </w:pPr>
            <w:r w:rsidRPr="003601DA">
              <w:rPr>
                <w:sz w:val="21"/>
                <w:szCs w:val="21"/>
              </w:rPr>
              <w:t>В комплект поставляемого товара должны входить быстросъемный наружный чехол на тканевой основе, паспорт с гарантийным талоном на сервисное обслуживание.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4BC" w:rsidRPr="00456076" w:rsidRDefault="007144BC" w:rsidP="002E1BF8">
            <w:pPr>
              <w:keepNext/>
              <w:keepLines/>
              <w:jc w:val="center"/>
              <w:rPr>
                <w:color w:val="000000"/>
                <w:sz w:val="22"/>
              </w:rPr>
            </w:pPr>
            <w:r>
              <w:t>60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44BC" w:rsidRPr="00456076" w:rsidRDefault="007144BC" w:rsidP="002E1BF8">
            <w:pPr>
              <w:keepNext/>
              <w:keepLines/>
              <w:jc w:val="center"/>
              <w:rPr>
                <w:color w:val="000000"/>
                <w:sz w:val="22"/>
              </w:rPr>
            </w:pPr>
            <w:r w:rsidRPr="007144BC">
              <w:rPr>
                <w:color w:val="000000"/>
                <w:sz w:val="22"/>
              </w:rPr>
              <w:t>11447,93</w:t>
            </w:r>
          </w:p>
        </w:tc>
      </w:tr>
      <w:tr w:rsidR="007144BC" w:rsidRPr="004E1E5D" w:rsidTr="007144BC">
        <w:trPr>
          <w:trHeight w:val="15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4BC" w:rsidRDefault="007144BC" w:rsidP="002E1BF8">
            <w:pPr>
              <w:keepNext/>
              <w:keepLines/>
              <w:rPr>
                <w:sz w:val="22"/>
                <w:szCs w:val="22"/>
              </w:rPr>
            </w:pPr>
            <w:r w:rsidRPr="004563CA">
              <w:rPr>
                <w:sz w:val="22"/>
                <w:szCs w:val="22"/>
              </w:rPr>
              <w:t>Противопролежневы</w:t>
            </w:r>
            <w:r>
              <w:rPr>
                <w:sz w:val="22"/>
                <w:szCs w:val="22"/>
              </w:rPr>
              <w:t>й</w:t>
            </w:r>
            <w:r w:rsidRPr="004563CA">
              <w:rPr>
                <w:sz w:val="22"/>
                <w:szCs w:val="22"/>
              </w:rPr>
              <w:t xml:space="preserve"> </w:t>
            </w:r>
            <w:r w:rsidRPr="004563CA">
              <w:rPr>
                <w:sz w:val="22"/>
                <w:szCs w:val="22"/>
              </w:rPr>
              <w:lastRenderedPageBreak/>
              <w:t>матрац воздушны</w:t>
            </w:r>
            <w:r>
              <w:rPr>
                <w:sz w:val="22"/>
                <w:szCs w:val="22"/>
              </w:rPr>
              <w:t>й(</w:t>
            </w:r>
            <w:r w:rsidRPr="004563CA">
              <w:rPr>
                <w:sz w:val="22"/>
                <w:szCs w:val="22"/>
              </w:rPr>
              <w:t>с компрессором</w:t>
            </w:r>
            <w:r>
              <w:rPr>
                <w:sz w:val="22"/>
                <w:szCs w:val="22"/>
              </w:rPr>
              <w:t>)</w:t>
            </w:r>
          </w:p>
          <w:p w:rsidR="007144BC" w:rsidRDefault="007144BC" w:rsidP="002E1BF8">
            <w:pPr>
              <w:keepNext/>
              <w:keepLines/>
              <w:rPr>
                <w:sz w:val="22"/>
                <w:szCs w:val="22"/>
              </w:rPr>
            </w:pPr>
          </w:p>
          <w:p w:rsidR="007144BC" w:rsidRPr="000752E8" w:rsidRDefault="007144BC" w:rsidP="002E1BF8">
            <w:pPr>
              <w:keepNext/>
              <w:keepLines/>
              <w:rPr>
                <w:sz w:val="22"/>
                <w:szCs w:val="22"/>
                <w:shd w:val="clear" w:color="auto" w:fill="FFFFFF"/>
              </w:rPr>
            </w:pPr>
            <w:r w:rsidRPr="001917BC">
              <w:rPr>
                <w:sz w:val="22"/>
                <w:szCs w:val="22"/>
                <w:shd w:val="clear" w:color="auto" w:fill="FFFFFF"/>
              </w:rPr>
              <w:t>01.28.10.01.03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4BC" w:rsidRPr="00F9386C" w:rsidRDefault="007144BC" w:rsidP="002E1BF8">
            <w:pPr>
              <w:keepNext/>
              <w:keepLines/>
              <w:snapToGrid w:val="0"/>
              <w:ind w:firstLine="351"/>
              <w:jc w:val="both"/>
              <w:rPr>
                <w:sz w:val="21"/>
                <w:szCs w:val="21"/>
              </w:rPr>
            </w:pPr>
            <w:r w:rsidRPr="00F9386C">
              <w:rPr>
                <w:rFonts w:eastAsia="Times New Roman CYR"/>
                <w:sz w:val="21"/>
                <w:szCs w:val="21"/>
              </w:rPr>
              <w:lastRenderedPageBreak/>
              <w:t>Противопролежневые</w:t>
            </w:r>
            <w:r w:rsidRPr="00F9386C">
              <w:rPr>
                <w:sz w:val="21"/>
                <w:szCs w:val="21"/>
              </w:rPr>
              <w:t xml:space="preserve"> матрацы должны быть </w:t>
            </w:r>
            <w:r w:rsidRPr="00F9386C">
              <w:rPr>
                <w:sz w:val="21"/>
                <w:szCs w:val="21"/>
              </w:rPr>
              <w:lastRenderedPageBreak/>
              <w:t>предназначены для восста</w:t>
            </w:r>
            <w:r w:rsidRPr="00F9386C">
              <w:rPr>
                <w:sz w:val="21"/>
                <w:szCs w:val="21"/>
              </w:rPr>
              <w:softHyphen/>
              <w:t xml:space="preserve">новления кровообращения у лежащего человека, насыщения кислородом покрова кожи и заживления пораженных тканей. </w:t>
            </w:r>
          </w:p>
          <w:p w:rsidR="007144BC" w:rsidRPr="00F9386C" w:rsidRDefault="007144BC" w:rsidP="002E1BF8">
            <w:pPr>
              <w:keepNext/>
              <w:keepLines/>
              <w:ind w:firstLine="351"/>
              <w:jc w:val="both"/>
              <w:rPr>
                <w:sz w:val="21"/>
                <w:szCs w:val="21"/>
              </w:rPr>
            </w:pPr>
            <w:r w:rsidRPr="00F9386C">
              <w:rPr>
                <w:sz w:val="21"/>
                <w:szCs w:val="21"/>
              </w:rPr>
              <w:t xml:space="preserve">Воздушный противопролежневый матрац должен состоять внутри из полых камер, напоминающих пчелиные соты, наполняющиеся и сдувающиеся попеременно, с периодичностью цикла, выраженного в минутах, при этом улучшая кровообращение на капиллярном уровне, обеспечивая питание и насыщение ткани кислородом, тем самым предотвращая образование пролежней и ускоряя процесс заживления пораженных участков. </w:t>
            </w:r>
          </w:p>
          <w:p w:rsidR="007144BC" w:rsidRPr="00F9386C" w:rsidRDefault="007144BC" w:rsidP="002E1BF8">
            <w:pPr>
              <w:keepNext/>
              <w:keepLines/>
              <w:ind w:firstLine="351"/>
              <w:jc w:val="both"/>
              <w:rPr>
                <w:sz w:val="21"/>
                <w:szCs w:val="21"/>
              </w:rPr>
            </w:pPr>
            <w:r w:rsidRPr="00F9386C">
              <w:rPr>
                <w:sz w:val="21"/>
                <w:szCs w:val="21"/>
              </w:rPr>
              <w:t>Матрац должен быть снабжен бесшумным компрессором для подачи воздуха, обеспечивающим возможность регулировки давления в ячейках противопролежневого матраца в зависимости от веса пациента.</w:t>
            </w:r>
          </w:p>
          <w:p w:rsidR="007144BC" w:rsidRPr="00F9386C" w:rsidRDefault="007144BC" w:rsidP="002E1BF8">
            <w:pPr>
              <w:keepNext/>
              <w:keepLines/>
              <w:ind w:firstLine="351"/>
              <w:jc w:val="both"/>
              <w:rPr>
                <w:sz w:val="21"/>
                <w:szCs w:val="21"/>
              </w:rPr>
            </w:pPr>
            <w:r w:rsidRPr="00F9386C">
              <w:rPr>
                <w:sz w:val="21"/>
                <w:szCs w:val="21"/>
              </w:rPr>
              <w:t>Компрессор должен обеспечивать непрерывный режим работы.</w:t>
            </w:r>
          </w:p>
          <w:p w:rsidR="007144BC" w:rsidRPr="00F9386C" w:rsidRDefault="007144BC" w:rsidP="002E1BF8">
            <w:pPr>
              <w:keepNext/>
              <w:keepLines/>
              <w:ind w:firstLine="351"/>
              <w:jc w:val="both"/>
              <w:rPr>
                <w:sz w:val="21"/>
                <w:szCs w:val="21"/>
              </w:rPr>
            </w:pPr>
            <w:r w:rsidRPr="00F9386C">
              <w:rPr>
                <w:sz w:val="21"/>
                <w:szCs w:val="21"/>
              </w:rPr>
              <w:t>Цикл автоматической смены давления должен быть не более 12 мин.</w:t>
            </w:r>
          </w:p>
          <w:p w:rsidR="007144BC" w:rsidRPr="00F9386C" w:rsidRDefault="007144BC" w:rsidP="002E1BF8">
            <w:pPr>
              <w:keepNext/>
              <w:keepLines/>
              <w:ind w:firstLine="351"/>
              <w:jc w:val="both"/>
              <w:rPr>
                <w:sz w:val="21"/>
                <w:szCs w:val="21"/>
              </w:rPr>
            </w:pPr>
            <w:r w:rsidRPr="00F9386C">
              <w:rPr>
                <w:sz w:val="21"/>
                <w:szCs w:val="21"/>
              </w:rPr>
              <w:t>Цикл смены давления должен состоять из следующих четырех этапов:</w:t>
            </w:r>
          </w:p>
          <w:p w:rsidR="007144BC" w:rsidRPr="00F9386C" w:rsidRDefault="007144BC" w:rsidP="002E1BF8">
            <w:pPr>
              <w:keepNext/>
              <w:keepLines/>
              <w:jc w:val="both"/>
              <w:rPr>
                <w:sz w:val="21"/>
                <w:szCs w:val="21"/>
              </w:rPr>
            </w:pPr>
            <w:r w:rsidRPr="00F9386C">
              <w:rPr>
                <w:sz w:val="21"/>
                <w:szCs w:val="21"/>
              </w:rPr>
              <w:t>- наполнения воздухом всех ячеек;</w:t>
            </w:r>
          </w:p>
          <w:p w:rsidR="007144BC" w:rsidRPr="00F9386C" w:rsidRDefault="007144BC" w:rsidP="002E1BF8">
            <w:pPr>
              <w:keepNext/>
              <w:keepLines/>
              <w:jc w:val="both"/>
              <w:rPr>
                <w:sz w:val="21"/>
                <w:szCs w:val="21"/>
              </w:rPr>
            </w:pPr>
            <w:r w:rsidRPr="00F9386C">
              <w:rPr>
                <w:sz w:val="21"/>
                <w:szCs w:val="21"/>
              </w:rPr>
              <w:t>- наполнения только четных ячеек:</w:t>
            </w:r>
          </w:p>
          <w:p w:rsidR="007144BC" w:rsidRPr="00F9386C" w:rsidRDefault="007144BC" w:rsidP="002E1BF8">
            <w:pPr>
              <w:keepNext/>
              <w:keepLines/>
              <w:jc w:val="both"/>
              <w:rPr>
                <w:sz w:val="21"/>
                <w:szCs w:val="21"/>
              </w:rPr>
            </w:pPr>
            <w:r w:rsidRPr="00F9386C">
              <w:rPr>
                <w:sz w:val="21"/>
                <w:szCs w:val="21"/>
              </w:rPr>
              <w:t>- наполнения воздухом всех ячеек;</w:t>
            </w:r>
          </w:p>
          <w:p w:rsidR="007144BC" w:rsidRPr="00F9386C" w:rsidRDefault="007144BC" w:rsidP="002E1BF8">
            <w:pPr>
              <w:keepNext/>
              <w:keepLines/>
              <w:jc w:val="both"/>
              <w:rPr>
                <w:sz w:val="21"/>
                <w:szCs w:val="21"/>
              </w:rPr>
            </w:pPr>
            <w:r w:rsidRPr="00F9386C">
              <w:rPr>
                <w:sz w:val="21"/>
                <w:szCs w:val="21"/>
              </w:rPr>
              <w:t>- наполнения только нечетных ячеек.</w:t>
            </w:r>
          </w:p>
          <w:p w:rsidR="007144BC" w:rsidRPr="00F9386C" w:rsidRDefault="007144BC" w:rsidP="002E1BF8">
            <w:pPr>
              <w:keepNext/>
              <w:keepLines/>
              <w:ind w:firstLine="351"/>
              <w:jc w:val="both"/>
              <w:rPr>
                <w:sz w:val="21"/>
                <w:szCs w:val="21"/>
              </w:rPr>
            </w:pPr>
            <w:r w:rsidRPr="00F9386C">
              <w:rPr>
                <w:sz w:val="21"/>
                <w:szCs w:val="21"/>
              </w:rPr>
              <w:t>Уровень шума, создаваемого компрессором, не должен превышать 50 Дб.</w:t>
            </w:r>
          </w:p>
          <w:p w:rsidR="007144BC" w:rsidRPr="00F9386C" w:rsidRDefault="007144BC" w:rsidP="002E1BF8">
            <w:pPr>
              <w:keepNext/>
              <w:keepLines/>
              <w:ind w:firstLine="351"/>
              <w:jc w:val="both"/>
              <w:rPr>
                <w:rFonts w:eastAsia="Times New Roman CYR"/>
                <w:sz w:val="21"/>
                <w:szCs w:val="21"/>
              </w:rPr>
            </w:pPr>
            <w:r w:rsidRPr="00F9386C">
              <w:rPr>
                <w:rFonts w:eastAsia="Times New Roman CYR"/>
                <w:sz w:val="21"/>
                <w:szCs w:val="21"/>
              </w:rPr>
              <w:t>Используемое напряжение: 220В.</w:t>
            </w:r>
          </w:p>
          <w:p w:rsidR="007144BC" w:rsidRPr="00F9386C" w:rsidRDefault="007144BC" w:rsidP="002E1BF8">
            <w:pPr>
              <w:keepNext/>
              <w:keepLines/>
              <w:ind w:firstLine="351"/>
              <w:jc w:val="both"/>
              <w:rPr>
                <w:sz w:val="21"/>
                <w:szCs w:val="21"/>
              </w:rPr>
            </w:pPr>
            <w:r w:rsidRPr="00F9386C">
              <w:rPr>
                <w:sz w:val="21"/>
                <w:szCs w:val="21"/>
              </w:rPr>
              <w:t>Габаритные размеры матрацев должны соответствовать размерам кроватей.</w:t>
            </w:r>
          </w:p>
          <w:p w:rsidR="007144BC" w:rsidRPr="00F83F9F" w:rsidRDefault="007144BC" w:rsidP="002E1BF8">
            <w:pPr>
              <w:keepNext/>
              <w:keepLines/>
              <w:jc w:val="both"/>
              <w:rPr>
                <w:sz w:val="21"/>
                <w:szCs w:val="21"/>
              </w:rPr>
            </w:pPr>
            <w:r w:rsidRPr="00F83F9F">
              <w:rPr>
                <w:sz w:val="21"/>
                <w:szCs w:val="21"/>
              </w:rPr>
              <w:t xml:space="preserve">- длина изделия не менее 1950 мм; </w:t>
            </w:r>
          </w:p>
          <w:p w:rsidR="007144BC" w:rsidRPr="00F83F9F" w:rsidRDefault="007144BC" w:rsidP="002E1BF8">
            <w:pPr>
              <w:keepNext/>
              <w:keepLines/>
              <w:jc w:val="both"/>
              <w:rPr>
                <w:sz w:val="21"/>
                <w:szCs w:val="21"/>
              </w:rPr>
            </w:pPr>
            <w:r w:rsidRPr="00F83F9F">
              <w:rPr>
                <w:sz w:val="21"/>
                <w:szCs w:val="21"/>
              </w:rPr>
              <w:t>- ширина не менее 900 мм;</w:t>
            </w:r>
          </w:p>
          <w:p w:rsidR="007144BC" w:rsidRPr="00F83F9F" w:rsidRDefault="007144BC" w:rsidP="002E1BF8">
            <w:pPr>
              <w:keepNext/>
              <w:keepLines/>
              <w:jc w:val="both"/>
              <w:rPr>
                <w:sz w:val="21"/>
                <w:szCs w:val="21"/>
              </w:rPr>
            </w:pPr>
            <w:r w:rsidRPr="00F83F9F">
              <w:rPr>
                <w:sz w:val="21"/>
                <w:szCs w:val="21"/>
              </w:rPr>
              <w:t>- высота не менее 45 мм.</w:t>
            </w:r>
          </w:p>
          <w:p w:rsidR="007144BC" w:rsidRPr="00F9386C" w:rsidRDefault="007144BC" w:rsidP="002E1BF8">
            <w:pPr>
              <w:keepNext/>
              <w:keepLines/>
              <w:ind w:firstLine="351"/>
              <w:jc w:val="both"/>
              <w:rPr>
                <w:sz w:val="21"/>
                <w:szCs w:val="21"/>
              </w:rPr>
            </w:pPr>
            <w:r w:rsidRPr="00F9386C">
              <w:rPr>
                <w:rFonts w:eastAsia="Times New Roman CYR"/>
                <w:sz w:val="21"/>
                <w:szCs w:val="21"/>
              </w:rPr>
              <w:t>Допустимая</w:t>
            </w:r>
            <w:r w:rsidRPr="00F9386C">
              <w:rPr>
                <w:sz w:val="21"/>
                <w:szCs w:val="21"/>
              </w:rPr>
              <w:t xml:space="preserve"> нагрузка на изделие должна быть до 120 кг.</w:t>
            </w:r>
          </w:p>
          <w:p w:rsidR="007144BC" w:rsidRPr="00DB78C0" w:rsidRDefault="007144BC" w:rsidP="002E1BF8">
            <w:pPr>
              <w:keepNext/>
              <w:keepLines/>
              <w:snapToGrid w:val="0"/>
              <w:jc w:val="both"/>
              <w:rPr>
                <w:sz w:val="21"/>
                <w:szCs w:val="21"/>
              </w:rPr>
            </w:pPr>
            <w:r w:rsidRPr="00F9386C">
              <w:rPr>
                <w:sz w:val="21"/>
                <w:szCs w:val="21"/>
              </w:rPr>
              <w:t>В комплект поставляемого товара должны входить паспорт с гарантийным талоном на сервисное обслуживание.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4BC" w:rsidRDefault="007144BC" w:rsidP="002E1BF8">
            <w:pPr>
              <w:keepNext/>
              <w:keepLines/>
              <w:jc w:val="center"/>
              <w:rPr>
                <w:color w:val="000000"/>
                <w:sz w:val="22"/>
              </w:rPr>
            </w:pPr>
            <w:r>
              <w:lastRenderedPageBreak/>
              <w:t>160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44BC" w:rsidRDefault="007144BC" w:rsidP="002E1BF8">
            <w:pPr>
              <w:keepNext/>
              <w:keepLines/>
              <w:jc w:val="center"/>
              <w:rPr>
                <w:color w:val="000000"/>
                <w:sz w:val="22"/>
              </w:rPr>
            </w:pPr>
            <w:r w:rsidRPr="007144BC">
              <w:rPr>
                <w:color w:val="000000"/>
                <w:sz w:val="22"/>
              </w:rPr>
              <w:t>1343,42</w:t>
            </w:r>
          </w:p>
        </w:tc>
      </w:tr>
      <w:tr w:rsidR="007144BC" w:rsidRPr="004E1E5D" w:rsidTr="007144BC">
        <w:trPr>
          <w:trHeight w:val="15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4BC" w:rsidRDefault="007144BC" w:rsidP="002E1BF8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A40AEA">
              <w:rPr>
                <w:sz w:val="22"/>
                <w:szCs w:val="22"/>
              </w:rPr>
              <w:t>ротивопролежнев</w:t>
            </w:r>
            <w:r>
              <w:rPr>
                <w:sz w:val="22"/>
                <w:szCs w:val="22"/>
              </w:rPr>
              <w:t>аяп</w:t>
            </w:r>
            <w:r w:rsidRPr="00A40AEA">
              <w:rPr>
                <w:sz w:val="22"/>
                <w:szCs w:val="22"/>
              </w:rPr>
              <w:t>одушк</w:t>
            </w:r>
            <w:r>
              <w:rPr>
                <w:sz w:val="22"/>
                <w:szCs w:val="22"/>
              </w:rPr>
              <w:t>а</w:t>
            </w:r>
            <w:r w:rsidRPr="00A40AEA">
              <w:rPr>
                <w:sz w:val="22"/>
                <w:szCs w:val="22"/>
              </w:rPr>
              <w:t xml:space="preserve"> полиуретанов</w:t>
            </w:r>
            <w:r>
              <w:rPr>
                <w:sz w:val="22"/>
                <w:szCs w:val="22"/>
              </w:rPr>
              <w:t>ая</w:t>
            </w:r>
          </w:p>
          <w:p w:rsidR="007144BC" w:rsidRDefault="007144BC" w:rsidP="002E1BF8">
            <w:pPr>
              <w:keepNext/>
              <w:keepLines/>
              <w:rPr>
                <w:sz w:val="22"/>
                <w:szCs w:val="22"/>
              </w:rPr>
            </w:pPr>
          </w:p>
          <w:p w:rsidR="007144BC" w:rsidRPr="000752E8" w:rsidRDefault="007144BC" w:rsidP="002E1BF8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1917BC">
              <w:rPr>
                <w:color w:val="000000"/>
                <w:sz w:val="22"/>
                <w:szCs w:val="22"/>
              </w:rPr>
              <w:t>01.28.10.02.01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4BC" w:rsidRPr="00F9386C" w:rsidRDefault="007144BC" w:rsidP="002E1BF8">
            <w:pPr>
              <w:keepNext/>
              <w:keepLines/>
              <w:snapToGrid w:val="0"/>
              <w:ind w:firstLine="351"/>
              <w:jc w:val="both"/>
              <w:rPr>
                <w:sz w:val="21"/>
                <w:szCs w:val="21"/>
              </w:rPr>
            </w:pPr>
            <w:r w:rsidRPr="00F9386C">
              <w:rPr>
                <w:sz w:val="21"/>
                <w:szCs w:val="21"/>
              </w:rPr>
              <w:t>Противопролежневые подушки должны снимать давление с про</w:t>
            </w:r>
            <w:r w:rsidRPr="00F9386C">
              <w:rPr>
                <w:sz w:val="21"/>
                <w:szCs w:val="21"/>
              </w:rPr>
              <w:softHyphen/>
              <w:t xml:space="preserve">блемных зон, равномерно распределяя нагрузку по всей поверхности подушки. </w:t>
            </w:r>
          </w:p>
          <w:p w:rsidR="007144BC" w:rsidRPr="00F9386C" w:rsidRDefault="007144BC" w:rsidP="002E1BF8">
            <w:pPr>
              <w:keepNext/>
              <w:keepLines/>
              <w:ind w:firstLine="351"/>
              <w:jc w:val="both"/>
              <w:rPr>
                <w:sz w:val="21"/>
                <w:szCs w:val="21"/>
              </w:rPr>
            </w:pPr>
            <w:r w:rsidRPr="00F9386C">
              <w:rPr>
                <w:sz w:val="21"/>
                <w:szCs w:val="21"/>
              </w:rPr>
              <w:t>Полиуретановые подушки должны обеспечивать смягчение поверхности сидения и снимать давление с проблемных зон.</w:t>
            </w:r>
          </w:p>
          <w:p w:rsidR="007144BC" w:rsidRPr="00F9386C" w:rsidRDefault="007144BC" w:rsidP="002E1BF8">
            <w:pPr>
              <w:keepNext/>
              <w:keepLines/>
              <w:snapToGrid w:val="0"/>
              <w:ind w:firstLine="351"/>
              <w:jc w:val="both"/>
              <w:rPr>
                <w:sz w:val="21"/>
                <w:szCs w:val="21"/>
              </w:rPr>
            </w:pPr>
            <w:r w:rsidRPr="00F9386C">
              <w:rPr>
                <w:sz w:val="21"/>
                <w:szCs w:val="21"/>
              </w:rPr>
              <w:t xml:space="preserve">Противопролежневые подушки должны быть изготовлены из вязко-эластичноогопенополиуретана с памятью формы. </w:t>
            </w:r>
          </w:p>
          <w:p w:rsidR="007144BC" w:rsidRPr="00F9386C" w:rsidRDefault="007144BC" w:rsidP="002E1BF8">
            <w:pPr>
              <w:keepNext/>
              <w:keepLines/>
              <w:ind w:firstLine="351"/>
              <w:jc w:val="both"/>
              <w:rPr>
                <w:sz w:val="21"/>
                <w:szCs w:val="21"/>
              </w:rPr>
            </w:pPr>
            <w:r w:rsidRPr="00F9386C">
              <w:rPr>
                <w:sz w:val="21"/>
                <w:szCs w:val="21"/>
              </w:rPr>
              <w:t>Габаритные размеры подушек должны соответствовать размерам сиденья.</w:t>
            </w:r>
          </w:p>
          <w:p w:rsidR="007144BC" w:rsidRPr="00F83F9F" w:rsidRDefault="007144BC" w:rsidP="002E1BF8">
            <w:pPr>
              <w:keepNext/>
              <w:keepLines/>
              <w:jc w:val="both"/>
              <w:rPr>
                <w:sz w:val="21"/>
                <w:szCs w:val="21"/>
              </w:rPr>
            </w:pPr>
            <w:r w:rsidRPr="00F83F9F">
              <w:rPr>
                <w:sz w:val="21"/>
                <w:szCs w:val="21"/>
              </w:rPr>
              <w:t xml:space="preserve">- длина изделия не менее 400 мм; </w:t>
            </w:r>
          </w:p>
          <w:p w:rsidR="007144BC" w:rsidRPr="00F83F9F" w:rsidRDefault="007144BC" w:rsidP="002E1BF8">
            <w:pPr>
              <w:keepNext/>
              <w:keepLines/>
              <w:jc w:val="both"/>
              <w:rPr>
                <w:sz w:val="21"/>
                <w:szCs w:val="21"/>
              </w:rPr>
            </w:pPr>
            <w:r w:rsidRPr="00F83F9F">
              <w:rPr>
                <w:sz w:val="21"/>
                <w:szCs w:val="21"/>
              </w:rPr>
              <w:t>- ширина не менее 400 мм;</w:t>
            </w:r>
          </w:p>
          <w:p w:rsidR="007144BC" w:rsidRPr="00F83F9F" w:rsidRDefault="007144BC" w:rsidP="002E1BF8">
            <w:pPr>
              <w:keepNext/>
              <w:keepLines/>
              <w:jc w:val="both"/>
              <w:rPr>
                <w:sz w:val="21"/>
                <w:szCs w:val="21"/>
              </w:rPr>
            </w:pPr>
            <w:r w:rsidRPr="00F83F9F">
              <w:rPr>
                <w:sz w:val="21"/>
                <w:szCs w:val="21"/>
              </w:rPr>
              <w:t>- высота не менее 45 мм.</w:t>
            </w:r>
          </w:p>
          <w:p w:rsidR="007144BC" w:rsidRPr="00DB78C0" w:rsidRDefault="007144BC" w:rsidP="002E1BF8">
            <w:pPr>
              <w:keepNext/>
              <w:keepLines/>
              <w:jc w:val="both"/>
              <w:rPr>
                <w:sz w:val="21"/>
                <w:szCs w:val="21"/>
              </w:rPr>
            </w:pPr>
            <w:r w:rsidRPr="00F9386C">
              <w:rPr>
                <w:sz w:val="21"/>
                <w:szCs w:val="21"/>
              </w:rPr>
              <w:t>В комплект поставляемого товара должны входить быстросъемный наружный чехол на тканевой основе, паспорт с гарантийным талоном на сервисное обслуживание.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4BC" w:rsidRDefault="007144BC" w:rsidP="002E1BF8">
            <w:pPr>
              <w:keepNext/>
              <w:keepLines/>
              <w:tabs>
                <w:tab w:val="left" w:pos="195"/>
                <w:tab w:val="center" w:pos="352"/>
              </w:tabs>
              <w:rPr>
                <w:color w:val="000000"/>
                <w:sz w:val="22"/>
              </w:rPr>
            </w:pPr>
            <w:r>
              <w:tab/>
              <w:t>80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44BC" w:rsidRDefault="007144BC" w:rsidP="002E1BF8">
            <w:pPr>
              <w:keepNext/>
              <w:keepLines/>
              <w:tabs>
                <w:tab w:val="left" w:pos="195"/>
                <w:tab w:val="center" w:pos="352"/>
              </w:tabs>
              <w:rPr>
                <w:color w:val="000000"/>
                <w:sz w:val="22"/>
              </w:rPr>
            </w:pPr>
            <w:r w:rsidRPr="007144BC">
              <w:rPr>
                <w:color w:val="000000"/>
                <w:sz w:val="22"/>
              </w:rPr>
              <w:t>793,36</w:t>
            </w:r>
          </w:p>
        </w:tc>
      </w:tr>
      <w:tr w:rsidR="007144BC" w:rsidRPr="004E1E5D" w:rsidTr="007144BC">
        <w:trPr>
          <w:trHeight w:val="15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4BC" w:rsidRDefault="007144BC" w:rsidP="002E1BF8">
            <w:pPr>
              <w:keepNext/>
              <w:keepLines/>
              <w:rPr>
                <w:sz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П</w:t>
            </w:r>
            <w:r w:rsidRPr="004563CA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ротивопролежнев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аяп</w:t>
            </w:r>
            <w:r w:rsidRPr="004563CA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одушк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а</w:t>
            </w:r>
            <w:r w:rsidRPr="004563CA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гелев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ая</w:t>
            </w:r>
          </w:p>
          <w:p w:rsidR="007144BC" w:rsidRDefault="007144BC" w:rsidP="002E1BF8">
            <w:pPr>
              <w:keepNext/>
              <w:keepLines/>
              <w:rPr>
                <w:sz w:val="22"/>
              </w:rPr>
            </w:pPr>
          </w:p>
          <w:p w:rsidR="007144BC" w:rsidRPr="000B065B" w:rsidRDefault="007144BC" w:rsidP="002E1BF8">
            <w:pPr>
              <w:keepNext/>
              <w:keepLines/>
              <w:rPr>
                <w:sz w:val="22"/>
              </w:rPr>
            </w:pPr>
            <w:r w:rsidRPr="001917BC">
              <w:rPr>
                <w:sz w:val="22"/>
              </w:rPr>
              <w:t>01.28.10.02.02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4BC" w:rsidRPr="00F9386C" w:rsidRDefault="007144BC" w:rsidP="002E1BF8">
            <w:pPr>
              <w:keepNext/>
              <w:keepLines/>
              <w:snapToGrid w:val="0"/>
              <w:ind w:firstLine="35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Противопролежневая подушка</w:t>
            </w:r>
            <w:r w:rsidRPr="00F9386C">
              <w:rPr>
                <w:sz w:val="21"/>
                <w:szCs w:val="21"/>
              </w:rPr>
              <w:t xml:space="preserve"> должны снимать давление с про</w:t>
            </w:r>
            <w:r w:rsidRPr="00F9386C">
              <w:rPr>
                <w:sz w:val="21"/>
                <w:szCs w:val="21"/>
              </w:rPr>
              <w:softHyphen/>
              <w:t xml:space="preserve">блемных зон, равномерно распределяя нагрузку по всей поверхности подушки. </w:t>
            </w:r>
          </w:p>
          <w:p w:rsidR="007144BC" w:rsidRPr="00F9386C" w:rsidRDefault="007144BC" w:rsidP="002E1BF8">
            <w:pPr>
              <w:keepNext/>
              <w:keepLines/>
              <w:ind w:firstLine="351"/>
              <w:jc w:val="both"/>
              <w:rPr>
                <w:rFonts w:eastAsia="Times New Roman CYR"/>
                <w:sz w:val="21"/>
                <w:szCs w:val="21"/>
              </w:rPr>
            </w:pPr>
            <w:r w:rsidRPr="00F9386C">
              <w:rPr>
                <w:sz w:val="21"/>
                <w:szCs w:val="21"/>
              </w:rPr>
              <w:t xml:space="preserve">Гелевые подушки должны повторять контуры тела и равномерно распределять давление по всей контактной поверхности, а также обладать охлаждающим эффектом и предотвращать избыточное потение. </w:t>
            </w:r>
          </w:p>
          <w:p w:rsidR="007144BC" w:rsidRPr="00F9386C" w:rsidRDefault="007144BC" w:rsidP="002E1BF8">
            <w:pPr>
              <w:keepNext/>
              <w:keepLines/>
              <w:ind w:firstLine="351"/>
              <w:jc w:val="both"/>
              <w:rPr>
                <w:rFonts w:ascii="Times New Roman CYR" w:eastAsia="Times New Roman CYR" w:hAnsi="Times New Roman CYR" w:cs="Times New Roman CYR"/>
                <w:sz w:val="21"/>
                <w:szCs w:val="21"/>
              </w:rPr>
            </w:pPr>
            <w:r w:rsidRPr="00F9386C">
              <w:rPr>
                <w:sz w:val="21"/>
                <w:szCs w:val="21"/>
              </w:rPr>
              <w:t>В качестве наполнителя в противопролежневой подушке должен использоваться гель.</w:t>
            </w:r>
          </w:p>
          <w:p w:rsidR="007144BC" w:rsidRPr="00F9386C" w:rsidRDefault="007144BC" w:rsidP="002E1BF8">
            <w:pPr>
              <w:keepNext/>
              <w:keepLines/>
              <w:ind w:firstLine="351"/>
              <w:jc w:val="both"/>
              <w:rPr>
                <w:sz w:val="21"/>
                <w:szCs w:val="21"/>
              </w:rPr>
            </w:pPr>
            <w:r w:rsidRPr="00F9386C">
              <w:rPr>
                <w:sz w:val="21"/>
                <w:szCs w:val="21"/>
              </w:rPr>
              <w:lastRenderedPageBreak/>
              <w:t>Габаритные размеры подушек должны соответствовать размерам сиденья.</w:t>
            </w:r>
          </w:p>
          <w:p w:rsidR="007144BC" w:rsidRPr="00837A99" w:rsidRDefault="007144BC" w:rsidP="002E1BF8">
            <w:pPr>
              <w:keepNext/>
              <w:keepLines/>
              <w:jc w:val="both"/>
              <w:rPr>
                <w:sz w:val="21"/>
                <w:szCs w:val="21"/>
              </w:rPr>
            </w:pPr>
            <w:r w:rsidRPr="00837A99">
              <w:rPr>
                <w:sz w:val="21"/>
                <w:szCs w:val="21"/>
              </w:rPr>
              <w:t xml:space="preserve">- длина изделия не менее 400 мм; </w:t>
            </w:r>
          </w:p>
          <w:p w:rsidR="007144BC" w:rsidRPr="00837A99" w:rsidRDefault="007144BC" w:rsidP="002E1BF8">
            <w:pPr>
              <w:keepNext/>
              <w:keepLines/>
              <w:jc w:val="both"/>
              <w:rPr>
                <w:sz w:val="21"/>
                <w:szCs w:val="21"/>
              </w:rPr>
            </w:pPr>
            <w:r w:rsidRPr="00837A99">
              <w:rPr>
                <w:sz w:val="21"/>
                <w:szCs w:val="21"/>
              </w:rPr>
              <w:t>- ширина не менее 400 мм;</w:t>
            </w:r>
          </w:p>
          <w:p w:rsidR="007144BC" w:rsidRPr="00837A99" w:rsidRDefault="007144BC" w:rsidP="002E1BF8">
            <w:pPr>
              <w:keepNext/>
              <w:keepLines/>
              <w:jc w:val="both"/>
              <w:rPr>
                <w:sz w:val="21"/>
                <w:szCs w:val="21"/>
              </w:rPr>
            </w:pPr>
            <w:r w:rsidRPr="00837A99">
              <w:rPr>
                <w:sz w:val="21"/>
                <w:szCs w:val="21"/>
              </w:rPr>
              <w:t xml:space="preserve">- высота не менее 40 мм. </w:t>
            </w:r>
          </w:p>
          <w:p w:rsidR="007144BC" w:rsidRPr="00DB78C0" w:rsidRDefault="007144BC" w:rsidP="002E1BF8">
            <w:pPr>
              <w:pStyle w:val="Standard"/>
              <w:keepNext/>
              <w:keepLines/>
              <w:widowControl/>
              <w:jc w:val="both"/>
              <w:rPr>
                <w:color w:val="000000"/>
                <w:sz w:val="21"/>
                <w:szCs w:val="21"/>
              </w:rPr>
            </w:pPr>
            <w:r w:rsidRPr="00F9386C">
              <w:rPr>
                <w:sz w:val="21"/>
                <w:szCs w:val="21"/>
              </w:rPr>
              <w:t>В комплект поставляемого товара должны входить быстросъемный наружный чехол на тканевой основе, паспорт с гарантийным талоном на сервисное обслуживание.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4BC" w:rsidRDefault="007144BC" w:rsidP="002E1BF8">
            <w:pPr>
              <w:keepNext/>
              <w:keepLines/>
              <w:jc w:val="center"/>
              <w:rPr>
                <w:color w:val="000000"/>
                <w:sz w:val="22"/>
              </w:rPr>
            </w:pPr>
            <w:r>
              <w:lastRenderedPageBreak/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44BC" w:rsidRDefault="007144BC" w:rsidP="002E1BF8">
            <w:pPr>
              <w:keepNext/>
              <w:keepLines/>
              <w:jc w:val="center"/>
              <w:rPr>
                <w:color w:val="000000"/>
                <w:sz w:val="22"/>
              </w:rPr>
            </w:pPr>
            <w:r w:rsidRPr="007144BC">
              <w:rPr>
                <w:color w:val="000000"/>
                <w:sz w:val="22"/>
              </w:rPr>
              <w:t>1217,21</w:t>
            </w:r>
          </w:p>
        </w:tc>
      </w:tr>
      <w:tr w:rsidR="007144BC" w:rsidRPr="004E1E5D" w:rsidTr="007144BC">
        <w:trPr>
          <w:trHeight w:val="15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4BC" w:rsidRDefault="007144BC" w:rsidP="002E1BF8">
            <w:pPr>
              <w:keepNext/>
              <w:keepLines/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Противопролежневая подушка воздушная</w:t>
            </w:r>
          </w:p>
          <w:p w:rsidR="007144BC" w:rsidRDefault="007144BC" w:rsidP="002E1BF8">
            <w:pPr>
              <w:keepNext/>
              <w:keepLines/>
              <w:autoSpaceDE w:val="0"/>
              <w:snapToGrid w:val="0"/>
              <w:rPr>
                <w:sz w:val="22"/>
                <w:szCs w:val="22"/>
              </w:rPr>
            </w:pPr>
          </w:p>
          <w:p w:rsidR="007144BC" w:rsidRDefault="007144BC" w:rsidP="002E1BF8">
            <w:pPr>
              <w:keepNext/>
              <w:keepLines/>
              <w:autoSpaceDE w:val="0"/>
              <w:snapToGrid w:val="0"/>
              <w:rPr>
                <w:sz w:val="22"/>
                <w:szCs w:val="22"/>
              </w:rPr>
            </w:pPr>
            <w:r w:rsidRPr="001917BC">
              <w:rPr>
                <w:sz w:val="22"/>
              </w:rPr>
              <w:t>01.28.10.02.03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4BC" w:rsidRDefault="007144BC" w:rsidP="002E1BF8">
            <w:pPr>
              <w:keepNext/>
              <w:keepLines/>
              <w:snapToGrid w:val="0"/>
              <w:ind w:firstLine="35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Противопролежневые подушки должны снимать давление с про</w:t>
            </w:r>
            <w:r>
              <w:rPr>
                <w:sz w:val="21"/>
                <w:szCs w:val="21"/>
              </w:rPr>
              <w:softHyphen/>
              <w:t xml:space="preserve">блемных зон, равномерно распределяя нагрузку по всей поверхности подушки. </w:t>
            </w:r>
          </w:p>
          <w:p w:rsidR="007144BC" w:rsidRDefault="007144BC" w:rsidP="002E1BF8">
            <w:pPr>
              <w:keepNext/>
              <w:keepLines/>
              <w:ind w:firstLine="35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Конструкция и исполнение подушки должны обеспечивать поддержание тела в удобном положении за счет распределения нагрузки.</w:t>
            </w:r>
          </w:p>
          <w:p w:rsidR="007144BC" w:rsidRDefault="007144BC" w:rsidP="002E1BF8">
            <w:pPr>
              <w:keepNext/>
              <w:keepLines/>
              <w:ind w:firstLine="35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Воздушные подушки, изготовленные по принципу перетекания воздуха, должны состоять из множества взаимосвязанных ячеек, наполненных воздухом. Противопролежневый эффект должен достигаться за счет перетекания воздуха из одной ячейки в другую.</w:t>
            </w:r>
          </w:p>
          <w:p w:rsidR="007144BC" w:rsidRDefault="007144BC" w:rsidP="002E1BF8">
            <w:pPr>
              <w:keepNext/>
              <w:keepLines/>
              <w:ind w:firstLine="35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Поверхности подушек должны быть изготовлены из водонепроницаемого материа</w:t>
            </w:r>
            <w:r>
              <w:rPr>
                <w:sz w:val="21"/>
                <w:szCs w:val="21"/>
              </w:rPr>
              <w:softHyphen/>
              <w:t>ла, ткани, обеспечивающей циркуляцию воздуха, иметь нескользящую поверхность.</w:t>
            </w:r>
          </w:p>
          <w:p w:rsidR="007144BC" w:rsidRDefault="007144BC" w:rsidP="002E1BF8">
            <w:pPr>
              <w:keepNext/>
              <w:keepLines/>
              <w:ind w:firstLine="35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Габаритные размеры подушек должны соответствовать размерам сиденья </w:t>
            </w:r>
          </w:p>
          <w:p w:rsidR="007144BC" w:rsidRDefault="007144BC" w:rsidP="002E1BF8">
            <w:pPr>
              <w:keepNext/>
              <w:keepLines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длина изделия не менее 400 мм; </w:t>
            </w:r>
          </w:p>
          <w:p w:rsidR="007144BC" w:rsidRDefault="007144BC" w:rsidP="002E1BF8">
            <w:pPr>
              <w:keepNext/>
              <w:keepLines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ширина не менее 400 мм;</w:t>
            </w:r>
          </w:p>
          <w:p w:rsidR="007144BC" w:rsidRDefault="007144BC" w:rsidP="002E1BF8">
            <w:pPr>
              <w:keepNext/>
              <w:keepLines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высота  не менее 40 мм.</w:t>
            </w:r>
          </w:p>
          <w:p w:rsidR="007144BC" w:rsidRDefault="007144BC" w:rsidP="002E1BF8">
            <w:pPr>
              <w:keepNext/>
              <w:keepLines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комплект поставляемого товара должны входить паспорт с гарантийным талоном на сервисное обслуживание.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4BC" w:rsidRDefault="007144BC" w:rsidP="002E1BF8">
            <w:pPr>
              <w:keepNext/>
              <w:keepLines/>
              <w:jc w:val="center"/>
            </w:pPr>
            <w: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44BC" w:rsidRDefault="007144BC" w:rsidP="002E1BF8">
            <w:pPr>
              <w:keepNext/>
              <w:keepLines/>
              <w:jc w:val="center"/>
            </w:pPr>
            <w:r w:rsidRPr="007144BC">
              <w:t>510,87</w:t>
            </w:r>
          </w:p>
        </w:tc>
      </w:tr>
      <w:tr w:rsidR="007144BC" w:rsidRPr="004E1E5D" w:rsidTr="007144BC">
        <w:trPr>
          <w:trHeight w:val="15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4BC" w:rsidRPr="001368DD" w:rsidRDefault="007144BC" w:rsidP="002E1BF8">
            <w:pPr>
              <w:keepNext/>
              <w:keepLines/>
              <w:rPr>
                <w:sz w:val="22"/>
                <w:highlight w:val="cy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4BC" w:rsidRPr="001368DD" w:rsidRDefault="007144BC" w:rsidP="002E1BF8">
            <w:pPr>
              <w:keepNext/>
              <w:keepLines/>
              <w:jc w:val="both"/>
              <w:rPr>
                <w:sz w:val="21"/>
                <w:szCs w:val="21"/>
                <w:highlight w:val="cyan"/>
              </w:rPr>
            </w:pPr>
            <w:r w:rsidRPr="00803E84">
              <w:rPr>
                <w:sz w:val="22"/>
                <w:szCs w:val="21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4BC" w:rsidRPr="001368DD" w:rsidRDefault="007144BC" w:rsidP="002E1BF8">
            <w:pPr>
              <w:keepNext/>
              <w:keepLines/>
              <w:jc w:val="center"/>
              <w:rPr>
                <w:color w:val="000000"/>
                <w:sz w:val="22"/>
                <w:highlight w:val="cyan"/>
              </w:rPr>
            </w:pPr>
            <w:r>
              <w:rPr>
                <w:color w:val="000000"/>
                <w:sz w:val="22"/>
              </w:rPr>
              <w:t>520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44BC" w:rsidRPr="001368DD" w:rsidRDefault="007144BC" w:rsidP="002E1BF8">
            <w:pPr>
              <w:keepNext/>
              <w:keepLines/>
              <w:jc w:val="center"/>
              <w:rPr>
                <w:color w:val="000000"/>
                <w:sz w:val="22"/>
                <w:highlight w:val="cyan"/>
              </w:rPr>
            </w:pPr>
            <w:r w:rsidRPr="007144BC">
              <w:rPr>
                <w:color w:val="000000"/>
                <w:sz w:val="22"/>
              </w:rPr>
              <w:t>21656,75</w:t>
            </w:r>
          </w:p>
        </w:tc>
      </w:tr>
    </w:tbl>
    <w:p w:rsidR="00D5781C" w:rsidRDefault="00D5781C" w:rsidP="002E1BF8">
      <w:pPr>
        <w:keepNext/>
        <w:keepLines/>
        <w:ind w:firstLine="680"/>
        <w:jc w:val="both"/>
        <w:rPr>
          <w:rStyle w:val="FontStyle42"/>
          <w:rFonts w:eastAsia="StarSymbol"/>
        </w:rPr>
      </w:pPr>
    </w:p>
    <w:p w:rsidR="006618B9" w:rsidRPr="00D64B21" w:rsidRDefault="002F1731" w:rsidP="002E1BF8">
      <w:pPr>
        <w:pStyle w:val="af4"/>
        <w:keepNext/>
        <w:keepLines/>
        <w:numPr>
          <w:ilvl w:val="0"/>
          <w:numId w:val="2"/>
        </w:numPr>
        <w:suppressAutoHyphens w:val="0"/>
        <w:ind w:firstLine="709"/>
        <w:jc w:val="both"/>
      </w:pPr>
      <w:r w:rsidRPr="002F1731">
        <w:rPr>
          <w:b/>
        </w:rPr>
        <w:t xml:space="preserve">Место поставки товара: </w:t>
      </w:r>
      <w:r w:rsidR="006618B9" w:rsidRPr="00D64B21">
        <w:rPr>
          <w:spacing w:val="-2"/>
        </w:rPr>
        <w:t xml:space="preserve">г. Тула и Тульская область. По месту жительства </w:t>
      </w:r>
      <w:r w:rsidR="006618B9" w:rsidRPr="00D64B21">
        <w:rPr>
          <w:rStyle w:val="FontStyle88"/>
        </w:rPr>
        <w:t xml:space="preserve">(месту пребывания, фактического проживания) </w:t>
      </w:r>
      <w:r w:rsidR="006618B9" w:rsidRPr="00D64B21">
        <w:rPr>
          <w:spacing w:val="-2"/>
        </w:rPr>
        <w:t>Получателя или</w:t>
      </w:r>
      <w:r w:rsidR="006618B9" w:rsidRPr="00D64B21">
        <w:t xml:space="preserve"> по месту нахождения стационарного пункта выдачи Товара</w:t>
      </w:r>
      <w:r w:rsidR="006618B9" w:rsidRPr="00D64B21">
        <w:rPr>
          <w:spacing w:val="-2"/>
        </w:rPr>
        <w:t>, организованном Поставщиком в г. Туле и Тульской области.</w:t>
      </w:r>
    </w:p>
    <w:p w:rsidR="006618B9" w:rsidRPr="00D64B21" w:rsidRDefault="006618B9" w:rsidP="002E1BF8">
      <w:pPr>
        <w:pStyle w:val="af4"/>
        <w:keepNext/>
        <w:keepLines/>
        <w:numPr>
          <w:ilvl w:val="0"/>
          <w:numId w:val="2"/>
        </w:numPr>
        <w:suppressAutoHyphens w:val="0"/>
        <w:ind w:firstLine="680"/>
        <w:jc w:val="both"/>
        <w:rPr>
          <w:spacing w:val="-2"/>
          <w:highlight w:val="yellow"/>
        </w:rPr>
      </w:pPr>
      <w:r w:rsidRPr="00D64B21">
        <w:rPr>
          <w:spacing w:val="-2"/>
        </w:rPr>
        <w:t xml:space="preserve">Для приема Получателей или их представителей, и для возможности Заказчиком осуществить проверку поставляемого Товара, на территории г. Тулы и Тульской области Поставщик должен обеспечить функционирование стационарных пунктов выдачи, </w:t>
      </w:r>
      <w:r w:rsidRPr="00D64B21">
        <w:t>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</w:r>
      <w:r w:rsidRPr="00D64B21">
        <w:rPr>
          <w:spacing w:val="-2"/>
        </w:rPr>
        <w:t>.</w:t>
      </w:r>
    </w:p>
    <w:p w:rsidR="002F1731" w:rsidRPr="006618B9" w:rsidRDefault="006618B9" w:rsidP="002E1BF8">
      <w:pPr>
        <w:pStyle w:val="af4"/>
        <w:keepNext/>
        <w:keepLines/>
        <w:numPr>
          <w:ilvl w:val="0"/>
          <w:numId w:val="2"/>
        </w:numPr>
        <w:suppressAutoHyphens w:val="0"/>
        <w:ind w:firstLine="709"/>
        <w:jc w:val="both"/>
      </w:pPr>
      <w:r w:rsidRPr="00D64B21">
        <w:rPr>
          <w:spacing w:val="-2"/>
        </w:rPr>
        <w:t>Пункты выдачи Товара и склад Поставщика должны быть оснащены видеокамерами.</w:t>
      </w:r>
    </w:p>
    <w:p w:rsidR="006618B9" w:rsidRPr="00522CF6" w:rsidRDefault="002F1731" w:rsidP="002E1BF8">
      <w:pPr>
        <w:pStyle w:val="af4"/>
        <w:keepNext/>
        <w:keepLines/>
        <w:numPr>
          <w:ilvl w:val="0"/>
          <w:numId w:val="2"/>
        </w:numPr>
        <w:suppressAutoHyphens w:val="0"/>
        <w:ind w:firstLine="709"/>
        <w:jc w:val="both"/>
        <w:rPr>
          <w:spacing w:val="-2"/>
        </w:rPr>
      </w:pPr>
      <w:r w:rsidRPr="002F1731">
        <w:rPr>
          <w:b/>
        </w:rPr>
        <w:t xml:space="preserve">Срок и условия поставки: </w:t>
      </w:r>
      <w:r w:rsidR="006618B9" w:rsidRPr="00522CF6">
        <w:rPr>
          <w:spacing w:val="-2"/>
          <w:shd w:val="clear" w:color="auto" w:fill="FFFFFF" w:themeFill="background1"/>
        </w:rPr>
        <w:t xml:space="preserve">поставка Товара осуществляется поэтапно. </w:t>
      </w:r>
    </w:p>
    <w:p w:rsidR="006618B9" w:rsidRPr="00522CF6" w:rsidRDefault="006618B9" w:rsidP="002E1BF8">
      <w:pPr>
        <w:pStyle w:val="af4"/>
        <w:keepNext/>
        <w:keepLines/>
        <w:numPr>
          <w:ilvl w:val="0"/>
          <w:numId w:val="2"/>
        </w:numPr>
      </w:pPr>
      <w:r w:rsidRPr="00522CF6">
        <w:t xml:space="preserve">Сроки отдельных этапов исполнения Контракта: </w:t>
      </w:r>
    </w:p>
    <w:p w:rsidR="006618B9" w:rsidRPr="00784A14" w:rsidRDefault="006618B9" w:rsidP="002E1BF8">
      <w:pPr>
        <w:pStyle w:val="af4"/>
        <w:keepNext/>
        <w:keepLines/>
        <w:numPr>
          <w:ilvl w:val="0"/>
          <w:numId w:val="2"/>
        </w:numPr>
        <w:suppressAutoHyphens w:val="0"/>
      </w:pPr>
      <w:r w:rsidRPr="00522CF6">
        <w:rPr>
          <w:spacing w:val="-2"/>
        </w:rPr>
        <w:t>- первый этап (с 01.01.2024г. по 30.04.2024г</w:t>
      </w:r>
      <w:r w:rsidRPr="00784A14">
        <w:rPr>
          <w:spacing w:val="-2"/>
        </w:rPr>
        <w:t>.)  в количестве –260 шт.;</w:t>
      </w:r>
    </w:p>
    <w:p w:rsidR="006618B9" w:rsidRPr="00784A14" w:rsidRDefault="006618B9" w:rsidP="002E1BF8">
      <w:pPr>
        <w:pStyle w:val="af4"/>
        <w:keepNext/>
        <w:keepLines/>
        <w:numPr>
          <w:ilvl w:val="0"/>
          <w:numId w:val="2"/>
        </w:numPr>
        <w:suppressAutoHyphens w:val="0"/>
      </w:pPr>
      <w:r w:rsidRPr="00784A14">
        <w:rPr>
          <w:spacing w:val="-2"/>
        </w:rPr>
        <w:t>- второй этап (с 10.01.2024  г. по 02.09.2024г.) в количестве –260 шт.</w:t>
      </w:r>
    </w:p>
    <w:p w:rsidR="006618B9" w:rsidRPr="000F7375" w:rsidRDefault="006618B9" w:rsidP="002E1BF8">
      <w:pPr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522CF6">
        <w:rPr>
          <w:spacing w:val="-2"/>
        </w:rPr>
        <w:t>Поставка Товара осуществляется поэтапно. П</w:t>
      </w:r>
      <w:r w:rsidRPr="00522CF6">
        <w:t xml:space="preserve">оставка </w:t>
      </w:r>
      <w:r w:rsidRPr="00522CF6">
        <w:rPr>
          <w:spacing w:val="-2"/>
        </w:rPr>
        <w:t>Товара Получателю не должна превышать 20 календарных дней, а в отношении Получателя,</w:t>
      </w:r>
      <w:r w:rsidRPr="000F7375">
        <w:rPr>
          <w:spacing w:val="-2"/>
        </w:rPr>
        <w:t xml:space="preserve"> нуждающихся в оказании паллиативной медицинской помощи, 7 календарных дней со дня получения Поставщиком реестра получателей Товара, но не позднее «01» августа 2024 года. Поставщик не имеет право поставлять Товар Получателю до проведения Заказчиком проверки Товара, в порядке, предусмотренном Контрактом. </w:t>
      </w:r>
    </w:p>
    <w:p w:rsidR="006618B9" w:rsidRPr="00B5572F" w:rsidRDefault="006618B9" w:rsidP="002E1BF8">
      <w:pPr>
        <w:keepNext/>
        <w:keepLines/>
        <w:numPr>
          <w:ilvl w:val="0"/>
          <w:numId w:val="2"/>
        </w:numPr>
        <w:tabs>
          <w:tab w:val="left" w:pos="1344"/>
        </w:tabs>
        <w:autoSpaceDE w:val="0"/>
        <w:autoSpaceDN w:val="0"/>
        <w:adjustRightInd w:val="0"/>
        <w:ind w:firstLine="709"/>
        <w:contextualSpacing/>
        <w:jc w:val="both"/>
        <w:rPr>
          <w:spacing w:val="-2"/>
        </w:rPr>
      </w:pPr>
      <w:r w:rsidRPr="00B5572F">
        <w:rPr>
          <w:spacing w:val="-2"/>
        </w:rPr>
        <w:lastRenderedPageBreak/>
        <w:t xml:space="preserve">Передача Товара Получателю (представителю Получателя) осуществляется при предъявлении им паспорта и направления, за исключением случаев, если доставка Товара Получателю осуществлялась службой доставки (почтовым отправлением) с последующим предоставлением Поставщику документа, подписанного Получателем (уведомление о вручении), подтверждающего факт доставки Товара Получателю. </w:t>
      </w:r>
      <w:r w:rsidRPr="00B5572F">
        <w:rPr>
          <w:bCs/>
          <w:spacing w:val="-2"/>
        </w:rPr>
        <w:t>В случае если получать Товар будет представитель Получателя, то также предъявляется оформленная надлежащим образом доверенность или иной документ, подтверждающий полномочия представителя Получателя.</w:t>
      </w:r>
    </w:p>
    <w:p w:rsidR="006618B9" w:rsidRPr="00B5572F" w:rsidRDefault="006618B9" w:rsidP="002E1BF8">
      <w:pPr>
        <w:keepNext/>
        <w:keepLines/>
        <w:numPr>
          <w:ilvl w:val="0"/>
          <w:numId w:val="2"/>
        </w:numPr>
        <w:autoSpaceDE w:val="0"/>
        <w:autoSpaceDN w:val="0"/>
        <w:adjustRightInd w:val="0"/>
        <w:ind w:firstLine="709"/>
        <w:contextualSpacing/>
        <w:jc w:val="both"/>
        <w:rPr>
          <w:spacing w:val="-2"/>
        </w:rPr>
      </w:pPr>
      <w:r w:rsidRPr="00B5572F">
        <w:rPr>
          <w:spacing w:val="-2"/>
        </w:rPr>
        <w:t>При приеме-передаче Товара осуществлять по согласованию с Получателем (представителем Получателя) его распаковку, сборку (при необходимости), определить соответствие Товара антропометрическим показателям Получателя, за исключением случаев, если доставка Товара Получателю осуществлялась службой доставки (почтовым отправлением).</w:t>
      </w:r>
    </w:p>
    <w:p w:rsidR="006618B9" w:rsidRPr="00B5572F" w:rsidRDefault="006618B9" w:rsidP="002E1BF8">
      <w:pPr>
        <w:keepNext/>
        <w:keepLines/>
        <w:tabs>
          <w:tab w:val="left" w:pos="1478"/>
        </w:tabs>
        <w:autoSpaceDE w:val="0"/>
        <w:autoSpaceDN w:val="0"/>
        <w:adjustRightInd w:val="0"/>
        <w:ind w:firstLine="709"/>
        <w:contextualSpacing/>
        <w:jc w:val="both"/>
        <w:rPr>
          <w:spacing w:val="-2"/>
        </w:rPr>
      </w:pPr>
      <w:r w:rsidRPr="00B5572F">
        <w:rPr>
          <w:spacing w:val="-2"/>
        </w:rPr>
        <w:t>Поставить Товар в упаковке, защищающей от механических повреждений и воздействия внешней среды,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Федерации.</w:t>
      </w:r>
    </w:p>
    <w:p w:rsidR="006618B9" w:rsidRPr="00B5572F" w:rsidRDefault="006618B9" w:rsidP="002E1BF8">
      <w:pPr>
        <w:keepNext/>
        <w:keepLines/>
        <w:tabs>
          <w:tab w:val="left" w:pos="1344"/>
        </w:tabs>
        <w:autoSpaceDE w:val="0"/>
        <w:autoSpaceDN w:val="0"/>
        <w:adjustRightInd w:val="0"/>
        <w:ind w:firstLine="709"/>
        <w:contextualSpacing/>
        <w:jc w:val="both"/>
        <w:rPr>
          <w:spacing w:val="-2"/>
        </w:rPr>
      </w:pPr>
      <w:r w:rsidRPr="00B5572F">
        <w:rPr>
          <w:spacing w:val="-2"/>
        </w:rPr>
        <w:t>Провести инструктаж Получателя (представителя Получателя) об условиях и требованиях к эксплуатации Товара, а также передать с Товаром инструкцию для пользователя Товара на русском языке и гарантийный талон (при наличии) со сведениями о переданном Товаре. Осуществлять фото-/видеофиксацию факта передачи Товара Получателю (представителю Получателя) (при его согласии) с последующей передачей фото-/видеоматериалов Заказчику.</w:t>
      </w:r>
    </w:p>
    <w:p w:rsidR="006618B9" w:rsidRPr="00B5572F" w:rsidRDefault="006618B9" w:rsidP="002E1BF8">
      <w:pPr>
        <w:keepNext/>
        <w:keepLines/>
        <w:tabs>
          <w:tab w:val="left" w:pos="1440"/>
        </w:tabs>
        <w:autoSpaceDE w:val="0"/>
        <w:autoSpaceDN w:val="0"/>
        <w:adjustRightInd w:val="0"/>
        <w:ind w:firstLine="709"/>
        <w:contextualSpacing/>
        <w:jc w:val="both"/>
        <w:rPr>
          <w:spacing w:val="-2"/>
        </w:rPr>
      </w:pPr>
      <w:r w:rsidRPr="00B5572F">
        <w:rPr>
          <w:spacing w:val="-2"/>
        </w:rPr>
        <w:t>Проинформировать Получателя (представителя Получателя) о порядке и сроках гарантийного обслуживания, а также о месте нахождения и режиме работы пункта приема Получателя Товара (специализированной мастерской или сервисной службы), расположенного в   г. Туле и Тульской области.</w:t>
      </w:r>
    </w:p>
    <w:p w:rsidR="006618B9" w:rsidRPr="00B5572F" w:rsidRDefault="006618B9" w:rsidP="002E1BF8">
      <w:pPr>
        <w:keepNext/>
        <w:keepLines/>
        <w:tabs>
          <w:tab w:val="left" w:pos="1440"/>
        </w:tabs>
        <w:autoSpaceDE w:val="0"/>
        <w:autoSpaceDN w:val="0"/>
        <w:adjustRightInd w:val="0"/>
        <w:ind w:firstLine="709"/>
        <w:contextualSpacing/>
        <w:jc w:val="both"/>
        <w:rPr>
          <w:spacing w:val="-2"/>
        </w:rPr>
      </w:pPr>
      <w:r w:rsidRPr="00B5572F">
        <w:rPr>
          <w:spacing w:val="-2"/>
        </w:rPr>
        <w:t xml:space="preserve">Предоставить Заказчику возможность осуществить </w:t>
      </w:r>
      <w:r>
        <w:rPr>
          <w:spacing w:val="-2"/>
        </w:rPr>
        <w:t xml:space="preserve">выборочную </w:t>
      </w:r>
      <w:r w:rsidRPr="00B5572F">
        <w:rPr>
          <w:spacing w:val="-2"/>
        </w:rPr>
        <w:t>проверку поставляемого Товара, а именно:</w:t>
      </w:r>
    </w:p>
    <w:p w:rsidR="006618B9" w:rsidRPr="00B5572F" w:rsidRDefault="006618B9" w:rsidP="002E1BF8">
      <w:pPr>
        <w:keepNext/>
        <w:keepLines/>
        <w:autoSpaceDE w:val="0"/>
        <w:autoSpaceDN w:val="0"/>
        <w:adjustRightInd w:val="0"/>
        <w:ind w:firstLine="709"/>
        <w:contextualSpacing/>
        <w:jc w:val="both"/>
        <w:rPr>
          <w:spacing w:val="-2"/>
        </w:rPr>
      </w:pPr>
      <w:r w:rsidRPr="00B5572F">
        <w:rPr>
          <w:spacing w:val="-2"/>
        </w:rPr>
        <w:t>- обеспечить беспрепятственный доступ представителям Заказчика к месту нахождения Товара;</w:t>
      </w:r>
    </w:p>
    <w:p w:rsidR="006618B9" w:rsidRPr="00B5572F" w:rsidRDefault="006618B9" w:rsidP="002E1BF8">
      <w:pPr>
        <w:keepNext/>
        <w:keepLines/>
        <w:autoSpaceDE w:val="0"/>
        <w:autoSpaceDN w:val="0"/>
        <w:adjustRightInd w:val="0"/>
        <w:ind w:firstLine="709"/>
        <w:contextualSpacing/>
        <w:jc w:val="both"/>
        <w:rPr>
          <w:spacing w:val="-2"/>
        </w:rPr>
      </w:pPr>
      <w:r w:rsidRPr="00B5572F">
        <w:rPr>
          <w:spacing w:val="-2"/>
        </w:rPr>
        <w:t xml:space="preserve">- обеспечить присутствие представителя Поставщика при осуществлении </w:t>
      </w:r>
      <w:r>
        <w:rPr>
          <w:spacing w:val="-2"/>
        </w:rPr>
        <w:t xml:space="preserve">выборочной </w:t>
      </w:r>
      <w:r w:rsidRPr="00B5572F">
        <w:rPr>
          <w:spacing w:val="-2"/>
        </w:rPr>
        <w:t>проверки поставляемого Товара.</w:t>
      </w:r>
    </w:p>
    <w:p w:rsidR="006618B9" w:rsidRPr="00B5572F" w:rsidRDefault="006618B9" w:rsidP="002E1BF8">
      <w:pPr>
        <w:keepNext/>
        <w:keepLines/>
        <w:tabs>
          <w:tab w:val="left" w:pos="1824"/>
        </w:tabs>
        <w:autoSpaceDE w:val="0"/>
        <w:autoSpaceDN w:val="0"/>
        <w:adjustRightInd w:val="0"/>
        <w:ind w:firstLine="709"/>
        <w:contextualSpacing/>
        <w:jc w:val="both"/>
        <w:rPr>
          <w:spacing w:val="-2"/>
        </w:rPr>
      </w:pPr>
      <w:r w:rsidRPr="00B5572F">
        <w:rPr>
          <w:spacing w:val="-2"/>
        </w:rPr>
        <w:t>Обеспечить корректное обращение с Получателем (представителем Получателя) при передаче Товара, а также исключить ситуации длительного ожидания Получателя при получении Товара.</w:t>
      </w:r>
    </w:p>
    <w:p w:rsidR="006618B9" w:rsidRPr="00B5572F" w:rsidRDefault="006618B9" w:rsidP="002E1BF8">
      <w:pPr>
        <w:keepNext/>
        <w:keepLines/>
        <w:tabs>
          <w:tab w:val="left" w:pos="1483"/>
        </w:tabs>
        <w:autoSpaceDE w:val="0"/>
        <w:autoSpaceDN w:val="0"/>
        <w:adjustRightInd w:val="0"/>
        <w:ind w:firstLine="709"/>
        <w:contextualSpacing/>
        <w:jc w:val="both"/>
        <w:rPr>
          <w:spacing w:val="-2"/>
        </w:rPr>
      </w:pPr>
      <w:r w:rsidRPr="00B5572F">
        <w:rPr>
          <w:spacing w:val="-2"/>
        </w:rPr>
        <w:t>Информировать Заказчика о наступлении гарантийных случаев, предусмотренных Контрактом, и об исполненных по ним обязательствам.</w:t>
      </w:r>
    </w:p>
    <w:p w:rsidR="006618B9" w:rsidRPr="00B5572F" w:rsidRDefault="006618B9" w:rsidP="002E1BF8">
      <w:pPr>
        <w:keepNext/>
        <w:keepLines/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spacing w:val="-2"/>
        </w:rPr>
      </w:pPr>
      <w:r w:rsidRPr="00B5572F">
        <w:rPr>
          <w:spacing w:val="-2"/>
        </w:rPr>
        <w:t>Предоставить Получателю право выбора одного из способов получения Товара:</w:t>
      </w:r>
    </w:p>
    <w:p w:rsidR="006618B9" w:rsidRPr="00B5572F" w:rsidRDefault="006618B9" w:rsidP="002E1BF8">
      <w:pPr>
        <w:keepNext/>
        <w:keepLines/>
        <w:numPr>
          <w:ilvl w:val="0"/>
          <w:numId w:val="2"/>
        </w:numPr>
        <w:autoSpaceDE w:val="0"/>
        <w:autoSpaceDN w:val="0"/>
        <w:adjustRightInd w:val="0"/>
        <w:ind w:firstLine="709"/>
        <w:contextualSpacing/>
        <w:jc w:val="both"/>
        <w:rPr>
          <w:spacing w:val="-2"/>
        </w:rPr>
      </w:pPr>
      <w:r w:rsidRPr="00B5572F">
        <w:rPr>
          <w:spacing w:val="-2"/>
        </w:rPr>
        <w:t>- 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подтверждающем факт доставки Товара;</w:t>
      </w:r>
    </w:p>
    <w:p w:rsidR="006618B9" w:rsidRPr="00B5572F" w:rsidRDefault="006618B9" w:rsidP="002E1BF8">
      <w:pPr>
        <w:keepNext/>
        <w:keepLines/>
        <w:numPr>
          <w:ilvl w:val="0"/>
          <w:numId w:val="2"/>
        </w:numPr>
        <w:autoSpaceDE w:val="0"/>
        <w:autoSpaceDN w:val="0"/>
        <w:adjustRightInd w:val="0"/>
        <w:ind w:firstLine="709"/>
        <w:contextualSpacing/>
        <w:jc w:val="both"/>
        <w:rPr>
          <w:spacing w:val="-2"/>
        </w:rPr>
      </w:pPr>
      <w:r w:rsidRPr="00B5572F">
        <w:rPr>
          <w:spacing w:val="-2"/>
        </w:rPr>
        <w:t>- в стационарном пункте выдачи, организованном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6618B9" w:rsidRPr="002F1731" w:rsidRDefault="006618B9" w:rsidP="002E1BF8">
      <w:pPr>
        <w:pStyle w:val="af4"/>
        <w:keepNext/>
        <w:keepLines/>
        <w:numPr>
          <w:ilvl w:val="0"/>
          <w:numId w:val="2"/>
        </w:numPr>
        <w:ind w:firstLine="709"/>
        <w:jc w:val="both"/>
        <w:rPr>
          <w:spacing w:val="-2"/>
        </w:rPr>
      </w:pPr>
      <w:r w:rsidRPr="009F596F">
        <w:rPr>
          <w:b/>
        </w:rPr>
        <w:t xml:space="preserve">Начало исполнения контракта: </w:t>
      </w:r>
      <w:r w:rsidRPr="009F596F">
        <w:t>не ранее 01.01.2024 г</w:t>
      </w:r>
    </w:p>
    <w:p w:rsidR="002F1731" w:rsidRPr="002F1731" w:rsidRDefault="002F1731" w:rsidP="002F1731">
      <w:pPr>
        <w:keepNext/>
        <w:numPr>
          <w:ilvl w:val="0"/>
          <w:numId w:val="2"/>
        </w:num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pacing w:val="-2"/>
        </w:rPr>
      </w:pPr>
    </w:p>
    <w:sectPr w:rsidR="002F1731" w:rsidRPr="002F1731" w:rsidSect="002F1731">
      <w:pgSz w:w="11906" w:h="16838"/>
      <w:pgMar w:top="709" w:right="707" w:bottom="567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Cs/>
        <w:iCs/>
        <w:color w:val="000000"/>
        <w:spacing w:val="4"/>
        <w:sz w:val="24"/>
        <w:szCs w:val="24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AAD362F"/>
    <w:multiLevelType w:val="hybridMultilevel"/>
    <w:tmpl w:val="46021C12"/>
    <w:lvl w:ilvl="0" w:tplc="7192855A">
      <w:start w:val="60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D12437"/>
    <w:multiLevelType w:val="hybridMultilevel"/>
    <w:tmpl w:val="A6B4B8A4"/>
    <w:lvl w:ilvl="0" w:tplc="68F02DB4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E17C75"/>
    <w:rsid w:val="000042CB"/>
    <w:rsid w:val="00004E41"/>
    <w:rsid w:val="00005CE9"/>
    <w:rsid w:val="00012B7E"/>
    <w:rsid w:val="00012DE8"/>
    <w:rsid w:val="000154AC"/>
    <w:rsid w:val="0002187A"/>
    <w:rsid w:val="000220AB"/>
    <w:rsid w:val="00022D42"/>
    <w:rsid w:val="000235EB"/>
    <w:rsid w:val="000241ED"/>
    <w:rsid w:val="00025393"/>
    <w:rsid w:val="00026D52"/>
    <w:rsid w:val="00027411"/>
    <w:rsid w:val="000307F8"/>
    <w:rsid w:val="00030C32"/>
    <w:rsid w:val="000325BA"/>
    <w:rsid w:val="0004237A"/>
    <w:rsid w:val="00042860"/>
    <w:rsid w:val="00045E69"/>
    <w:rsid w:val="00052DAA"/>
    <w:rsid w:val="00053E02"/>
    <w:rsid w:val="000604F3"/>
    <w:rsid w:val="00061116"/>
    <w:rsid w:val="00065555"/>
    <w:rsid w:val="000752E8"/>
    <w:rsid w:val="00082EB3"/>
    <w:rsid w:val="00082F0D"/>
    <w:rsid w:val="00086EE5"/>
    <w:rsid w:val="0009085E"/>
    <w:rsid w:val="00092E1E"/>
    <w:rsid w:val="000A2E72"/>
    <w:rsid w:val="000A39D1"/>
    <w:rsid w:val="000A428D"/>
    <w:rsid w:val="000A52E5"/>
    <w:rsid w:val="000B1934"/>
    <w:rsid w:val="000B22AF"/>
    <w:rsid w:val="000B3D44"/>
    <w:rsid w:val="000D3AF4"/>
    <w:rsid w:val="000E078A"/>
    <w:rsid w:val="000E51E3"/>
    <w:rsid w:val="000E6FEF"/>
    <w:rsid w:val="000F2778"/>
    <w:rsid w:val="000F4520"/>
    <w:rsid w:val="001008D5"/>
    <w:rsid w:val="00102561"/>
    <w:rsid w:val="00102710"/>
    <w:rsid w:val="0010616A"/>
    <w:rsid w:val="00122AAC"/>
    <w:rsid w:val="00122AB2"/>
    <w:rsid w:val="001347D3"/>
    <w:rsid w:val="00134923"/>
    <w:rsid w:val="00134B55"/>
    <w:rsid w:val="00137D77"/>
    <w:rsid w:val="0015467F"/>
    <w:rsid w:val="00165A21"/>
    <w:rsid w:val="00184859"/>
    <w:rsid w:val="0019128B"/>
    <w:rsid w:val="001A36ED"/>
    <w:rsid w:val="001B0C9A"/>
    <w:rsid w:val="001D19B0"/>
    <w:rsid w:val="001E1151"/>
    <w:rsid w:val="001E7B3F"/>
    <w:rsid w:val="001F0B4B"/>
    <w:rsid w:val="001F29AC"/>
    <w:rsid w:val="00201AF9"/>
    <w:rsid w:val="00206C88"/>
    <w:rsid w:val="00213E26"/>
    <w:rsid w:val="00214764"/>
    <w:rsid w:val="00221B62"/>
    <w:rsid w:val="00221C9C"/>
    <w:rsid w:val="00222F83"/>
    <w:rsid w:val="0022497A"/>
    <w:rsid w:val="00232A4D"/>
    <w:rsid w:val="00234FB3"/>
    <w:rsid w:val="0023532E"/>
    <w:rsid w:val="00236E17"/>
    <w:rsid w:val="00243574"/>
    <w:rsid w:val="00246ADD"/>
    <w:rsid w:val="002476F8"/>
    <w:rsid w:val="002667B2"/>
    <w:rsid w:val="00273D22"/>
    <w:rsid w:val="002740FB"/>
    <w:rsid w:val="00282D3B"/>
    <w:rsid w:val="00282DBE"/>
    <w:rsid w:val="002901D3"/>
    <w:rsid w:val="00290B62"/>
    <w:rsid w:val="002965D7"/>
    <w:rsid w:val="00297884"/>
    <w:rsid w:val="00297B01"/>
    <w:rsid w:val="002B2AD6"/>
    <w:rsid w:val="002B363E"/>
    <w:rsid w:val="002B5A5E"/>
    <w:rsid w:val="002B5BB6"/>
    <w:rsid w:val="002C1436"/>
    <w:rsid w:val="002C56C2"/>
    <w:rsid w:val="002D2779"/>
    <w:rsid w:val="002D46CB"/>
    <w:rsid w:val="002D70AE"/>
    <w:rsid w:val="002E1BF8"/>
    <w:rsid w:val="002F0D92"/>
    <w:rsid w:val="002F1731"/>
    <w:rsid w:val="002F26A7"/>
    <w:rsid w:val="002F36D9"/>
    <w:rsid w:val="002F5B69"/>
    <w:rsid w:val="00302BA3"/>
    <w:rsid w:val="003040A8"/>
    <w:rsid w:val="00310E02"/>
    <w:rsid w:val="003169AB"/>
    <w:rsid w:val="003300A9"/>
    <w:rsid w:val="0034320C"/>
    <w:rsid w:val="00346B6D"/>
    <w:rsid w:val="00360660"/>
    <w:rsid w:val="00371615"/>
    <w:rsid w:val="00371DEA"/>
    <w:rsid w:val="0039332E"/>
    <w:rsid w:val="0039429C"/>
    <w:rsid w:val="00396370"/>
    <w:rsid w:val="003A12F5"/>
    <w:rsid w:val="003C14E2"/>
    <w:rsid w:val="003C1A8D"/>
    <w:rsid w:val="003C6EA2"/>
    <w:rsid w:val="003D1B8C"/>
    <w:rsid w:val="003D360D"/>
    <w:rsid w:val="003D3FFD"/>
    <w:rsid w:val="003D423A"/>
    <w:rsid w:val="003F4E39"/>
    <w:rsid w:val="004006D6"/>
    <w:rsid w:val="00402622"/>
    <w:rsid w:val="0041143F"/>
    <w:rsid w:val="004118E3"/>
    <w:rsid w:val="00411C52"/>
    <w:rsid w:val="004236AF"/>
    <w:rsid w:val="0042433C"/>
    <w:rsid w:val="004259A3"/>
    <w:rsid w:val="004278A7"/>
    <w:rsid w:val="00441CEA"/>
    <w:rsid w:val="004436AE"/>
    <w:rsid w:val="0044679D"/>
    <w:rsid w:val="0045141B"/>
    <w:rsid w:val="004617FD"/>
    <w:rsid w:val="004668F2"/>
    <w:rsid w:val="0047157D"/>
    <w:rsid w:val="0047251C"/>
    <w:rsid w:val="00472B33"/>
    <w:rsid w:val="004803FE"/>
    <w:rsid w:val="004806D6"/>
    <w:rsid w:val="00480948"/>
    <w:rsid w:val="00481967"/>
    <w:rsid w:val="00481B2E"/>
    <w:rsid w:val="00482B44"/>
    <w:rsid w:val="00492C66"/>
    <w:rsid w:val="00495523"/>
    <w:rsid w:val="004A4F5C"/>
    <w:rsid w:val="004B0C10"/>
    <w:rsid w:val="004B1D2B"/>
    <w:rsid w:val="004B2DAE"/>
    <w:rsid w:val="004C0F7A"/>
    <w:rsid w:val="004C74A8"/>
    <w:rsid w:val="004D123C"/>
    <w:rsid w:val="004D2828"/>
    <w:rsid w:val="004D299D"/>
    <w:rsid w:val="004D5799"/>
    <w:rsid w:val="004E076E"/>
    <w:rsid w:val="004E0FFB"/>
    <w:rsid w:val="004E1E5D"/>
    <w:rsid w:val="004F42D5"/>
    <w:rsid w:val="00514539"/>
    <w:rsid w:val="00515797"/>
    <w:rsid w:val="00522CFE"/>
    <w:rsid w:val="005332DE"/>
    <w:rsid w:val="00534D7B"/>
    <w:rsid w:val="00534F76"/>
    <w:rsid w:val="005360F1"/>
    <w:rsid w:val="00536689"/>
    <w:rsid w:val="00541149"/>
    <w:rsid w:val="00543322"/>
    <w:rsid w:val="00543F27"/>
    <w:rsid w:val="00555E66"/>
    <w:rsid w:val="00557C5F"/>
    <w:rsid w:val="00563B2A"/>
    <w:rsid w:val="00576EF0"/>
    <w:rsid w:val="00577225"/>
    <w:rsid w:val="00577B95"/>
    <w:rsid w:val="00577C4A"/>
    <w:rsid w:val="00582060"/>
    <w:rsid w:val="00584A8A"/>
    <w:rsid w:val="00586A3A"/>
    <w:rsid w:val="00594BE0"/>
    <w:rsid w:val="00595893"/>
    <w:rsid w:val="00597097"/>
    <w:rsid w:val="005B579E"/>
    <w:rsid w:val="005B70FD"/>
    <w:rsid w:val="005B711C"/>
    <w:rsid w:val="005B7513"/>
    <w:rsid w:val="005D6447"/>
    <w:rsid w:val="005D6FC4"/>
    <w:rsid w:val="005E0D43"/>
    <w:rsid w:val="005F2BC1"/>
    <w:rsid w:val="005F5A1D"/>
    <w:rsid w:val="005F5D4D"/>
    <w:rsid w:val="005F7FB6"/>
    <w:rsid w:val="00602D12"/>
    <w:rsid w:val="00602D13"/>
    <w:rsid w:val="00604712"/>
    <w:rsid w:val="00615B3F"/>
    <w:rsid w:val="006175B4"/>
    <w:rsid w:val="00622F04"/>
    <w:rsid w:val="0062487D"/>
    <w:rsid w:val="00627E53"/>
    <w:rsid w:val="0063113B"/>
    <w:rsid w:val="00641BF6"/>
    <w:rsid w:val="00644017"/>
    <w:rsid w:val="00644DE6"/>
    <w:rsid w:val="0064635F"/>
    <w:rsid w:val="00646AF1"/>
    <w:rsid w:val="00655BB3"/>
    <w:rsid w:val="006618B9"/>
    <w:rsid w:val="00662E35"/>
    <w:rsid w:val="0067327C"/>
    <w:rsid w:val="006769CE"/>
    <w:rsid w:val="006778B6"/>
    <w:rsid w:val="006836C7"/>
    <w:rsid w:val="00684260"/>
    <w:rsid w:val="00687307"/>
    <w:rsid w:val="00695CC1"/>
    <w:rsid w:val="006967DE"/>
    <w:rsid w:val="006A5B51"/>
    <w:rsid w:val="006A6778"/>
    <w:rsid w:val="006C0F59"/>
    <w:rsid w:val="006D25EE"/>
    <w:rsid w:val="006D2E26"/>
    <w:rsid w:val="006D795D"/>
    <w:rsid w:val="006E0005"/>
    <w:rsid w:val="006E6400"/>
    <w:rsid w:val="006F2BB8"/>
    <w:rsid w:val="007001EA"/>
    <w:rsid w:val="00700801"/>
    <w:rsid w:val="00703C66"/>
    <w:rsid w:val="0070513D"/>
    <w:rsid w:val="0071239B"/>
    <w:rsid w:val="0071257E"/>
    <w:rsid w:val="007144BC"/>
    <w:rsid w:val="007149EF"/>
    <w:rsid w:val="00717BA1"/>
    <w:rsid w:val="00732374"/>
    <w:rsid w:val="0073312B"/>
    <w:rsid w:val="00734DAC"/>
    <w:rsid w:val="00741AC4"/>
    <w:rsid w:val="00741B4D"/>
    <w:rsid w:val="007429FC"/>
    <w:rsid w:val="007435A0"/>
    <w:rsid w:val="00747688"/>
    <w:rsid w:val="0075016D"/>
    <w:rsid w:val="00751BED"/>
    <w:rsid w:val="00760A82"/>
    <w:rsid w:val="00761569"/>
    <w:rsid w:val="00765CBC"/>
    <w:rsid w:val="00774931"/>
    <w:rsid w:val="00775BB7"/>
    <w:rsid w:val="00777B78"/>
    <w:rsid w:val="00781A97"/>
    <w:rsid w:val="007837EE"/>
    <w:rsid w:val="00784852"/>
    <w:rsid w:val="007903F0"/>
    <w:rsid w:val="00794395"/>
    <w:rsid w:val="0079596A"/>
    <w:rsid w:val="007967F3"/>
    <w:rsid w:val="007B3E99"/>
    <w:rsid w:val="007C23E2"/>
    <w:rsid w:val="007C59DF"/>
    <w:rsid w:val="007C7D39"/>
    <w:rsid w:val="007D3860"/>
    <w:rsid w:val="007F566A"/>
    <w:rsid w:val="008019C9"/>
    <w:rsid w:val="00810C2E"/>
    <w:rsid w:val="00815568"/>
    <w:rsid w:val="008174FB"/>
    <w:rsid w:val="008244F9"/>
    <w:rsid w:val="00830416"/>
    <w:rsid w:val="00843245"/>
    <w:rsid w:val="00846A29"/>
    <w:rsid w:val="008503C4"/>
    <w:rsid w:val="008524C7"/>
    <w:rsid w:val="00852A9E"/>
    <w:rsid w:val="00853697"/>
    <w:rsid w:val="008549E6"/>
    <w:rsid w:val="00857A2C"/>
    <w:rsid w:val="008678B3"/>
    <w:rsid w:val="00886ADB"/>
    <w:rsid w:val="0088792C"/>
    <w:rsid w:val="00890711"/>
    <w:rsid w:val="00892455"/>
    <w:rsid w:val="008A16EB"/>
    <w:rsid w:val="008A3B04"/>
    <w:rsid w:val="008A5327"/>
    <w:rsid w:val="008B3E00"/>
    <w:rsid w:val="008B6600"/>
    <w:rsid w:val="008C1435"/>
    <w:rsid w:val="008D0786"/>
    <w:rsid w:val="008D0921"/>
    <w:rsid w:val="008D1154"/>
    <w:rsid w:val="008D28AB"/>
    <w:rsid w:val="008D34AD"/>
    <w:rsid w:val="008D3F53"/>
    <w:rsid w:val="008E530F"/>
    <w:rsid w:val="008E7593"/>
    <w:rsid w:val="008F4F9C"/>
    <w:rsid w:val="009169E1"/>
    <w:rsid w:val="00920A0F"/>
    <w:rsid w:val="009213BF"/>
    <w:rsid w:val="00922323"/>
    <w:rsid w:val="0092346C"/>
    <w:rsid w:val="00933FCE"/>
    <w:rsid w:val="00936E71"/>
    <w:rsid w:val="00940037"/>
    <w:rsid w:val="0094143B"/>
    <w:rsid w:val="00941583"/>
    <w:rsid w:val="009426B6"/>
    <w:rsid w:val="00943297"/>
    <w:rsid w:val="009442E0"/>
    <w:rsid w:val="00947EA8"/>
    <w:rsid w:val="009624AE"/>
    <w:rsid w:val="00966064"/>
    <w:rsid w:val="00980D64"/>
    <w:rsid w:val="00980EDF"/>
    <w:rsid w:val="00982EDE"/>
    <w:rsid w:val="00985084"/>
    <w:rsid w:val="00985916"/>
    <w:rsid w:val="00987E07"/>
    <w:rsid w:val="00991FD4"/>
    <w:rsid w:val="009A16FF"/>
    <w:rsid w:val="009A439D"/>
    <w:rsid w:val="009A528F"/>
    <w:rsid w:val="009A655C"/>
    <w:rsid w:val="009A748C"/>
    <w:rsid w:val="009B05F4"/>
    <w:rsid w:val="009B2B77"/>
    <w:rsid w:val="009C11E7"/>
    <w:rsid w:val="009C593E"/>
    <w:rsid w:val="009C6054"/>
    <w:rsid w:val="009D5665"/>
    <w:rsid w:val="009E0FEC"/>
    <w:rsid w:val="009E2691"/>
    <w:rsid w:val="009E2D2B"/>
    <w:rsid w:val="009E4DD0"/>
    <w:rsid w:val="009F2E0D"/>
    <w:rsid w:val="009F44BE"/>
    <w:rsid w:val="00A05A9B"/>
    <w:rsid w:val="00A16E1A"/>
    <w:rsid w:val="00A225BC"/>
    <w:rsid w:val="00A22BA9"/>
    <w:rsid w:val="00A2455C"/>
    <w:rsid w:val="00A35489"/>
    <w:rsid w:val="00A430C3"/>
    <w:rsid w:val="00A43871"/>
    <w:rsid w:val="00A4525D"/>
    <w:rsid w:val="00A63CB4"/>
    <w:rsid w:val="00A65401"/>
    <w:rsid w:val="00A70E49"/>
    <w:rsid w:val="00A742E9"/>
    <w:rsid w:val="00A82D3D"/>
    <w:rsid w:val="00A83AFF"/>
    <w:rsid w:val="00A9616F"/>
    <w:rsid w:val="00A97697"/>
    <w:rsid w:val="00AA60CB"/>
    <w:rsid w:val="00AA6E71"/>
    <w:rsid w:val="00AB000D"/>
    <w:rsid w:val="00AB0EDE"/>
    <w:rsid w:val="00AB3E17"/>
    <w:rsid w:val="00AB3E96"/>
    <w:rsid w:val="00AB719B"/>
    <w:rsid w:val="00AC0877"/>
    <w:rsid w:val="00AC41B9"/>
    <w:rsid w:val="00AC6313"/>
    <w:rsid w:val="00AD23ED"/>
    <w:rsid w:val="00AE33FA"/>
    <w:rsid w:val="00AE4938"/>
    <w:rsid w:val="00B15A85"/>
    <w:rsid w:val="00B2527A"/>
    <w:rsid w:val="00B26878"/>
    <w:rsid w:val="00B369FD"/>
    <w:rsid w:val="00B431CC"/>
    <w:rsid w:val="00B6479F"/>
    <w:rsid w:val="00B65942"/>
    <w:rsid w:val="00B665EF"/>
    <w:rsid w:val="00B7335D"/>
    <w:rsid w:val="00B8745B"/>
    <w:rsid w:val="00B951F5"/>
    <w:rsid w:val="00BA01C2"/>
    <w:rsid w:val="00BA153A"/>
    <w:rsid w:val="00BA271D"/>
    <w:rsid w:val="00BA47E1"/>
    <w:rsid w:val="00BB788C"/>
    <w:rsid w:val="00BC1E33"/>
    <w:rsid w:val="00BC3A71"/>
    <w:rsid w:val="00BD3B10"/>
    <w:rsid w:val="00C06BF2"/>
    <w:rsid w:val="00C074C8"/>
    <w:rsid w:val="00C07948"/>
    <w:rsid w:val="00C128A1"/>
    <w:rsid w:val="00C217DA"/>
    <w:rsid w:val="00C22D8C"/>
    <w:rsid w:val="00C25EE8"/>
    <w:rsid w:val="00C44353"/>
    <w:rsid w:val="00C47046"/>
    <w:rsid w:val="00C6150F"/>
    <w:rsid w:val="00C65D8B"/>
    <w:rsid w:val="00C722E4"/>
    <w:rsid w:val="00C76F7B"/>
    <w:rsid w:val="00C818A1"/>
    <w:rsid w:val="00C85EE9"/>
    <w:rsid w:val="00C917CB"/>
    <w:rsid w:val="00C9403D"/>
    <w:rsid w:val="00C95C59"/>
    <w:rsid w:val="00CA7205"/>
    <w:rsid w:val="00CB43F0"/>
    <w:rsid w:val="00CC25AF"/>
    <w:rsid w:val="00CC3EE2"/>
    <w:rsid w:val="00CC7C5A"/>
    <w:rsid w:val="00CD1660"/>
    <w:rsid w:val="00CD3851"/>
    <w:rsid w:val="00CD4BE0"/>
    <w:rsid w:val="00CD4FB7"/>
    <w:rsid w:val="00CD5474"/>
    <w:rsid w:val="00CD5736"/>
    <w:rsid w:val="00CE4A57"/>
    <w:rsid w:val="00CF24F6"/>
    <w:rsid w:val="00CF695D"/>
    <w:rsid w:val="00D03092"/>
    <w:rsid w:val="00D04A09"/>
    <w:rsid w:val="00D130E2"/>
    <w:rsid w:val="00D15E97"/>
    <w:rsid w:val="00D16751"/>
    <w:rsid w:val="00D24EBD"/>
    <w:rsid w:val="00D342B9"/>
    <w:rsid w:val="00D37697"/>
    <w:rsid w:val="00D40980"/>
    <w:rsid w:val="00D41D29"/>
    <w:rsid w:val="00D42310"/>
    <w:rsid w:val="00D42D5F"/>
    <w:rsid w:val="00D46EE1"/>
    <w:rsid w:val="00D47B1D"/>
    <w:rsid w:val="00D557C7"/>
    <w:rsid w:val="00D5781C"/>
    <w:rsid w:val="00D62E1F"/>
    <w:rsid w:val="00D662EF"/>
    <w:rsid w:val="00D74D6A"/>
    <w:rsid w:val="00D75F2D"/>
    <w:rsid w:val="00D81088"/>
    <w:rsid w:val="00D81494"/>
    <w:rsid w:val="00D874E3"/>
    <w:rsid w:val="00D95E6D"/>
    <w:rsid w:val="00DA0328"/>
    <w:rsid w:val="00DA5B9B"/>
    <w:rsid w:val="00DB33DF"/>
    <w:rsid w:val="00DB392A"/>
    <w:rsid w:val="00DB5A72"/>
    <w:rsid w:val="00DB716E"/>
    <w:rsid w:val="00DC63FA"/>
    <w:rsid w:val="00DD774B"/>
    <w:rsid w:val="00DE2AAA"/>
    <w:rsid w:val="00DF1CC4"/>
    <w:rsid w:val="00E052A5"/>
    <w:rsid w:val="00E07087"/>
    <w:rsid w:val="00E14FE6"/>
    <w:rsid w:val="00E17C75"/>
    <w:rsid w:val="00E24B58"/>
    <w:rsid w:val="00E3306E"/>
    <w:rsid w:val="00E40AD6"/>
    <w:rsid w:val="00E43DE3"/>
    <w:rsid w:val="00E44C3F"/>
    <w:rsid w:val="00E47CBF"/>
    <w:rsid w:val="00E7126B"/>
    <w:rsid w:val="00E72F34"/>
    <w:rsid w:val="00E760F2"/>
    <w:rsid w:val="00E80082"/>
    <w:rsid w:val="00E94F78"/>
    <w:rsid w:val="00EA2AEA"/>
    <w:rsid w:val="00EA6B9E"/>
    <w:rsid w:val="00EB0A53"/>
    <w:rsid w:val="00EB12D4"/>
    <w:rsid w:val="00EB1D2A"/>
    <w:rsid w:val="00EB7844"/>
    <w:rsid w:val="00EC25FD"/>
    <w:rsid w:val="00EC4228"/>
    <w:rsid w:val="00EC4375"/>
    <w:rsid w:val="00ED3560"/>
    <w:rsid w:val="00ED46E2"/>
    <w:rsid w:val="00EE1CC4"/>
    <w:rsid w:val="00EE6D26"/>
    <w:rsid w:val="00EE7A22"/>
    <w:rsid w:val="00EF190D"/>
    <w:rsid w:val="00EF6A8C"/>
    <w:rsid w:val="00F02926"/>
    <w:rsid w:val="00F06E8E"/>
    <w:rsid w:val="00F11EA0"/>
    <w:rsid w:val="00F13E83"/>
    <w:rsid w:val="00F20E2E"/>
    <w:rsid w:val="00F22BCA"/>
    <w:rsid w:val="00F26432"/>
    <w:rsid w:val="00F41A5A"/>
    <w:rsid w:val="00F424BC"/>
    <w:rsid w:val="00F4398C"/>
    <w:rsid w:val="00F47C0C"/>
    <w:rsid w:val="00F5021B"/>
    <w:rsid w:val="00F72192"/>
    <w:rsid w:val="00F8425D"/>
    <w:rsid w:val="00F857D8"/>
    <w:rsid w:val="00F90574"/>
    <w:rsid w:val="00FA376E"/>
    <w:rsid w:val="00FA4FD2"/>
    <w:rsid w:val="00FA56FA"/>
    <w:rsid w:val="00FA578D"/>
    <w:rsid w:val="00FA6490"/>
    <w:rsid w:val="00FB127A"/>
    <w:rsid w:val="00FB13E3"/>
    <w:rsid w:val="00FB3D47"/>
    <w:rsid w:val="00FB5C90"/>
    <w:rsid w:val="00FC13FD"/>
    <w:rsid w:val="00FC4484"/>
    <w:rsid w:val="00FD0674"/>
    <w:rsid w:val="00FD0797"/>
    <w:rsid w:val="00FD4143"/>
    <w:rsid w:val="00FD67DD"/>
    <w:rsid w:val="00FE334A"/>
    <w:rsid w:val="00FE6450"/>
    <w:rsid w:val="00FF2AED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4">
    <w:name w:val="heading 4"/>
    <w:basedOn w:val="a"/>
    <w:next w:val="a"/>
    <w:link w:val="40"/>
    <w:qFormat/>
    <w:rsid w:val="00D46EE1"/>
    <w:pPr>
      <w:keepNext/>
      <w:tabs>
        <w:tab w:val="num" w:pos="0"/>
      </w:tabs>
      <w:ind w:left="7560"/>
      <w:jc w:val="center"/>
      <w:outlineLvl w:val="3"/>
    </w:pPr>
    <w:rPr>
      <w:b/>
      <w:bCs/>
      <w:sz w:val="18"/>
      <w:szCs w:val="18"/>
      <w:lang w:eastAsia="zh-CN"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1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1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aliases w:val="Нумерованый список,Bullet List,FooterText,numbered,SL_Абзац списка"/>
    <w:basedOn w:val="a"/>
    <w:link w:val="af5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6">
    <w:name w:val="Hyperlink"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character" w:customStyle="1" w:styleId="af7">
    <w:name w:val="Без интервала Знак"/>
    <w:link w:val="af8"/>
    <w:uiPriority w:val="1"/>
    <w:locked/>
    <w:rsid w:val="009E0FEC"/>
    <w:rPr>
      <w:sz w:val="22"/>
      <w:szCs w:val="22"/>
      <w:lang w:eastAsia="en-US"/>
    </w:rPr>
  </w:style>
  <w:style w:type="paragraph" w:styleId="af8">
    <w:name w:val="No Spacing"/>
    <w:link w:val="af7"/>
    <w:qFormat/>
    <w:rsid w:val="009E0FEC"/>
    <w:rPr>
      <w:sz w:val="22"/>
      <w:szCs w:val="22"/>
      <w:lang w:eastAsia="en-US"/>
    </w:rPr>
  </w:style>
  <w:style w:type="paragraph" w:customStyle="1" w:styleId="artp">
    <w:name w:val="artp"/>
    <w:basedOn w:val="a"/>
    <w:rsid w:val="009E0FEC"/>
    <w:pPr>
      <w:suppressAutoHyphens w:val="0"/>
    </w:pPr>
    <w:rPr>
      <w:lang w:eastAsia="ru-RU"/>
    </w:rPr>
  </w:style>
  <w:style w:type="paragraph" w:styleId="af9">
    <w:name w:val="Normal (Web)"/>
    <w:aliases w:val="Обычный (Web)"/>
    <w:basedOn w:val="a"/>
    <w:uiPriority w:val="99"/>
    <w:qFormat/>
    <w:rsid w:val="009E0FEC"/>
    <w:pPr>
      <w:widowControl w:val="0"/>
      <w:spacing w:before="280" w:after="119"/>
    </w:pPr>
    <w:rPr>
      <w:kern w:val="1"/>
      <w:lang w:eastAsia="zh-CN" w:bidi="hi-IN"/>
    </w:rPr>
  </w:style>
  <w:style w:type="character" w:customStyle="1" w:styleId="10">
    <w:name w:val="Заголовок 1 Знак"/>
    <w:basedOn w:val="a0"/>
    <w:link w:val="1"/>
    <w:rsid w:val="009E2691"/>
    <w:rPr>
      <w:b/>
      <w:bCs/>
      <w:iCs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unhideWhenUsed/>
    <w:rsid w:val="0024357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43574"/>
    <w:rPr>
      <w:sz w:val="24"/>
      <w:szCs w:val="24"/>
      <w:lang w:eastAsia="ar-SA"/>
    </w:rPr>
  </w:style>
  <w:style w:type="paragraph" w:customStyle="1" w:styleId="25">
    <w:name w:val="Основной  текст 2"/>
    <w:basedOn w:val="a8"/>
    <w:rsid w:val="00243574"/>
    <w:pPr>
      <w:suppressAutoHyphens w:val="0"/>
      <w:jc w:val="both"/>
    </w:pPr>
    <w:rPr>
      <w:b w:val="0"/>
      <w:bCs w:val="0"/>
      <w:szCs w:val="28"/>
      <w:lang w:eastAsia="ru-RU"/>
    </w:rPr>
  </w:style>
  <w:style w:type="character" w:customStyle="1" w:styleId="FontStyle88">
    <w:name w:val="Font Style88"/>
    <w:basedOn w:val="a0"/>
    <w:uiPriority w:val="99"/>
    <w:rsid w:val="009A655C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"/>
    <w:uiPriority w:val="99"/>
    <w:rsid w:val="009A655C"/>
    <w:pPr>
      <w:widowControl w:val="0"/>
      <w:suppressAutoHyphens w:val="0"/>
      <w:autoSpaceDE w:val="0"/>
      <w:autoSpaceDN w:val="0"/>
      <w:adjustRightInd w:val="0"/>
      <w:spacing w:line="31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42433C"/>
    <w:pPr>
      <w:widowControl w:val="0"/>
      <w:suppressAutoHyphens w:val="0"/>
      <w:autoSpaceDE w:val="0"/>
      <w:autoSpaceDN w:val="0"/>
      <w:adjustRightInd w:val="0"/>
      <w:spacing w:line="367" w:lineRule="exact"/>
      <w:ind w:firstLine="686"/>
      <w:jc w:val="both"/>
    </w:pPr>
    <w:rPr>
      <w:rFonts w:eastAsiaTheme="minorEastAsia"/>
      <w:lang w:eastAsia="ru-RU"/>
    </w:rPr>
  </w:style>
  <w:style w:type="character" w:customStyle="1" w:styleId="FontStyle96">
    <w:name w:val="Font Style96"/>
    <w:basedOn w:val="a0"/>
    <w:uiPriority w:val="99"/>
    <w:rsid w:val="0042433C"/>
    <w:rPr>
      <w:rFonts w:ascii="Times New Roman" w:hAnsi="Times New Roman" w:cs="Times New Roman"/>
      <w:b/>
      <w:bCs/>
      <w:sz w:val="18"/>
      <w:szCs w:val="18"/>
    </w:rPr>
  </w:style>
  <w:style w:type="character" w:customStyle="1" w:styleId="40">
    <w:name w:val="Заголовок 4 Знак"/>
    <w:basedOn w:val="a0"/>
    <w:link w:val="4"/>
    <w:rsid w:val="00D46EE1"/>
    <w:rPr>
      <w:b/>
      <w:bCs/>
      <w:sz w:val="18"/>
      <w:szCs w:val="18"/>
      <w:lang w:eastAsia="zh-CN"/>
    </w:rPr>
  </w:style>
  <w:style w:type="paragraph" w:customStyle="1" w:styleId="Footnote">
    <w:name w:val="Footnote"/>
    <w:basedOn w:val="a"/>
    <w:rsid w:val="00717BA1"/>
    <w:pPr>
      <w:suppressAutoHyphens w:val="0"/>
      <w:spacing w:after="60"/>
      <w:jc w:val="both"/>
    </w:pPr>
    <w:rPr>
      <w:color w:val="000000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0241E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241ED"/>
    <w:rPr>
      <w:sz w:val="16"/>
      <w:szCs w:val="16"/>
      <w:lang w:eastAsia="ar-SA"/>
    </w:rPr>
  </w:style>
  <w:style w:type="character" w:customStyle="1" w:styleId="af5">
    <w:name w:val="Абзац списка Знак"/>
    <w:aliases w:val="Нумерованый список Знак,Bullet List Знак,FooterText Знак,numbered Знак,SL_Абзац списка Знак"/>
    <w:basedOn w:val="a0"/>
    <w:link w:val="af4"/>
    <w:rsid w:val="00734DAC"/>
    <w:rPr>
      <w:sz w:val="24"/>
      <w:szCs w:val="24"/>
      <w:lang w:eastAsia="ar-SA"/>
    </w:rPr>
  </w:style>
  <w:style w:type="character" w:customStyle="1" w:styleId="26">
    <w:name w:val="Основной текст (2)_"/>
    <w:basedOn w:val="a0"/>
    <w:link w:val="27"/>
    <w:uiPriority w:val="99"/>
    <w:rsid w:val="000154AC"/>
    <w:rPr>
      <w:rFonts w:ascii="Arial" w:hAnsi="Arial" w:cs="Arial"/>
      <w:sz w:val="19"/>
      <w:szCs w:val="19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0154AC"/>
    <w:pPr>
      <w:widowControl w:val="0"/>
      <w:shd w:val="clear" w:color="auto" w:fill="FFFFFF"/>
      <w:suppressAutoHyphens w:val="0"/>
      <w:spacing w:after="540" w:line="468" w:lineRule="exact"/>
      <w:jc w:val="center"/>
    </w:pPr>
    <w:rPr>
      <w:rFonts w:ascii="Arial" w:hAnsi="Arial" w:cs="Arial"/>
      <w:sz w:val="19"/>
      <w:szCs w:val="19"/>
      <w:lang w:eastAsia="ru-RU"/>
    </w:rPr>
  </w:style>
  <w:style w:type="paragraph" w:customStyle="1" w:styleId="formattext">
    <w:name w:val="formattext"/>
    <w:basedOn w:val="a"/>
    <w:rsid w:val="000154A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andard">
    <w:name w:val="Standard"/>
    <w:rsid w:val="007144BC"/>
    <w:pPr>
      <w:widowControl w:val="0"/>
      <w:suppressAutoHyphens/>
      <w:autoSpaceDE w:val="0"/>
      <w:autoSpaceDN w:val="0"/>
      <w:textAlignment w:val="baseline"/>
    </w:pPr>
    <w:rPr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D9008-FA9C-42F3-B3ED-51B148A0C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2765</TotalTime>
  <Pages>6</Pages>
  <Words>2849</Words>
  <Characters>16242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19053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081SeliverstovaEV</cp:lastModifiedBy>
  <cp:revision>175</cp:revision>
  <cp:lastPrinted>2023-03-15T07:03:00Z</cp:lastPrinted>
  <dcterms:created xsi:type="dcterms:W3CDTF">2016-11-09T09:41:00Z</dcterms:created>
  <dcterms:modified xsi:type="dcterms:W3CDTF">2023-11-20T16:29:00Z</dcterms:modified>
</cp:coreProperties>
</file>